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02A" w:rsidRDefault="0002602A" w:rsidP="0002602A">
      <w:pPr>
        <w:contextualSpacing/>
      </w:pPr>
      <w:r>
        <w:t>Literature Discussion Learning Object:</w:t>
      </w:r>
    </w:p>
    <w:p w:rsidR="0002602A" w:rsidRDefault="0002602A" w:rsidP="0002602A">
      <w:pPr>
        <w:contextualSpacing/>
      </w:pPr>
    </w:p>
    <w:p w:rsidR="0002602A" w:rsidRPr="0002602A" w:rsidRDefault="00C47565" w:rsidP="0002602A">
      <w:pPr>
        <w:contextualSpacing/>
        <w:rPr>
          <w:b/>
        </w:rPr>
      </w:pPr>
      <w:r>
        <w:rPr>
          <w:b/>
        </w:rPr>
        <w:t xml:space="preserve">Structurally Similar, Thermally Stable </w:t>
      </w:r>
      <w:proofErr w:type="gramStart"/>
      <w:r>
        <w:rPr>
          <w:b/>
        </w:rPr>
        <w:t>Copper(</w:t>
      </w:r>
      <w:proofErr w:type="gramEnd"/>
      <w:r>
        <w:rPr>
          <w:b/>
        </w:rPr>
        <w:t xml:space="preserve">I), Silver(I), and Gold(I) Ethylene Complexes Supported by a Fluorinated </w:t>
      </w:r>
      <w:proofErr w:type="spellStart"/>
      <w:r>
        <w:rPr>
          <w:b/>
        </w:rPr>
        <w:t>Scorpionate</w:t>
      </w:r>
      <w:proofErr w:type="spellEnd"/>
      <w:r w:rsidR="0002602A">
        <w:rPr>
          <w:b/>
        </w:rPr>
        <w:t>.</w:t>
      </w:r>
    </w:p>
    <w:p w:rsidR="0002602A" w:rsidRDefault="00C47565" w:rsidP="0002602A">
      <w:pPr>
        <w:contextualSpacing/>
      </w:pPr>
      <w:r>
        <w:t>Dias, H. V. R.; Wu, J</w:t>
      </w:r>
      <w:r w:rsidR="0002602A">
        <w:t xml:space="preserve">. </w:t>
      </w:r>
      <w:r w:rsidRPr="00C47565">
        <w:rPr>
          <w:i/>
        </w:rPr>
        <w:t>Organometallics</w:t>
      </w:r>
      <w:r w:rsidR="0002602A">
        <w:t xml:space="preserve"> </w:t>
      </w:r>
      <w:r>
        <w:rPr>
          <w:b/>
        </w:rPr>
        <w:t>2012</w:t>
      </w:r>
      <w:r w:rsidR="0002602A">
        <w:t xml:space="preserve">, </w:t>
      </w:r>
      <w:r>
        <w:rPr>
          <w:i/>
        </w:rPr>
        <w:t>31</w:t>
      </w:r>
      <w:r>
        <w:t>, 1511-1517</w:t>
      </w:r>
      <w:r w:rsidR="0002602A">
        <w:t>.</w:t>
      </w:r>
    </w:p>
    <w:p w:rsidR="0002602A" w:rsidRPr="0002602A" w:rsidRDefault="0002602A" w:rsidP="0002602A">
      <w:pPr>
        <w:contextualSpacing/>
        <w:rPr>
          <w:rFonts w:ascii="Times New Roman" w:hAnsi="Times New Roman"/>
          <w:szCs w:val="24"/>
        </w:rPr>
      </w:pPr>
      <w:r w:rsidRPr="0002602A">
        <w:rPr>
          <w:rStyle w:val="Strong"/>
          <w:rFonts w:ascii="Times New Roman" w:hAnsi="Times New Roman"/>
          <w:color w:val="000000"/>
          <w:szCs w:val="24"/>
          <w:shd w:val="clear" w:color="auto" w:fill="FFFFFF"/>
        </w:rPr>
        <w:t>DOI:</w:t>
      </w:r>
      <w:r w:rsidRPr="0002602A">
        <w:rPr>
          <w:rStyle w:val="apple-converted-space"/>
          <w:rFonts w:ascii="Times New Roman" w:hAnsi="Times New Roman"/>
          <w:color w:val="000000"/>
          <w:szCs w:val="24"/>
          <w:shd w:val="clear" w:color="auto" w:fill="FFFFFF"/>
        </w:rPr>
        <w:t> </w:t>
      </w:r>
      <w:r w:rsidR="00C47565" w:rsidRPr="00C47565">
        <w:rPr>
          <w:rFonts w:ascii="Times New Roman" w:eastAsiaTheme="minorHAnsi" w:hAnsi="Times New Roman"/>
          <w:szCs w:val="24"/>
        </w:rPr>
        <w:t>10.1021/om201185v</w:t>
      </w:r>
    </w:p>
    <w:p w:rsidR="0002602A" w:rsidRDefault="0002602A" w:rsidP="007949A7"/>
    <w:p w:rsidR="00906EA2" w:rsidRDefault="00906EA2" w:rsidP="009153FC">
      <w:pPr>
        <w:pStyle w:val="ListParagraph"/>
        <w:numPr>
          <w:ilvl w:val="0"/>
          <w:numId w:val="2"/>
        </w:numPr>
      </w:pPr>
      <w:r>
        <w:t>This paper employs a B-</w:t>
      </w:r>
      <w:proofErr w:type="spellStart"/>
      <w:r>
        <w:t>phenylated</w:t>
      </w:r>
      <w:proofErr w:type="spellEnd"/>
      <w:r>
        <w:t xml:space="preserve"> </w:t>
      </w:r>
      <w:proofErr w:type="spellStart"/>
      <w:proofErr w:type="gramStart"/>
      <w:r>
        <w:t>tris</w:t>
      </w:r>
      <w:proofErr w:type="spellEnd"/>
      <w:r>
        <w:t>(</w:t>
      </w:r>
      <w:proofErr w:type="spellStart"/>
      <w:proofErr w:type="gramEnd"/>
      <w:r>
        <w:t>pyrazolyl</w:t>
      </w:r>
      <w:proofErr w:type="spellEnd"/>
      <w:r>
        <w:t xml:space="preserve">)borate ligand (see figure 1). </w:t>
      </w:r>
      <w:proofErr w:type="spellStart"/>
      <w:proofErr w:type="gramStart"/>
      <w:r>
        <w:t>Tris</w:t>
      </w:r>
      <w:proofErr w:type="spellEnd"/>
      <w:r>
        <w:t>(</w:t>
      </w:r>
      <w:proofErr w:type="spellStart"/>
      <w:proofErr w:type="gramEnd"/>
      <w:r>
        <w:t>pyrazolyl</w:t>
      </w:r>
      <w:proofErr w:type="spellEnd"/>
      <w:r>
        <w:t xml:space="preserve">)borate ligands are commonly abbreviated as </w:t>
      </w:r>
      <w:proofErr w:type="spellStart"/>
      <w:r>
        <w:t>Tp</w:t>
      </w:r>
      <w:proofErr w:type="spellEnd"/>
      <w:r>
        <w:rPr>
          <w:vertAlign w:val="superscript"/>
        </w:rPr>
        <w:t>-</w:t>
      </w:r>
      <w:r>
        <w:t>. Why are these ligands popular?</w:t>
      </w:r>
    </w:p>
    <w:p w:rsidR="00906EA2" w:rsidRDefault="00906EA2" w:rsidP="00906EA2">
      <w:pPr>
        <w:pStyle w:val="ListParagraph"/>
      </w:pPr>
    </w:p>
    <w:p w:rsidR="00D67AA6" w:rsidRDefault="00D67AA6" w:rsidP="009153FC">
      <w:pPr>
        <w:pStyle w:val="ListParagraph"/>
        <w:numPr>
          <w:ilvl w:val="0"/>
          <w:numId w:val="2"/>
        </w:numPr>
      </w:pPr>
      <w:r>
        <w:t xml:space="preserve">The title refers to the ligands as </w:t>
      </w:r>
      <w:proofErr w:type="spellStart"/>
      <w:r>
        <w:t>scorpionates</w:t>
      </w:r>
      <w:proofErr w:type="spellEnd"/>
      <w:r>
        <w:t>. What does that term mean? This may require you to use other sources.</w:t>
      </w:r>
    </w:p>
    <w:p w:rsidR="00D67AA6" w:rsidRDefault="00D67AA6" w:rsidP="00D67AA6">
      <w:pPr>
        <w:pStyle w:val="ListParagraph"/>
      </w:pPr>
    </w:p>
    <w:p w:rsidR="00315526" w:rsidRDefault="00E81209" w:rsidP="009153FC">
      <w:pPr>
        <w:pStyle w:val="ListParagraph"/>
        <w:numPr>
          <w:ilvl w:val="0"/>
          <w:numId w:val="2"/>
        </w:numPr>
      </w:pPr>
      <w:r>
        <w:t>Consider compounds 2 and 3 in figure 1.</w:t>
      </w:r>
      <w:r w:rsidR="00315526" w:rsidRPr="00315526">
        <w:t xml:space="preserve"> </w:t>
      </w:r>
      <w:r w:rsidR="00315526">
        <w:t xml:space="preserve">Determine the classification, valence number, ligand bond number, electron number and </w:t>
      </w:r>
      <w:proofErr w:type="spellStart"/>
      <w:proofErr w:type="gramStart"/>
      <w:r w:rsidR="00315526">
        <w:t>d</w:t>
      </w:r>
      <w:r w:rsidR="00315526">
        <w:rPr>
          <w:vertAlign w:val="superscript"/>
        </w:rPr>
        <w:t>n</w:t>
      </w:r>
      <w:proofErr w:type="spellEnd"/>
      <w:proofErr w:type="gramEnd"/>
      <w:r w:rsidR="00315526">
        <w:t xml:space="preserve"> count for the M in each compound.</w:t>
      </w:r>
    </w:p>
    <w:p w:rsidR="00315526" w:rsidRDefault="00315526" w:rsidP="00315526">
      <w:pPr>
        <w:pStyle w:val="ListParagraph"/>
      </w:pPr>
    </w:p>
    <w:tbl>
      <w:tblPr>
        <w:tblStyle w:val="TableGrid"/>
        <w:tblW w:w="6157" w:type="dxa"/>
        <w:tblInd w:w="720" w:type="dxa"/>
        <w:tblLook w:val="04A0" w:firstRow="1" w:lastRow="0" w:firstColumn="1" w:lastColumn="0" w:noHBand="0" w:noVBand="1"/>
      </w:tblPr>
      <w:tblGrid>
        <w:gridCol w:w="2283"/>
        <w:gridCol w:w="1937"/>
        <w:gridCol w:w="1937"/>
      </w:tblGrid>
      <w:tr w:rsidR="00315526" w:rsidTr="00315526">
        <w:tc>
          <w:tcPr>
            <w:tcW w:w="2283" w:type="dxa"/>
          </w:tcPr>
          <w:p w:rsidR="00315526" w:rsidRDefault="00315526" w:rsidP="002D7A7B">
            <w:pPr>
              <w:pStyle w:val="ListParagraph"/>
              <w:ind w:left="0"/>
            </w:pPr>
          </w:p>
        </w:tc>
        <w:tc>
          <w:tcPr>
            <w:tcW w:w="1937" w:type="dxa"/>
          </w:tcPr>
          <w:p w:rsidR="00315526" w:rsidRPr="006C0028" w:rsidRDefault="00315526" w:rsidP="002D7A7B">
            <w:pPr>
              <w:jc w:val="center"/>
              <w:rPr>
                <w:b/>
                <w:vertAlign w:val="subscript"/>
              </w:rPr>
            </w:pPr>
            <w:r>
              <w:rPr>
                <w:b/>
              </w:rPr>
              <w:t>Cu</w:t>
            </w:r>
          </w:p>
        </w:tc>
        <w:tc>
          <w:tcPr>
            <w:tcW w:w="1937" w:type="dxa"/>
          </w:tcPr>
          <w:p w:rsidR="00315526" w:rsidRPr="00906EA2" w:rsidRDefault="00315526" w:rsidP="002D7A7B">
            <w:pPr>
              <w:pStyle w:val="ListParagraph"/>
              <w:ind w:left="0"/>
              <w:jc w:val="center"/>
              <w:rPr>
                <w:b/>
              </w:rPr>
            </w:pPr>
            <w:r w:rsidRPr="00906EA2">
              <w:rPr>
                <w:b/>
              </w:rPr>
              <w:t>Ag</w:t>
            </w:r>
          </w:p>
        </w:tc>
      </w:tr>
      <w:tr w:rsidR="00315526" w:rsidRPr="00E81209" w:rsidTr="00315526">
        <w:tc>
          <w:tcPr>
            <w:tcW w:w="2283" w:type="dxa"/>
          </w:tcPr>
          <w:p w:rsidR="00315526" w:rsidRPr="007A67CC" w:rsidRDefault="00315526" w:rsidP="002D7A7B">
            <w:pPr>
              <w:pStyle w:val="ListParagraph"/>
              <w:ind w:left="0"/>
              <w:rPr>
                <w:b/>
              </w:rPr>
            </w:pPr>
            <w:r w:rsidRPr="007A67CC">
              <w:rPr>
                <w:b/>
              </w:rPr>
              <w:t>Classification</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ML</w:t>
            </w:r>
            <w:r w:rsidRPr="003363D5">
              <w:rPr>
                <w:color w:val="FFFFFF" w:themeColor="background1"/>
                <w:vertAlign w:val="subscript"/>
              </w:rPr>
              <w:t>3</w:t>
            </w:r>
            <w:r w:rsidRPr="003363D5">
              <w:rPr>
                <w:color w:val="FFFFFF" w:themeColor="background1"/>
              </w:rPr>
              <w:t>X</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ML</w:t>
            </w:r>
            <w:r w:rsidRPr="003363D5">
              <w:rPr>
                <w:color w:val="FFFFFF" w:themeColor="background1"/>
                <w:vertAlign w:val="subscript"/>
              </w:rPr>
              <w:t>3</w:t>
            </w:r>
            <w:r w:rsidRPr="003363D5">
              <w:rPr>
                <w:color w:val="FFFFFF" w:themeColor="background1"/>
              </w:rPr>
              <w:t>X</w:t>
            </w:r>
          </w:p>
        </w:tc>
      </w:tr>
      <w:tr w:rsidR="00315526" w:rsidRPr="009E7FFC" w:rsidTr="00315526">
        <w:tc>
          <w:tcPr>
            <w:tcW w:w="2283" w:type="dxa"/>
          </w:tcPr>
          <w:p w:rsidR="00315526" w:rsidRPr="007A67CC" w:rsidRDefault="00315526" w:rsidP="002D7A7B">
            <w:pPr>
              <w:pStyle w:val="ListParagraph"/>
              <w:ind w:left="0"/>
              <w:rPr>
                <w:b/>
              </w:rPr>
            </w:pPr>
            <w:r w:rsidRPr="007A67CC">
              <w:rPr>
                <w:b/>
              </w:rPr>
              <w:t>Valence number</w:t>
            </w:r>
          </w:p>
        </w:tc>
        <w:tc>
          <w:tcPr>
            <w:tcW w:w="1937" w:type="dxa"/>
            <w:vAlign w:val="center"/>
          </w:tcPr>
          <w:p w:rsidR="00315526" w:rsidRPr="003363D5" w:rsidRDefault="00315526" w:rsidP="002D7A7B">
            <w:pPr>
              <w:pStyle w:val="ListParagraph"/>
              <w:ind w:left="0"/>
              <w:jc w:val="center"/>
              <w:rPr>
                <w:color w:val="FFFFFF" w:themeColor="background1"/>
              </w:rPr>
            </w:pPr>
            <w:r w:rsidRPr="003363D5">
              <w:rPr>
                <w:color w:val="FFFFFF" w:themeColor="background1"/>
              </w:rPr>
              <w:t>1</w:t>
            </w:r>
          </w:p>
        </w:tc>
        <w:tc>
          <w:tcPr>
            <w:tcW w:w="1937" w:type="dxa"/>
            <w:vAlign w:val="center"/>
          </w:tcPr>
          <w:p w:rsidR="00315526" w:rsidRPr="003363D5" w:rsidRDefault="00315526" w:rsidP="002D7A7B">
            <w:pPr>
              <w:pStyle w:val="ListParagraph"/>
              <w:ind w:left="0"/>
              <w:jc w:val="center"/>
              <w:rPr>
                <w:color w:val="FFFFFF" w:themeColor="background1"/>
              </w:rPr>
            </w:pPr>
            <w:r w:rsidRPr="003363D5">
              <w:rPr>
                <w:color w:val="FFFFFF" w:themeColor="background1"/>
              </w:rPr>
              <w:t>1</w:t>
            </w:r>
          </w:p>
        </w:tc>
      </w:tr>
      <w:tr w:rsidR="00315526" w:rsidRPr="009E7FFC" w:rsidTr="00315526">
        <w:tc>
          <w:tcPr>
            <w:tcW w:w="2283" w:type="dxa"/>
          </w:tcPr>
          <w:p w:rsidR="00315526" w:rsidRPr="007A67CC" w:rsidRDefault="00315526" w:rsidP="002D7A7B">
            <w:pPr>
              <w:pStyle w:val="ListParagraph"/>
              <w:ind w:left="0"/>
              <w:rPr>
                <w:b/>
              </w:rPr>
            </w:pPr>
            <w:r w:rsidRPr="007A67CC">
              <w:rPr>
                <w:b/>
              </w:rPr>
              <w:t>Ligand bond number</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4</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4</w:t>
            </w:r>
          </w:p>
        </w:tc>
      </w:tr>
      <w:tr w:rsidR="00315526" w:rsidRPr="009E7FFC" w:rsidTr="00315526">
        <w:tc>
          <w:tcPr>
            <w:tcW w:w="2283" w:type="dxa"/>
          </w:tcPr>
          <w:p w:rsidR="00315526" w:rsidRPr="007A67CC" w:rsidRDefault="00315526" w:rsidP="002D7A7B">
            <w:pPr>
              <w:pStyle w:val="ListParagraph"/>
              <w:ind w:left="0"/>
              <w:rPr>
                <w:b/>
              </w:rPr>
            </w:pPr>
            <w:r w:rsidRPr="007A67CC">
              <w:rPr>
                <w:b/>
              </w:rPr>
              <w:t>Electron number</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18</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18</w:t>
            </w:r>
          </w:p>
        </w:tc>
      </w:tr>
      <w:tr w:rsidR="00315526" w:rsidRPr="009E7FFC" w:rsidTr="00315526">
        <w:tc>
          <w:tcPr>
            <w:tcW w:w="2283" w:type="dxa"/>
          </w:tcPr>
          <w:p w:rsidR="00315526" w:rsidRPr="007A67CC" w:rsidRDefault="00315526" w:rsidP="002D7A7B">
            <w:pPr>
              <w:pStyle w:val="ListParagraph"/>
              <w:ind w:left="0"/>
              <w:rPr>
                <w:b/>
              </w:rPr>
            </w:pPr>
            <w:proofErr w:type="spellStart"/>
            <w:r w:rsidRPr="007A67CC">
              <w:rPr>
                <w:b/>
              </w:rPr>
              <w:t>d</w:t>
            </w:r>
            <w:r w:rsidRPr="007A67CC">
              <w:rPr>
                <w:b/>
                <w:vertAlign w:val="superscript"/>
              </w:rPr>
              <w:t>n</w:t>
            </w:r>
            <w:proofErr w:type="spellEnd"/>
            <w:r w:rsidRPr="007A67CC">
              <w:rPr>
                <w:b/>
              </w:rPr>
              <w:t xml:space="preserve"> count</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10</w:t>
            </w:r>
          </w:p>
        </w:tc>
        <w:tc>
          <w:tcPr>
            <w:tcW w:w="1937" w:type="dxa"/>
          </w:tcPr>
          <w:p w:rsidR="00315526" w:rsidRPr="003363D5" w:rsidRDefault="00315526" w:rsidP="002D7A7B">
            <w:pPr>
              <w:pStyle w:val="ListParagraph"/>
              <w:ind w:left="0"/>
              <w:jc w:val="center"/>
              <w:rPr>
                <w:color w:val="FFFFFF" w:themeColor="background1"/>
              </w:rPr>
            </w:pPr>
            <w:r w:rsidRPr="003363D5">
              <w:rPr>
                <w:color w:val="FFFFFF" w:themeColor="background1"/>
              </w:rPr>
              <w:t>10</w:t>
            </w:r>
          </w:p>
        </w:tc>
      </w:tr>
    </w:tbl>
    <w:p w:rsidR="00315526" w:rsidRDefault="00315526" w:rsidP="00315526"/>
    <w:p w:rsidR="00315526" w:rsidRDefault="00315526" w:rsidP="009153FC">
      <w:pPr>
        <w:pStyle w:val="ListParagraph"/>
        <w:numPr>
          <w:ilvl w:val="0"/>
          <w:numId w:val="2"/>
        </w:numPr>
      </w:pPr>
      <w:r>
        <w:t xml:space="preserve">After analyzing the compounds in the previous questions, what common organometallic ligand is </w:t>
      </w:r>
      <w:proofErr w:type="spellStart"/>
      <w:proofErr w:type="gramStart"/>
      <w:r>
        <w:t>tris</w:t>
      </w:r>
      <w:proofErr w:type="spellEnd"/>
      <w:r>
        <w:t>(</w:t>
      </w:r>
      <w:proofErr w:type="spellStart"/>
      <w:proofErr w:type="gramEnd"/>
      <w:r>
        <w:t>pyrazolyl</w:t>
      </w:r>
      <w:proofErr w:type="spellEnd"/>
      <w:r>
        <w:t>)borate similar to? Why?</w:t>
      </w:r>
    </w:p>
    <w:p w:rsidR="00315526" w:rsidRDefault="00315526" w:rsidP="00315526">
      <w:pPr>
        <w:pStyle w:val="ListParagraph"/>
      </w:pPr>
    </w:p>
    <w:p w:rsidR="00B00006" w:rsidRDefault="00906EA2" w:rsidP="00B00006">
      <w:pPr>
        <w:pStyle w:val="ListParagraph"/>
        <w:numPr>
          <w:ilvl w:val="0"/>
          <w:numId w:val="2"/>
        </w:numPr>
      </w:pPr>
      <w:r>
        <w:t>The primary focus of the paper is on compounds 4-6 show</w:t>
      </w:r>
      <w:r w:rsidR="002F629C">
        <w:t>n</w:t>
      </w:r>
      <w:r>
        <w:t xml:space="preserve"> in </w:t>
      </w:r>
      <w:r w:rsidR="002F629C">
        <w:t>Figure</w:t>
      </w:r>
      <w:r>
        <w:t xml:space="preserve"> 1. Determine the classification, valence number, ligand bond number, electron number and </w:t>
      </w:r>
      <w:proofErr w:type="spellStart"/>
      <w:proofErr w:type="gramStart"/>
      <w:r>
        <w:t>d</w:t>
      </w:r>
      <w:r>
        <w:rPr>
          <w:vertAlign w:val="superscript"/>
        </w:rPr>
        <w:t>n</w:t>
      </w:r>
      <w:proofErr w:type="spellEnd"/>
      <w:proofErr w:type="gramEnd"/>
      <w:r w:rsidR="00315526">
        <w:t xml:space="preserve"> count for the M</w:t>
      </w:r>
      <w:r>
        <w:t xml:space="preserve"> in </w:t>
      </w:r>
      <w:r w:rsidR="00315526">
        <w:t>each compound</w:t>
      </w:r>
      <w:r>
        <w:t>.</w:t>
      </w:r>
    </w:p>
    <w:p w:rsidR="00B00006" w:rsidRDefault="00B00006" w:rsidP="00B00006">
      <w:pPr>
        <w:pStyle w:val="ListParagraph"/>
      </w:pPr>
    </w:p>
    <w:tbl>
      <w:tblPr>
        <w:tblStyle w:val="TableGrid"/>
        <w:tblW w:w="8094" w:type="dxa"/>
        <w:tblInd w:w="720" w:type="dxa"/>
        <w:tblLook w:val="04A0" w:firstRow="1" w:lastRow="0" w:firstColumn="1" w:lastColumn="0" w:noHBand="0" w:noVBand="1"/>
      </w:tblPr>
      <w:tblGrid>
        <w:gridCol w:w="2283"/>
        <w:gridCol w:w="1937"/>
        <w:gridCol w:w="1937"/>
        <w:gridCol w:w="1937"/>
      </w:tblGrid>
      <w:tr w:rsidR="00B00006" w:rsidTr="00D74C17">
        <w:tc>
          <w:tcPr>
            <w:tcW w:w="2283" w:type="dxa"/>
          </w:tcPr>
          <w:p w:rsidR="00B00006" w:rsidRDefault="00B00006" w:rsidP="00D74C17">
            <w:pPr>
              <w:pStyle w:val="ListParagraph"/>
              <w:ind w:left="0"/>
            </w:pPr>
          </w:p>
        </w:tc>
        <w:tc>
          <w:tcPr>
            <w:tcW w:w="1937" w:type="dxa"/>
          </w:tcPr>
          <w:p w:rsidR="00B00006" w:rsidRPr="006C0028" w:rsidRDefault="00B00006" w:rsidP="00D74C17">
            <w:pPr>
              <w:jc w:val="center"/>
              <w:rPr>
                <w:b/>
                <w:vertAlign w:val="subscript"/>
              </w:rPr>
            </w:pPr>
            <w:r>
              <w:rPr>
                <w:b/>
              </w:rPr>
              <w:t>Cu</w:t>
            </w:r>
          </w:p>
        </w:tc>
        <w:tc>
          <w:tcPr>
            <w:tcW w:w="1937" w:type="dxa"/>
          </w:tcPr>
          <w:p w:rsidR="00B00006" w:rsidRPr="00906EA2" w:rsidRDefault="00B00006" w:rsidP="00D74C17">
            <w:pPr>
              <w:pStyle w:val="ListParagraph"/>
              <w:ind w:left="0"/>
              <w:jc w:val="center"/>
              <w:rPr>
                <w:b/>
              </w:rPr>
            </w:pPr>
            <w:r w:rsidRPr="00906EA2">
              <w:rPr>
                <w:b/>
              </w:rPr>
              <w:t>Ag</w:t>
            </w:r>
          </w:p>
        </w:tc>
        <w:tc>
          <w:tcPr>
            <w:tcW w:w="1937" w:type="dxa"/>
          </w:tcPr>
          <w:p w:rsidR="00B00006" w:rsidRDefault="00B00006" w:rsidP="00D74C17">
            <w:pPr>
              <w:pStyle w:val="ListParagraph"/>
              <w:ind w:left="0"/>
              <w:jc w:val="center"/>
            </w:pPr>
            <w:r>
              <w:rPr>
                <w:b/>
              </w:rPr>
              <w:t>Au</w:t>
            </w:r>
          </w:p>
        </w:tc>
      </w:tr>
      <w:tr w:rsidR="00B00006" w:rsidTr="00D74C17">
        <w:tc>
          <w:tcPr>
            <w:tcW w:w="2283" w:type="dxa"/>
          </w:tcPr>
          <w:p w:rsidR="00B00006" w:rsidRPr="007A67CC" w:rsidRDefault="00B00006" w:rsidP="00D74C17">
            <w:pPr>
              <w:pStyle w:val="ListParagraph"/>
              <w:ind w:left="0"/>
              <w:rPr>
                <w:b/>
              </w:rPr>
            </w:pPr>
            <w:r w:rsidRPr="007A67CC">
              <w:rPr>
                <w:b/>
              </w:rPr>
              <w:t>Classification</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ML</w:t>
            </w:r>
            <w:r w:rsidRPr="003363D5">
              <w:rPr>
                <w:color w:val="FFFFFF" w:themeColor="background1"/>
                <w:vertAlign w:val="subscript"/>
              </w:rPr>
              <w:t>2</w:t>
            </w:r>
            <w:r w:rsidRPr="003363D5">
              <w:rPr>
                <w:color w:val="FFFFFF" w:themeColor="background1"/>
              </w:rPr>
              <w:t>X</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ML</w:t>
            </w:r>
            <w:r w:rsidRPr="003363D5">
              <w:rPr>
                <w:color w:val="FFFFFF" w:themeColor="background1"/>
                <w:vertAlign w:val="subscript"/>
              </w:rPr>
              <w:t>2</w:t>
            </w:r>
            <w:r w:rsidRPr="003363D5">
              <w:rPr>
                <w:color w:val="FFFFFF" w:themeColor="background1"/>
              </w:rPr>
              <w:t>X</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ML</w:t>
            </w:r>
            <w:r w:rsidRPr="003363D5">
              <w:rPr>
                <w:color w:val="FFFFFF" w:themeColor="background1"/>
                <w:vertAlign w:val="subscript"/>
              </w:rPr>
              <w:t>2</w:t>
            </w:r>
            <w:r w:rsidRPr="003363D5">
              <w:rPr>
                <w:color w:val="FFFFFF" w:themeColor="background1"/>
              </w:rPr>
              <w:t>X</w:t>
            </w:r>
          </w:p>
        </w:tc>
      </w:tr>
      <w:tr w:rsidR="00B00006" w:rsidTr="00D74C17">
        <w:tc>
          <w:tcPr>
            <w:tcW w:w="2283" w:type="dxa"/>
          </w:tcPr>
          <w:p w:rsidR="00B00006" w:rsidRPr="007A67CC" w:rsidRDefault="00B00006" w:rsidP="00D74C17">
            <w:pPr>
              <w:pStyle w:val="ListParagraph"/>
              <w:ind w:left="0"/>
              <w:rPr>
                <w:b/>
              </w:rPr>
            </w:pPr>
            <w:r w:rsidRPr="007A67CC">
              <w:rPr>
                <w:b/>
              </w:rPr>
              <w:t>Valence number</w:t>
            </w:r>
          </w:p>
        </w:tc>
        <w:tc>
          <w:tcPr>
            <w:tcW w:w="1937" w:type="dxa"/>
            <w:vAlign w:val="center"/>
          </w:tcPr>
          <w:p w:rsidR="00B00006" w:rsidRPr="003363D5" w:rsidRDefault="00B00006" w:rsidP="00D74C17">
            <w:pPr>
              <w:pStyle w:val="ListParagraph"/>
              <w:ind w:left="0"/>
              <w:jc w:val="center"/>
              <w:rPr>
                <w:color w:val="FFFFFF" w:themeColor="background1"/>
              </w:rPr>
            </w:pPr>
            <w:r w:rsidRPr="003363D5">
              <w:rPr>
                <w:color w:val="FFFFFF" w:themeColor="background1"/>
              </w:rPr>
              <w:t>1</w:t>
            </w:r>
          </w:p>
        </w:tc>
        <w:tc>
          <w:tcPr>
            <w:tcW w:w="1937" w:type="dxa"/>
            <w:vAlign w:val="center"/>
          </w:tcPr>
          <w:p w:rsidR="00B00006" w:rsidRPr="003363D5" w:rsidRDefault="00B00006" w:rsidP="00D74C17">
            <w:pPr>
              <w:pStyle w:val="ListParagraph"/>
              <w:ind w:left="0"/>
              <w:jc w:val="center"/>
              <w:rPr>
                <w:color w:val="FFFFFF" w:themeColor="background1"/>
              </w:rPr>
            </w:pPr>
            <w:r w:rsidRPr="003363D5">
              <w:rPr>
                <w:color w:val="FFFFFF" w:themeColor="background1"/>
              </w:rPr>
              <w:t>1</w:t>
            </w:r>
          </w:p>
        </w:tc>
        <w:tc>
          <w:tcPr>
            <w:tcW w:w="1937" w:type="dxa"/>
            <w:vAlign w:val="center"/>
          </w:tcPr>
          <w:p w:rsidR="00B00006" w:rsidRPr="003363D5" w:rsidRDefault="00B00006" w:rsidP="00D74C17">
            <w:pPr>
              <w:pStyle w:val="ListParagraph"/>
              <w:ind w:left="0"/>
              <w:jc w:val="center"/>
              <w:rPr>
                <w:color w:val="FFFFFF" w:themeColor="background1"/>
              </w:rPr>
            </w:pPr>
            <w:r w:rsidRPr="003363D5">
              <w:rPr>
                <w:color w:val="FFFFFF" w:themeColor="background1"/>
              </w:rPr>
              <w:t>1</w:t>
            </w:r>
          </w:p>
        </w:tc>
      </w:tr>
      <w:tr w:rsidR="00B00006" w:rsidTr="00D74C17">
        <w:tc>
          <w:tcPr>
            <w:tcW w:w="2283" w:type="dxa"/>
          </w:tcPr>
          <w:p w:rsidR="00B00006" w:rsidRPr="007A67CC" w:rsidRDefault="00B00006" w:rsidP="00D74C17">
            <w:pPr>
              <w:pStyle w:val="ListParagraph"/>
              <w:ind w:left="0"/>
              <w:rPr>
                <w:b/>
              </w:rPr>
            </w:pPr>
            <w:r w:rsidRPr="007A67CC">
              <w:rPr>
                <w:b/>
              </w:rPr>
              <w:t>Ligand bond number</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3</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3</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3</w:t>
            </w:r>
          </w:p>
        </w:tc>
      </w:tr>
      <w:tr w:rsidR="00B00006" w:rsidTr="00D74C17">
        <w:tc>
          <w:tcPr>
            <w:tcW w:w="2283" w:type="dxa"/>
          </w:tcPr>
          <w:p w:rsidR="00B00006" w:rsidRPr="007A67CC" w:rsidRDefault="00B00006" w:rsidP="00D74C17">
            <w:pPr>
              <w:pStyle w:val="ListParagraph"/>
              <w:ind w:left="0"/>
              <w:rPr>
                <w:b/>
              </w:rPr>
            </w:pPr>
            <w:r w:rsidRPr="007A67CC">
              <w:rPr>
                <w:b/>
              </w:rPr>
              <w:t>Electron number</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16</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16</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16</w:t>
            </w:r>
          </w:p>
        </w:tc>
      </w:tr>
      <w:tr w:rsidR="00B00006" w:rsidTr="00D74C17">
        <w:tc>
          <w:tcPr>
            <w:tcW w:w="2283" w:type="dxa"/>
          </w:tcPr>
          <w:p w:rsidR="00B00006" w:rsidRPr="007A67CC" w:rsidRDefault="00B00006" w:rsidP="00D74C17">
            <w:pPr>
              <w:pStyle w:val="ListParagraph"/>
              <w:ind w:left="0"/>
              <w:rPr>
                <w:b/>
              </w:rPr>
            </w:pPr>
            <w:proofErr w:type="spellStart"/>
            <w:r w:rsidRPr="007A67CC">
              <w:rPr>
                <w:b/>
              </w:rPr>
              <w:t>d</w:t>
            </w:r>
            <w:r w:rsidRPr="007A67CC">
              <w:rPr>
                <w:b/>
                <w:vertAlign w:val="superscript"/>
              </w:rPr>
              <w:t>n</w:t>
            </w:r>
            <w:proofErr w:type="spellEnd"/>
            <w:r w:rsidRPr="007A67CC">
              <w:rPr>
                <w:b/>
              </w:rPr>
              <w:t xml:space="preserve"> count</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10</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10</w:t>
            </w:r>
          </w:p>
        </w:tc>
        <w:tc>
          <w:tcPr>
            <w:tcW w:w="1937" w:type="dxa"/>
          </w:tcPr>
          <w:p w:rsidR="00B00006" w:rsidRPr="003363D5" w:rsidRDefault="00B00006" w:rsidP="00D74C17">
            <w:pPr>
              <w:pStyle w:val="ListParagraph"/>
              <w:ind w:left="0"/>
              <w:jc w:val="center"/>
              <w:rPr>
                <w:color w:val="FFFFFF" w:themeColor="background1"/>
              </w:rPr>
            </w:pPr>
            <w:r w:rsidRPr="003363D5">
              <w:rPr>
                <w:color w:val="FFFFFF" w:themeColor="background1"/>
              </w:rPr>
              <w:t>10</w:t>
            </w:r>
          </w:p>
        </w:tc>
      </w:tr>
    </w:tbl>
    <w:p w:rsidR="00B00006" w:rsidRDefault="00B00006" w:rsidP="00B00006"/>
    <w:p w:rsidR="00B00006" w:rsidRDefault="00B00006" w:rsidP="00B00006">
      <w:pPr>
        <w:pStyle w:val="ListParagraph"/>
        <w:numPr>
          <w:ilvl w:val="0"/>
          <w:numId w:val="2"/>
        </w:numPr>
      </w:pPr>
      <w:r>
        <w:t>Describe the bonding interaction(s) between the coordinated ethylene ligand and the coinage metal. It would likely be helpful to include pictures of the orbitals involved in this interaction.</w:t>
      </w:r>
    </w:p>
    <w:p w:rsidR="00B00006" w:rsidRDefault="00B00006" w:rsidP="00B00006">
      <w:pPr>
        <w:pStyle w:val="ListParagraph"/>
      </w:pPr>
    </w:p>
    <w:p w:rsidR="00B00006" w:rsidRDefault="007F287F" w:rsidP="00B00006">
      <w:pPr>
        <w:pStyle w:val="ListParagraph"/>
        <w:numPr>
          <w:ilvl w:val="0"/>
          <w:numId w:val="2"/>
        </w:numPr>
      </w:pPr>
      <w:r>
        <w:lastRenderedPageBreak/>
        <w:t>In T</w:t>
      </w:r>
      <w:r w:rsidR="00A07451">
        <w:t>able 2, select crystallographic and NMR data are presented. In looking at the C=C bond lengths, rank the metals from strongest to weakest interaction(s) with the ethylene ligand</w:t>
      </w:r>
      <w:r w:rsidR="007E2076">
        <w:t>?</w:t>
      </w:r>
      <w:r w:rsidR="00A07451">
        <w:t xml:space="preserve"> Describe how you reached this conclusion.</w:t>
      </w:r>
    </w:p>
    <w:p w:rsidR="00B00006" w:rsidRDefault="00B00006" w:rsidP="00B00006">
      <w:pPr>
        <w:pStyle w:val="ListParagraph"/>
      </w:pPr>
    </w:p>
    <w:p w:rsidR="00B00006" w:rsidRDefault="008B785B" w:rsidP="00B00006">
      <w:pPr>
        <w:pStyle w:val="ListParagraph"/>
        <w:numPr>
          <w:ilvl w:val="0"/>
          <w:numId w:val="2"/>
        </w:numPr>
      </w:pPr>
      <w:r>
        <w:t xml:space="preserve">The paper reports that the peak in the </w:t>
      </w:r>
      <w:r w:rsidRPr="00B00006">
        <w:rPr>
          <w:vertAlign w:val="superscript"/>
        </w:rPr>
        <w:t>1</w:t>
      </w:r>
      <w:r>
        <w:t xml:space="preserve">H NMR spectrum for free ethylene occurs at 5.39 ppm while the peak in the </w:t>
      </w:r>
      <w:proofErr w:type="gramStart"/>
      <w:r w:rsidRPr="00B00006">
        <w:rPr>
          <w:vertAlign w:val="superscript"/>
        </w:rPr>
        <w:t>13</w:t>
      </w:r>
      <w:r>
        <w:t>C{</w:t>
      </w:r>
      <w:proofErr w:type="gramEnd"/>
      <w:r w:rsidRPr="00B00006">
        <w:rPr>
          <w:vertAlign w:val="superscript"/>
        </w:rPr>
        <w:t>1</w:t>
      </w:r>
      <w:r>
        <w:t>H} NMR spectrum occurs at 123.3 ppm. Data for the coordinated ethylene ligands</w:t>
      </w:r>
      <w:r w:rsidR="007F287F">
        <w:t xml:space="preserve"> in this study is presented in T</w:t>
      </w:r>
      <w:r>
        <w:t xml:space="preserve">able 2. In which direction does coordination to a coinage metal shift the </w:t>
      </w:r>
      <w:r w:rsidRPr="00B00006">
        <w:rPr>
          <w:vertAlign w:val="superscript"/>
        </w:rPr>
        <w:t>1</w:t>
      </w:r>
      <w:r>
        <w:t xml:space="preserve">H and </w:t>
      </w:r>
      <w:proofErr w:type="gramStart"/>
      <w:r w:rsidRPr="00B00006">
        <w:rPr>
          <w:vertAlign w:val="superscript"/>
        </w:rPr>
        <w:t>13</w:t>
      </w:r>
      <w:r>
        <w:t>C{</w:t>
      </w:r>
      <w:proofErr w:type="gramEnd"/>
      <w:r w:rsidRPr="00B00006">
        <w:rPr>
          <w:vertAlign w:val="superscript"/>
        </w:rPr>
        <w:t>1</w:t>
      </w:r>
      <w:r>
        <w:t>H} signals of coordinated ethylene compared to free ethylene? Why?</w:t>
      </w:r>
      <w:r w:rsidR="00652D7D">
        <w:t xml:space="preserve"> This might require looking at additional sources.</w:t>
      </w:r>
    </w:p>
    <w:p w:rsidR="00B00006" w:rsidRDefault="00B00006" w:rsidP="00B00006">
      <w:pPr>
        <w:pStyle w:val="ListParagraph"/>
      </w:pPr>
    </w:p>
    <w:p w:rsidR="00B00006" w:rsidRDefault="008B785B" w:rsidP="00B00006">
      <w:pPr>
        <w:pStyle w:val="ListParagraph"/>
        <w:numPr>
          <w:ilvl w:val="0"/>
          <w:numId w:val="2"/>
        </w:numPr>
      </w:pPr>
      <w:r>
        <w:t>The</w:t>
      </w:r>
      <w:r w:rsidR="007F287F">
        <w:t xml:space="preserve"> limited NMR data presented in T</w:t>
      </w:r>
      <w:r>
        <w:t>able 2 also supports the conclusion you reached in question 7. Describe how this data supports that conclusion.</w:t>
      </w:r>
    </w:p>
    <w:p w:rsidR="00B00006" w:rsidRDefault="00B00006" w:rsidP="00B00006">
      <w:pPr>
        <w:pStyle w:val="ListParagraph"/>
      </w:pPr>
    </w:p>
    <w:p w:rsidR="00B00006" w:rsidRDefault="004C053E" w:rsidP="00B00006">
      <w:pPr>
        <w:pStyle w:val="ListParagraph"/>
        <w:numPr>
          <w:ilvl w:val="0"/>
          <w:numId w:val="2"/>
        </w:numPr>
      </w:pPr>
      <w:r>
        <w:t>On page 1515 the authors use the term coalescence to describe what is observed when the NMR spectra of the compounds are taken under an atmosphere of ethylene. Define coalescence as it applies to this study. This might require looking at additional sources.</w:t>
      </w:r>
    </w:p>
    <w:p w:rsidR="00B00006" w:rsidRDefault="00B00006" w:rsidP="00B00006">
      <w:pPr>
        <w:pStyle w:val="ListParagraph"/>
      </w:pPr>
    </w:p>
    <w:p w:rsidR="00B00006" w:rsidRDefault="00F85C65" w:rsidP="00B00006">
      <w:pPr>
        <w:pStyle w:val="ListParagraph"/>
        <w:numPr>
          <w:ilvl w:val="0"/>
          <w:numId w:val="2"/>
        </w:numPr>
      </w:pPr>
      <w:r>
        <w:t xml:space="preserve">The </w:t>
      </w:r>
      <w:r w:rsidRPr="00B00006">
        <w:rPr>
          <w:vertAlign w:val="superscript"/>
        </w:rPr>
        <w:t>1</w:t>
      </w:r>
      <w:r>
        <w:t xml:space="preserve">H NMR spectra for the ethylene protons in the Cu, Ag and Au compounds in </w:t>
      </w:r>
      <w:r w:rsidR="007F287F">
        <w:t>the presence of excess ethylene are presented in</w:t>
      </w:r>
      <w:r>
        <w:t xml:space="preserve"> the supporting information. Briefly describe why these spectra look significantly different. As a reminder, the signal for free ethylene is observed at 5.39 ppm.</w:t>
      </w:r>
    </w:p>
    <w:p w:rsidR="00B00006" w:rsidRDefault="00B00006" w:rsidP="00B00006">
      <w:pPr>
        <w:pStyle w:val="ListParagraph"/>
      </w:pPr>
    </w:p>
    <w:p w:rsidR="00B00006" w:rsidRDefault="0008126C" w:rsidP="00B00006">
      <w:pPr>
        <w:pStyle w:val="ListParagraph"/>
        <w:numPr>
          <w:ilvl w:val="0"/>
          <w:numId w:val="2"/>
        </w:numPr>
      </w:pPr>
      <w:r>
        <w:t>How does the NMR data in the previous question relate to the strength of the interaction between the coinage metal and ethylene?</w:t>
      </w:r>
    </w:p>
    <w:p w:rsidR="00B00006" w:rsidRDefault="00B00006" w:rsidP="00B00006">
      <w:pPr>
        <w:pStyle w:val="ListParagraph"/>
      </w:pPr>
    </w:p>
    <w:p w:rsidR="00B00006" w:rsidRDefault="00E602BC" w:rsidP="00B00006">
      <w:pPr>
        <w:pStyle w:val="ListParagraph"/>
        <w:numPr>
          <w:ilvl w:val="0"/>
          <w:numId w:val="2"/>
        </w:numPr>
      </w:pPr>
      <w:r>
        <w:t>Rank the monovalent coinage metals in overall donor ability to ethylene.</w:t>
      </w:r>
    </w:p>
    <w:p w:rsidR="00B00006" w:rsidRDefault="00B00006" w:rsidP="00B00006">
      <w:pPr>
        <w:pStyle w:val="ListParagraph"/>
      </w:pPr>
    </w:p>
    <w:p w:rsidR="00670E4C" w:rsidRPr="009E7FFC" w:rsidRDefault="00E602BC" w:rsidP="00B00006">
      <w:pPr>
        <w:pStyle w:val="ListParagraph"/>
        <w:numPr>
          <w:ilvl w:val="0"/>
          <w:numId w:val="2"/>
        </w:numPr>
      </w:pPr>
      <w:bookmarkStart w:id="0" w:name="_GoBack"/>
      <w:bookmarkEnd w:id="0"/>
      <w:r>
        <w:t>Account for your ranking in question 13.</w:t>
      </w:r>
    </w:p>
    <w:sectPr w:rsidR="00670E4C" w:rsidRPr="009E7FFC" w:rsidSect="00AC5466">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7BD" w:rsidRDefault="00BA77BD" w:rsidP="0058431D">
      <w:r>
        <w:separator/>
      </w:r>
    </w:p>
  </w:endnote>
  <w:endnote w:type="continuationSeparator" w:id="0">
    <w:p w:rsidR="00BA77BD" w:rsidRDefault="00BA77BD" w:rsidP="0058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390AC41E-8B48-4699-9E40-4E4BC6C5CB54}"/>
    <w:embedBold r:id="rId2" w:fontKey="{0EA9F5E3-C347-4C18-A72B-17900BBDEA0E}"/>
    <w:embedItalic r:id="rId3" w:fontKey="{30EDA764-D29E-4D3F-8CAF-3764C6BB052E}"/>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7BD" w:rsidRDefault="00BA77BD" w:rsidP="0058431D">
      <w:r>
        <w:separator/>
      </w:r>
    </w:p>
  </w:footnote>
  <w:footnote w:type="continuationSeparator" w:id="0">
    <w:p w:rsidR="00BA77BD" w:rsidRDefault="00BA77BD" w:rsidP="00584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31D" w:rsidRPr="00D102C0" w:rsidRDefault="00D61A50" w:rsidP="0058431D">
    <w:pPr>
      <w:spacing w:before="75" w:after="75"/>
      <w:outlineLvl w:val="0"/>
      <w:rPr>
        <w:rFonts w:ascii="Times New Roman" w:hAnsi="Times New Roman"/>
        <w:kern w:val="36"/>
        <w:szCs w:val="24"/>
      </w:rPr>
    </w:pPr>
    <w:r>
      <w:rPr>
        <w:b/>
      </w:rPr>
      <w:t xml:space="preserve">Structurally Similar, Thermally Stable </w:t>
    </w:r>
    <w:proofErr w:type="gramStart"/>
    <w:r>
      <w:rPr>
        <w:b/>
      </w:rPr>
      <w:t>Copper(</w:t>
    </w:r>
    <w:proofErr w:type="gramEnd"/>
    <w:r>
      <w:rPr>
        <w:b/>
      </w:rPr>
      <w:t xml:space="preserve">I), Silver(I), and Gold(I) Ethylene Complexes Supported by a Fluorinated </w:t>
    </w:r>
    <w:proofErr w:type="spellStart"/>
    <w:r>
      <w:rPr>
        <w:b/>
      </w:rPr>
      <w:t>Scorpionate</w:t>
    </w:r>
    <w:proofErr w:type="spellEnd"/>
  </w:p>
  <w:p w:rsidR="0058431D" w:rsidRDefault="0058431D" w:rsidP="0058431D">
    <w:pPr>
      <w:pStyle w:val="Header"/>
      <w:rPr>
        <w:rFonts w:cs="Comic Sans MS"/>
        <w:color w:val="000000"/>
        <w:sz w:val="15"/>
        <w:szCs w:val="15"/>
      </w:rPr>
    </w:pPr>
    <w:r>
      <w:rPr>
        <w:rFonts w:cs="Comic Sans MS"/>
        <w:color w:val="000000"/>
        <w:sz w:val="15"/>
        <w:szCs w:val="15"/>
      </w:rPr>
      <w:t xml:space="preserve">Created by </w:t>
    </w:r>
    <w:r w:rsidR="007949A7">
      <w:rPr>
        <w:rFonts w:cs="Comic Sans MS"/>
        <w:color w:val="000000"/>
        <w:sz w:val="15"/>
        <w:szCs w:val="15"/>
      </w:rPr>
      <w:t>Chip Nataro</w:t>
    </w:r>
    <w:r w:rsidR="001E7D9F">
      <w:rPr>
        <w:rFonts w:cs="Comic Sans MS"/>
        <w:color w:val="000000"/>
        <w:sz w:val="15"/>
        <w:szCs w:val="15"/>
      </w:rPr>
      <w:t xml:space="preserve">, </w:t>
    </w:r>
    <w:r>
      <w:rPr>
        <w:rFonts w:cs="Comic Sans MS"/>
        <w:color w:val="000000"/>
        <w:sz w:val="15"/>
        <w:szCs w:val="15"/>
      </w:rPr>
      <w:t xml:space="preserve">Lafayette College (nataroc@lafayette.edu) and posted on VIPEr (www.ionicviper.org) on </w:t>
    </w:r>
    <w:r w:rsidR="00D61A50">
      <w:rPr>
        <w:rFonts w:cs="Comic Sans MS"/>
        <w:color w:val="000000"/>
        <w:sz w:val="15"/>
        <w:szCs w:val="15"/>
      </w:rPr>
      <w:t xml:space="preserve">October 17, </w:t>
    </w:r>
    <w:r w:rsidR="00D102C0">
      <w:rPr>
        <w:rFonts w:cs="Comic Sans MS"/>
        <w:color w:val="000000"/>
        <w:sz w:val="15"/>
        <w:szCs w:val="15"/>
      </w:rPr>
      <w:t>2016, Copyright Chip Nataro 2016</w:t>
    </w:r>
    <w:r>
      <w:rPr>
        <w:rFonts w:cs="Comic Sans MS"/>
        <w:color w:val="000000"/>
        <w:sz w:val="15"/>
        <w:szCs w:val="15"/>
      </w:rPr>
      <w:t xml:space="preserve">. This work is licensed under the Creative Commons Attribution Non-commercial Share Alike </w:t>
    </w:r>
    <w:r w:rsidR="00E602BC">
      <w:rPr>
        <w:rFonts w:cs="Comic Sans MS"/>
        <w:color w:val="000000"/>
        <w:sz w:val="15"/>
        <w:szCs w:val="15"/>
      </w:rPr>
      <w:t xml:space="preserve">International </w:t>
    </w:r>
    <w:r>
      <w:rPr>
        <w:rFonts w:cs="Comic Sans MS"/>
        <w:color w:val="000000"/>
        <w:sz w:val="15"/>
        <w:szCs w:val="15"/>
      </w:rPr>
      <w:t xml:space="preserve">License. To view a copy of this license visit </w:t>
    </w:r>
    <w:r w:rsidR="00E602BC" w:rsidRPr="00E602BC">
      <w:rPr>
        <w:rFonts w:cs="Comic Sans MS"/>
        <w:color w:val="000000"/>
        <w:sz w:val="15"/>
        <w:szCs w:val="15"/>
      </w:rPr>
      <w:t>https://creativecommons.org/licenses/by-nc-sa/4.0/</w:t>
    </w:r>
    <w:r>
      <w:rPr>
        <w:rFonts w:cs="Comic Sans MS"/>
        <w:color w:val="000000"/>
        <w:sz w:val="15"/>
        <w:szCs w:val="15"/>
      </w:rPr>
      <w:t>.</w:t>
    </w:r>
  </w:p>
  <w:p w:rsidR="0058431D" w:rsidRDefault="0058431D">
    <w:pPr>
      <w:pStyle w:val="Header"/>
    </w:pPr>
  </w:p>
  <w:p w:rsidR="0058431D" w:rsidRDefault="00584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0A2716"/>
    <w:multiLevelType w:val="hybridMultilevel"/>
    <w:tmpl w:val="1AA6B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EA7D5D"/>
    <w:multiLevelType w:val="hybridMultilevel"/>
    <w:tmpl w:val="1AA6B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813CDE"/>
    <w:multiLevelType w:val="singleLevel"/>
    <w:tmpl w:val="A66271AE"/>
    <w:lvl w:ilvl="0">
      <w:start w:val="1"/>
      <w:numFmt w:val="decimal"/>
      <w:lvlText w:val="%1)"/>
      <w:lvlJc w:val="left"/>
      <w:pPr>
        <w:tabs>
          <w:tab w:val="num" w:pos="720"/>
        </w:tabs>
        <w:ind w:left="720" w:hanging="7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B2D"/>
    <w:rsid w:val="0002602A"/>
    <w:rsid w:val="00074F34"/>
    <w:rsid w:val="0008126C"/>
    <w:rsid w:val="00090286"/>
    <w:rsid w:val="00191A82"/>
    <w:rsid w:val="001C47C9"/>
    <w:rsid w:val="001D469C"/>
    <w:rsid w:val="001D5530"/>
    <w:rsid w:val="001E7D9F"/>
    <w:rsid w:val="00206C6D"/>
    <w:rsid w:val="00260435"/>
    <w:rsid w:val="002A72C0"/>
    <w:rsid w:val="002D6FF2"/>
    <w:rsid w:val="002D7A7B"/>
    <w:rsid w:val="002E7D68"/>
    <w:rsid w:val="002F629C"/>
    <w:rsid w:val="00315526"/>
    <w:rsid w:val="0032684F"/>
    <w:rsid w:val="003363D5"/>
    <w:rsid w:val="00362F9F"/>
    <w:rsid w:val="004C053E"/>
    <w:rsid w:val="00546FEF"/>
    <w:rsid w:val="0058431D"/>
    <w:rsid w:val="005D008E"/>
    <w:rsid w:val="00605A43"/>
    <w:rsid w:val="00652D7D"/>
    <w:rsid w:val="00670E4C"/>
    <w:rsid w:val="006C0028"/>
    <w:rsid w:val="006E59B9"/>
    <w:rsid w:val="0071405F"/>
    <w:rsid w:val="007629A4"/>
    <w:rsid w:val="007949A7"/>
    <w:rsid w:val="007A67CC"/>
    <w:rsid w:val="007C0333"/>
    <w:rsid w:val="007E0710"/>
    <w:rsid w:val="007E2076"/>
    <w:rsid w:val="007E4ECE"/>
    <w:rsid w:val="007F287F"/>
    <w:rsid w:val="00807068"/>
    <w:rsid w:val="00832793"/>
    <w:rsid w:val="008500FA"/>
    <w:rsid w:val="008B785B"/>
    <w:rsid w:val="00906EA2"/>
    <w:rsid w:val="009153FC"/>
    <w:rsid w:val="009252A3"/>
    <w:rsid w:val="009B6C91"/>
    <w:rsid w:val="009E7FFC"/>
    <w:rsid w:val="00A07451"/>
    <w:rsid w:val="00AB6F74"/>
    <w:rsid w:val="00AC5466"/>
    <w:rsid w:val="00AE2942"/>
    <w:rsid w:val="00AE46E9"/>
    <w:rsid w:val="00B00006"/>
    <w:rsid w:val="00B61A9C"/>
    <w:rsid w:val="00B622D6"/>
    <w:rsid w:val="00BA77BD"/>
    <w:rsid w:val="00BB231F"/>
    <w:rsid w:val="00BD71DB"/>
    <w:rsid w:val="00C47565"/>
    <w:rsid w:val="00C50145"/>
    <w:rsid w:val="00C9458F"/>
    <w:rsid w:val="00D102C0"/>
    <w:rsid w:val="00D61A50"/>
    <w:rsid w:val="00D67AA6"/>
    <w:rsid w:val="00DD123B"/>
    <w:rsid w:val="00DF0860"/>
    <w:rsid w:val="00DF6D30"/>
    <w:rsid w:val="00E0201A"/>
    <w:rsid w:val="00E1463F"/>
    <w:rsid w:val="00E21B2D"/>
    <w:rsid w:val="00E602BC"/>
    <w:rsid w:val="00E75436"/>
    <w:rsid w:val="00E81209"/>
    <w:rsid w:val="00EE7A87"/>
    <w:rsid w:val="00F60E87"/>
    <w:rsid w:val="00F85C65"/>
    <w:rsid w:val="00FC4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9F644-C4DB-4AB3-A23F-9EF42D396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B2D"/>
    <w:rPr>
      <w:rFonts w:ascii="Times" w:eastAsia="Times New Roman" w:hAnsi="Times" w:cs="Times New Roman"/>
      <w:szCs w:val="20"/>
    </w:rPr>
  </w:style>
  <w:style w:type="paragraph" w:styleId="Heading1">
    <w:name w:val="heading 1"/>
    <w:basedOn w:val="Normal"/>
    <w:link w:val="Heading1Char"/>
    <w:uiPriority w:val="9"/>
    <w:qFormat/>
    <w:rsid w:val="007949A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8431D"/>
    <w:pPr>
      <w:tabs>
        <w:tab w:val="center" w:pos="4680"/>
        <w:tab w:val="right" w:pos="9360"/>
      </w:tabs>
    </w:pPr>
  </w:style>
  <w:style w:type="character" w:customStyle="1" w:styleId="HeaderChar">
    <w:name w:val="Header Char"/>
    <w:basedOn w:val="DefaultParagraphFont"/>
    <w:link w:val="Header"/>
    <w:rsid w:val="0058431D"/>
    <w:rPr>
      <w:rFonts w:ascii="Times" w:eastAsia="Times New Roman" w:hAnsi="Times" w:cs="Times New Roman"/>
      <w:szCs w:val="20"/>
    </w:rPr>
  </w:style>
  <w:style w:type="paragraph" w:styleId="Footer">
    <w:name w:val="footer"/>
    <w:basedOn w:val="Normal"/>
    <w:link w:val="FooterChar"/>
    <w:uiPriority w:val="99"/>
    <w:unhideWhenUsed/>
    <w:rsid w:val="0058431D"/>
    <w:pPr>
      <w:tabs>
        <w:tab w:val="center" w:pos="4680"/>
        <w:tab w:val="right" w:pos="9360"/>
      </w:tabs>
    </w:pPr>
  </w:style>
  <w:style w:type="character" w:customStyle="1" w:styleId="FooterChar">
    <w:name w:val="Footer Char"/>
    <w:basedOn w:val="DefaultParagraphFont"/>
    <w:link w:val="Footer"/>
    <w:uiPriority w:val="99"/>
    <w:rsid w:val="0058431D"/>
    <w:rPr>
      <w:rFonts w:ascii="Times" w:eastAsia="Times New Roman" w:hAnsi="Times" w:cs="Times New Roman"/>
      <w:szCs w:val="20"/>
    </w:rPr>
  </w:style>
  <w:style w:type="paragraph" w:styleId="BalloonText">
    <w:name w:val="Balloon Text"/>
    <w:basedOn w:val="Normal"/>
    <w:link w:val="BalloonTextChar"/>
    <w:uiPriority w:val="99"/>
    <w:semiHidden/>
    <w:unhideWhenUsed/>
    <w:rsid w:val="0058431D"/>
    <w:rPr>
      <w:rFonts w:ascii="Tahoma" w:hAnsi="Tahoma" w:cs="Tahoma"/>
      <w:sz w:val="16"/>
      <w:szCs w:val="16"/>
    </w:rPr>
  </w:style>
  <w:style w:type="character" w:customStyle="1" w:styleId="BalloonTextChar">
    <w:name w:val="Balloon Text Char"/>
    <w:basedOn w:val="DefaultParagraphFont"/>
    <w:link w:val="BalloonText"/>
    <w:uiPriority w:val="99"/>
    <w:semiHidden/>
    <w:rsid w:val="0058431D"/>
    <w:rPr>
      <w:rFonts w:ascii="Tahoma" w:eastAsia="Times New Roman" w:hAnsi="Tahoma" w:cs="Tahoma"/>
      <w:sz w:val="16"/>
      <w:szCs w:val="16"/>
    </w:rPr>
  </w:style>
  <w:style w:type="character" w:styleId="Hyperlink">
    <w:name w:val="Hyperlink"/>
    <w:uiPriority w:val="99"/>
    <w:unhideWhenUsed/>
    <w:rsid w:val="0058431D"/>
    <w:rPr>
      <w:color w:val="0000FF"/>
      <w:u w:val="single"/>
    </w:rPr>
  </w:style>
  <w:style w:type="table" w:styleId="TableGrid">
    <w:name w:val="Table Grid"/>
    <w:basedOn w:val="TableNormal"/>
    <w:rsid w:val="001E7D9F"/>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49A7"/>
    <w:rPr>
      <w:rFonts w:eastAsia="Times New Roman" w:cs="Times New Roman"/>
      <w:b/>
      <w:bCs/>
      <w:kern w:val="36"/>
      <w:sz w:val="48"/>
      <w:szCs w:val="48"/>
    </w:rPr>
  </w:style>
  <w:style w:type="character" w:customStyle="1" w:styleId="apple-converted-space">
    <w:name w:val="apple-converted-space"/>
    <w:basedOn w:val="DefaultParagraphFont"/>
    <w:rsid w:val="007949A7"/>
  </w:style>
  <w:style w:type="paragraph" w:styleId="ListParagraph">
    <w:name w:val="List Paragraph"/>
    <w:basedOn w:val="Normal"/>
    <w:uiPriority w:val="34"/>
    <w:qFormat/>
    <w:rsid w:val="009153FC"/>
    <w:pPr>
      <w:ind w:left="720"/>
      <w:contextualSpacing/>
    </w:pPr>
  </w:style>
  <w:style w:type="character" w:styleId="Strong">
    <w:name w:val="Strong"/>
    <w:basedOn w:val="DefaultParagraphFont"/>
    <w:uiPriority w:val="22"/>
    <w:qFormat/>
    <w:rsid w:val="0002602A"/>
    <w:rPr>
      <w:b/>
      <w:bCs/>
    </w:rPr>
  </w:style>
  <w:style w:type="character" w:styleId="PlaceholderText">
    <w:name w:val="Placeholder Text"/>
    <w:basedOn w:val="DefaultParagraphFont"/>
    <w:uiPriority w:val="99"/>
    <w:semiHidden/>
    <w:rsid w:val="0071405F"/>
    <w:rPr>
      <w:color w:val="808080"/>
    </w:rPr>
  </w:style>
  <w:style w:type="character" w:styleId="FollowedHyperlink">
    <w:name w:val="FollowedHyperlink"/>
    <w:basedOn w:val="DefaultParagraphFont"/>
    <w:uiPriority w:val="99"/>
    <w:semiHidden/>
    <w:unhideWhenUsed/>
    <w:rsid w:val="00D61A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31837">
      <w:bodyDiv w:val="1"/>
      <w:marLeft w:val="0"/>
      <w:marRight w:val="0"/>
      <w:marTop w:val="0"/>
      <w:marBottom w:val="0"/>
      <w:divBdr>
        <w:top w:val="none" w:sz="0" w:space="0" w:color="auto"/>
        <w:left w:val="none" w:sz="0" w:space="0" w:color="auto"/>
        <w:bottom w:val="none" w:sz="0" w:space="0" w:color="auto"/>
        <w:right w:val="none" w:sz="0" w:space="0" w:color="auto"/>
      </w:divBdr>
    </w:div>
    <w:div w:id="578903285">
      <w:bodyDiv w:val="1"/>
      <w:marLeft w:val="0"/>
      <w:marRight w:val="0"/>
      <w:marTop w:val="0"/>
      <w:marBottom w:val="0"/>
      <w:divBdr>
        <w:top w:val="none" w:sz="0" w:space="0" w:color="auto"/>
        <w:left w:val="none" w:sz="0" w:space="0" w:color="auto"/>
        <w:bottom w:val="none" w:sz="0" w:space="0" w:color="auto"/>
        <w:right w:val="none" w:sz="0" w:space="0" w:color="auto"/>
      </w:divBdr>
    </w:div>
    <w:div w:id="903687907">
      <w:bodyDiv w:val="1"/>
      <w:marLeft w:val="0"/>
      <w:marRight w:val="0"/>
      <w:marTop w:val="0"/>
      <w:marBottom w:val="0"/>
      <w:divBdr>
        <w:top w:val="none" w:sz="0" w:space="0" w:color="auto"/>
        <w:left w:val="none" w:sz="0" w:space="0" w:color="auto"/>
        <w:bottom w:val="none" w:sz="0" w:space="0" w:color="auto"/>
        <w:right w:val="none" w:sz="0" w:space="0" w:color="auto"/>
      </w:divBdr>
    </w:div>
    <w:div w:id="92584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EF06E-B7BF-4BCE-84EB-89BE5912B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 Nataro</dc:creator>
  <cp:keywords/>
  <cp:lastModifiedBy>Chip Nataro</cp:lastModifiedBy>
  <cp:revision>6</cp:revision>
  <dcterms:created xsi:type="dcterms:W3CDTF">2016-10-17T16:47:00Z</dcterms:created>
  <dcterms:modified xsi:type="dcterms:W3CDTF">2016-11-30T14:27:00Z</dcterms:modified>
</cp:coreProperties>
</file>