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AD5" w:rsidRPr="006F3AD5" w:rsidRDefault="006F3AD5" w:rsidP="006F3AD5">
      <w:pPr>
        <w:spacing w:after="192" w:line="360" w:lineRule="atLeast"/>
        <w:rPr>
          <w:rFonts w:ascii="Helvetica" w:hAnsi="Helvetica" w:cs="Times New Roman"/>
          <w:color w:val="525252"/>
        </w:rPr>
      </w:pPr>
      <w:r w:rsidRPr="006F3AD5">
        <w:rPr>
          <w:rFonts w:ascii="Helvetica" w:hAnsi="Helvetica" w:cs="Times New Roman"/>
          <w:color w:val="525252"/>
        </w:rPr>
        <w:t>Procedure:</w:t>
      </w:r>
      <w:r w:rsidRPr="006F3AD5">
        <w:rPr>
          <w:rFonts w:ascii="Helvetica" w:hAnsi="Helvetica" w:cs="Times New Roman"/>
          <w:color w:val="525252"/>
        </w:rPr>
        <w:br/>
      </w:r>
      <w:r w:rsidRPr="006F3AD5">
        <w:rPr>
          <w:rFonts w:ascii="Helvetica" w:hAnsi="Helvetica" w:cs="Times New Roman"/>
          <w:color w:val="525252"/>
        </w:rPr>
        <w:br/>
        <w:t>1. Ask for 8 volunteers who are comfortable touching each other (holding hands, touching foot to foot)</w:t>
      </w:r>
      <w:r w:rsidRPr="006F3AD5">
        <w:rPr>
          <w:rFonts w:ascii="Helvetica" w:hAnsi="Helvetica" w:cs="Times New Roman"/>
          <w:color w:val="525252"/>
        </w:rPr>
        <w:br/>
        <w:t>2. Start with the shortest pair of students, and proceed through all four pairs having them do the following:</w:t>
      </w:r>
    </w:p>
    <w:p w:rsidR="006F3AD5" w:rsidRDefault="006F3AD5" w:rsidP="006F3AD5">
      <w:pPr>
        <w:numPr>
          <w:ilvl w:val="0"/>
          <w:numId w:val="1"/>
        </w:numPr>
        <w:spacing w:before="100" w:beforeAutospacing="1" w:after="100" w:afterAutospacing="1" w:line="360" w:lineRule="atLeast"/>
        <w:rPr>
          <w:rFonts w:ascii="Helvetica" w:eastAsia="Times New Roman" w:hAnsi="Helvetica" w:cs="Times New Roman"/>
          <w:color w:val="525252"/>
        </w:rPr>
      </w:pPr>
      <w:r w:rsidRPr="006F3AD5">
        <w:rPr>
          <w:rFonts w:ascii="Helvetica" w:eastAsia="Times New Roman" w:hAnsi="Helvetica" w:cs="Times New Roman"/>
          <w:color w:val="525252"/>
        </w:rPr>
        <w:t xml:space="preserve">Sigma bond: have two students face each other at a comfortable distance, holding both hands.  The held hands represent electron density along the </w:t>
      </w:r>
      <w:proofErr w:type="spellStart"/>
      <w:r w:rsidRPr="006F3AD5">
        <w:rPr>
          <w:rFonts w:ascii="Helvetica" w:eastAsia="Times New Roman" w:hAnsi="Helvetica" w:cs="Times New Roman"/>
          <w:color w:val="525252"/>
        </w:rPr>
        <w:t>internuclear</w:t>
      </w:r>
      <w:proofErr w:type="spellEnd"/>
      <w:r w:rsidRPr="006F3AD5">
        <w:rPr>
          <w:rFonts w:ascii="Helvetica" w:eastAsia="Times New Roman" w:hAnsi="Helvetica" w:cs="Times New Roman"/>
          <w:color w:val="525252"/>
        </w:rPr>
        <w:t xml:space="preserve"> axis.  This is dz2</w:t>
      </w:r>
    </w:p>
    <w:p w:rsidR="006F3AD5" w:rsidRPr="006F3AD5" w:rsidRDefault="006F3AD5" w:rsidP="006F3AD5">
      <w:pPr>
        <w:spacing w:before="100" w:beforeAutospacing="1" w:after="100" w:afterAutospacing="1" w:line="360" w:lineRule="atLeast"/>
        <w:jc w:val="center"/>
        <w:rPr>
          <w:rFonts w:ascii="Helvetica" w:eastAsia="Times New Roman" w:hAnsi="Helvetica" w:cs="Times New Roman"/>
          <w:color w:val="525252"/>
        </w:rPr>
      </w:pPr>
      <w:r>
        <w:rPr>
          <w:rFonts w:ascii="Helvetica" w:eastAsia="Times New Roman" w:hAnsi="Helvetica" w:cs="Times New Roman"/>
          <w:noProof/>
          <w:color w:val="525252"/>
        </w:rPr>
        <w:drawing>
          <wp:inline distT="0" distB="0" distL="0" distR="0">
            <wp:extent cx="3780596" cy="2839720"/>
            <wp:effectExtent l="0" t="0" r="4445" b="5080"/>
            <wp:docPr id="1" name="Picture 1" descr="Macintosh HD:Users:watsolo:Downloads:sigma 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tsolo:Downloads:sigma bo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0596" cy="2839720"/>
                    </a:xfrm>
                    <a:prstGeom prst="rect">
                      <a:avLst/>
                    </a:prstGeom>
                    <a:noFill/>
                    <a:ln>
                      <a:noFill/>
                    </a:ln>
                  </pic:spPr>
                </pic:pic>
              </a:graphicData>
            </a:graphic>
          </wp:inline>
        </w:drawing>
      </w:r>
    </w:p>
    <w:p w:rsidR="006F3AD5" w:rsidRDefault="006F3AD5" w:rsidP="006F3AD5">
      <w:pPr>
        <w:numPr>
          <w:ilvl w:val="0"/>
          <w:numId w:val="1"/>
        </w:numPr>
        <w:spacing w:before="100" w:beforeAutospacing="1" w:after="100" w:afterAutospacing="1" w:line="360" w:lineRule="atLeast"/>
        <w:rPr>
          <w:rFonts w:ascii="Helvetica" w:eastAsia="Times New Roman" w:hAnsi="Helvetica" w:cs="Times New Roman"/>
          <w:color w:val="525252"/>
        </w:rPr>
      </w:pPr>
      <w:r w:rsidRPr="006F3AD5">
        <w:rPr>
          <w:rFonts w:ascii="Helvetica" w:eastAsia="Times New Roman" w:hAnsi="Helvetica" w:cs="Times New Roman"/>
          <w:color w:val="525252"/>
        </w:rPr>
        <w:t xml:space="preserve">Pi bonds: have two pairs of </w:t>
      </w:r>
      <w:proofErr w:type="gramStart"/>
      <w:r w:rsidRPr="006F3AD5">
        <w:rPr>
          <w:rFonts w:ascii="Helvetica" w:eastAsia="Times New Roman" w:hAnsi="Helvetica" w:cs="Times New Roman"/>
          <w:color w:val="525252"/>
        </w:rPr>
        <w:t>students</w:t>
      </w:r>
      <w:proofErr w:type="gramEnd"/>
      <w:r w:rsidRPr="006F3AD5">
        <w:rPr>
          <w:rFonts w:ascii="Helvetica" w:eastAsia="Times New Roman" w:hAnsi="Helvetica" w:cs="Times New Roman"/>
          <w:color w:val="525252"/>
        </w:rPr>
        <w:t xml:space="preserve"> form the </w:t>
      </w:r>
      <w:proofErr w:type="spellStart"/>
      <w:r w:rsidRPr="006F3AD5">
        <w:rPr>
          <w:rFonts w:ascii="Helvetica" w:eastAsia="Times New Roman" w:hAnsi="Helvetica" w:cs="Times New Roman"/>
          <w:color w:val="525252"/>
        </w:rPr>
        <w:t>dxz</w:t>
      </w:r>
      <w:proofErr w:type="spellEnd"/>
      <w:r w:rsidRPr="006F3AD5">
        <w:rPr>
          <w:rFonts w:ascii="Helvetica" w:eastAsia="Times New Roman" w:hAnsi="Helvetica" w:cs="Times New Roman"/>
          <w:color w:val="525252"/>
        </w:rPr>
        <w:t xml:space="preserve"> and </w:t>
      </w:r>
      <w:proofErr w:type="spellStart"/>
      <w:r w:rsidRPr="006F3AD5">
        <w:rPr>
          <w:rFonts w:ascii="Helvetica" w:eastAsia="Times New Roman" w:hAnsi="Helvetica" w:cs="Times New Roman"/>
          <w:color w:val="525252"/>
        </w:rPr>
        <w:t>dyz</w:t>
      </w:r>
      <w:proofErr w:type="spellEnd"/>
      <w:r w:rsidRPr="006F3AD5">
        <w:rPr>
          <w:rFonts w:ascii="Helvetica" w:eastAsia="Times New Roman" w:hAnsi="Helvetica" w:cs="Times New Roman"/>
          <w:color w:val="525252"/>
        </w:rPr>
        <w:t xml:space="preserve"> bonds by having two students stand behind each of the first pair. They will represent pi electron density above and below the </w:t>
      </w:r>
      <w:proofErr w:type="spellStart"/>
      <w:r w:rsidRPr="006F3AD5">
        <w:rPr>
          <w:rFonts w:ascii="Helvetica" w:eastAsia="Times New Roman" w:hAnsi="Helvetica" w:cs="Times New Roman"/>
          <w:color w:val="525252"/>
        </w:rPr>
        <w:t>internuclear</w:t>
      </w:r>
      <w:proofErr w:type="spellEnd"/>
      <w:r w:rsidRPr="006F3AD5">
        <w:rPr>
          <w:rFonts w:ascii="Helvetica" w:eastAsia="Times New Roman" w:hAnsi="Helvetica" w:cs="Times New Roman"/>
          <w:color w:val="525252"/>
        </w:rPr>
        <w:t xml:space="preserve"> axis by touching hands together on either side (</w:t>
      </w:r>
      <w:proofErr w:type="spellStart"/>
      <w:r w:rsidRPr="006F3AD5">
        <w:rPr>
          <w:rFonts w:ascii="Helvetica" w:eastAsia="Times New Roman" w:hAnsi="Helvetica" w:cs="Times New Roman"/>
          <w:color w:val="525252"/>
        </w:rPr>
        <w:t>dxz</w:t>
      </w:r>
      <w:proofErr w:type="spellEnd"/>
      <w:r w:rsidRPr="006F3AD5">
        <w:rPr>
          <w:rFonts w:ascii="Helvetica" w:eastAsia="Times New Roman" w:hAnsi="Helvetica" w:cs="Times New Roman"/>
          <w:color w:val="525252"/>
        </w:rPr>
        <w:t>) or a hand and foot above and below the axis respectively (</w:t>
      </w:r>
      <w:proofErr w:type="spellStart"/>
      <w:r w:rsidRPr="006F3AD5">
        <w:rPr>
          <w:rFonts w:ascii="Helvetica" w:eastAsia="Times New Roman" w:hAnsi="Helvetica" w:cs="Times New Roman"/>
          <w:color w:val="525252"/>
        </w:rPr>
        <w:t>dyz</w:t>
      </w:r>
      <w:proofErr w:type="spellEnd"/>
      <w:r w:rsidRPr="006F3AD5">
        <w:rPr>
          <w:rFonts w:ascii="Helvetica" w:eastAsia="Times New Roman" w:hAnsi="Helvetica" w:cs="Times New Roman"/>
          <w:color w:val="525252"/>
        </w:rPr>
        <w:t xml:space="preserve">), where the y axis points toward the ceiling.  Unless your students can levitate, one foot must remain on the floor at all times--so the </w:t>
      </w:r>
      <w:proofErr w:type="spellStart"/>
      <w:r w:rsidRPr="006F3AD5">
        <w:rPr>
          <w:rFonts w:ascii="Helvetica" w:eastAsia="Times New Roman" w:hAnsi="Helvetica" w:cs="Times New Roman"/>
          <w:color w:val="525252"/>
        </w:rPr>
        <w:t>dxz</w:t>
      </w:r>
      <w:proofErr w:type="spellEnd"/>
      <w:r w:rsidRPr="006F3AD5">
        <w:rPr>
          <w:rFonts w:ascii="Helvetica" w:eastAsia="Times New Roman" w:hAnsi="Helvetica" w:cs="Times New Roman"/>
          <w:color w:val="525252"/>
        </w:rPr>
        <w:t xml:space="preserve"> orbital interaction is challenging, and one "lobe" (represented by the foot stick out toward the back) will not be properly represented.  </w:t>
      </w:r>
    </w:p>
    <w:p w:rsidR="006F3AD5" w:rsidRPr="006F3AD5" w:rsidRDefault="006F3AD5" w:rsidP="006F3AD5">
      <w:pPr>
        <w:spacing w:before="100" w:beforeAutospacing="1" w:after="100" w:afterAutospacing="1" w:line="360" w:lineRule="atLeast"/>
        <w:jc w:val="center"/>
        <w:rPr>
          <w:rFonts w:ascii="Helvetica" w:eastAsia="Times New Roman" w:hAnsi="Helvetica" w:cs="Times New Roman"/>
          <w:color w:val="525252"/>
        </w:rPr>
      </w:pPr>
      <w:r>
        <w:rPr>
          <w:rFonts w:ascii="Helvetica" w:eastAsia="Times New Roman" w:hAnsi="Helvetica" w:cs="Times New Roman"/>
          <w:noProof/>
          <w:color w:val="525252"/>
        </w:rPr>
        <w:lastRenderedPageBreak/>
        <w:drawing>
          <wp:inline distT="0" distB="0" distL="0" distR="0">
            <wp:extent cx="3802380" cy="5069840"/>
            <wp:effectExtent l="0" t="0" r="7620" b="10160"/>
            <wp:docPr id="2" name="Picture 2" descr="Macintosh HD:Users:watsolo:Downloads:pi 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tsolo:Downloads:pi bo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380" cy="5069840"/>
                    </a:xfrm>
                    <a:prstGeom prst="rect">
                      <a:avLst/>
                    </a:prstGeom>
                    <a:noFill/>
                    <a:ln>
                      <a:noFill/>
                    </a:ln>
                  </pic:spPr>
                </pic:pic>
              </a:graphicData>
            </a:graphic>
          </wp:inline>
        </w:drawing>
      </w:r>
    </w:p>
    <w:p w:rsidR="006F3AD5" w:rsidRDefault="006F3AD5" w:rsidP="006F3AD5">
      <w:pPr>
        <w:numPr>
          <w:ilvl w:val="0"/>
          <w:numId w:val="1"/>
        </w:numPr>
        <w:spacing w:before="100" w:beforeAutospacing="1" w:after="100" w:afterAutospacing="1" w:line="360" w:lineRule="atLeast"/>
        <w:rPr>
          <w:rFonts w:ascii="Helvetica" w:eastAsia="Times New Roman" w:hAnsi="Helvetica" w:cs="Times New Roman"/>
          <w:color w:val="525252"/>
        </w:rPr>
      </w:pPr>
      <w:r w:rsidRPr="006F3AD5">
        <w:rPr>
          <w:rFonts w:ascii="Helvetica" w:eastAsia="Times New Roman" w:hAnsi="Helvetica" w:cs="Times New Roman"/>
          <w:color w:val="525252"/>
        </w:rPr>
        <w:t xml:space="preserve">Delta bond: have the tallest students face each other, one behind each of the previous three students on their side.  Have them spread out their feet and hands at approximate right angles to </w:t>
      </w:r>
      <w:proofErr w:type="spellStart"/>
      <w:r w:rsidRPr="006F3AD5">
        <w:rPr>
          <w:rFonts w:ascii="Helvetica" w:eastAsia="Times New Roman" w:hAnsi="Helvetica" w:cs="Times New Roman"/>
          <w:color w:val="525252"/>
        </w:rPr>
        <w:t>eac</w:t>
      </w:r>
      <w:proofErr w:type="spellEnd"/>
      <w:r w:rsidRPr="006F3AD5">
        <w:rPr>
          <w:rFonts w:ascii="Helvetica" w:eastAsia="Times New Roman" w:hAnsi="Helvetica" w:cs="Times New Roman"/>
          <w:color w:val="525252"/>
        </w:rPr>
        <w:t xml:space="preserve"> other, and then touch both hands palm to palm together above the </w:t>
      </w:r>
      <w:proofErr w:type="gramStart"/>
      <w:r w:rsidRPr="006F3AD5">
        <w:rPr>
          <w:rFonts w:ascii="Helvetica" w:eastAsia="Times New Roman" w:hAnsi="Helvetica" w:cs="Times New Roman"/>
          <w:color w:val="525252"/>
        </w:rPr>
        <w:t>z axis</w:t>
      </w:r>
      <w:proofErr w:type="gramEnd"/>
      <w:r w:rsidRPr="006F3AD5">
        <w:rPr>
          <w:rFonts w:ascii="Helvetica" w:eastAsia="Times New Roman" w:hAnsi="Helvetica" w:cs="Times New Roman"/>
          <w:color w:val="525252"/>
        </w:rPr>
        <w:t xml:space="preserve">, and both feet together below </w:t>
      </w:r>
      <w:proofErr w:type="spellStart"/>
      <w:r w:rsidRPr="006F3AD5">
        <w:rPr>
          <w:rFonts w:ascii="Helvetica" w:eastAsia="Times New Roman" w:hAnsi="Helvetica" w:cs="Times New Roman"/>
          <w:color w:val="525252"/>
        </w:rPr>
        <w:t>th</w:t>
      </w:r>
      <w:proofErr w:type="spellEnd"/>
      <w:r w:rsidRPr="006F3AD5">
        <w:rPr>
          <w:rFonts w:ascii="Helvetica" w:eastAsia="Times New Roman" w:hAnsi="Helvetica" w:cs="Times New Roman"/>
          <w:color w:val="525252"/>
        </w:rPr>
        <w:t xml:space="preserve"> z axis.  To do this, the previous pairs of students will have to move even closer together, and the </w:t>
      </w:r>
      <w:proofErr w:type="spellStart"/>
      <w:r w:rsidRPr="006F3AD5">
        <w:rPr>
          <w:rFonts w:ascii="Helvetica" w:eastAsia="Times New Roman" w:hAnsi="Helvetica" w:cs="Times New Roman"/>
          <w:color w:val="525252"/>
        </w:rPr>
        <w:t>dxy</w:t>
      </w:r>
      <w:proofErr w:type="spellEnd"/>
      <w:r w:rsidRPr="006F3AD5">
        <w:rPr>
          <w:rFonts w:ascii="Helvetica" w:eastAsia="Times New Roman" w:hAnsi="Helvetica" w:cs="Times New Roman"/>
          <w:color w:val="525252"/>
        </w:rPr>
        <w:t xml:space="preserve"> orbitals will need to "bend" toward each other.  Students will observe that it's difficult to make good contact palm to palm.  Quadruple bonds are weaker!</w:t>
      </w:r>
    </w:p>
    <w:p w:rsidR="006F3AD5" w:rsidRPr="006F3AD5" w:rsidRDefault="006F3AD5" w:rsidP="006F3AD5">
      <w:pPr>
        <w:numPr>
          <w:ilvl w:val="0"/>
          <w:numId w:val="1"/>
        </w:numPr>
        <w:spacing w:before="100" w:beforeAutospacing="1" w:after="100" w:afterAutospacing="1" w:line="360" w:lineRule="atLeast"/>
        <w:jc w:val="center"/>
        <w:rPr>
          <w:rFonts w:ascii="Helvetica" w:eastAsia="Times New Roman" w:hAnsi="Helvetica" w:cs="Times New Roman"/>
          <w:color w:val="525252"/>
        </w:rPr>
      </w:pPr>
      <w:r>
        <w:rPr>
          <w:rFonts w:ascii="Helvetica" w:eastAsia="Times New Roman" w:hAnsi="Helvetica" w:cs="Times New Roman"/>
          <w:noProof/>
          <w:color w:val="525252"/>
        </w:rPr>
        <w:drawing>
          <wp:inline distT="0" distB="0" distL="0" distR="0">
            <wp:extent cx="3771900" cy="5029200"/>
            <wp:effectExtent l="0" t="0" r="12700" b="0"/>
            <wp:docPr id="3" name="Picture 3" descr="Macintosh HD:Users:watsolo:Downloads:delta 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atsolo:Downloads:delta bo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1900" cy="5029200"/>
                    </a:xfrm>
                    <a:prstGeom prst="rect">
                      <a:avLst/>
                    </a:prstGeom>
                    <a:noFill/>
                    <a:ln>
                      <a:noFill/>
                    </a:ln>
                  </pic:spPr>
                </pic:pic>
              </a:graphicData>
            </a:graphic>
          </wp:inline>
        </w:drawing>
      </w:r>
    </w:p>
    <w:p w:rsidR="006F3AD5" w:rsidRPr="006F3AD5" w:rsidRDefault="006F3AD5" w:rsidP="006F3AD5">
      <w:pPr>
        <w:spacing w:after="192" w:line="360" w:lineRule="atLeast"/>
        <w:rPr>
          <w:rFonts w:ascii="Helvetica" w:hAnsi="Helvetica" w:cs="Times New Roman"/>
          <w:color w:val="525252"/>
        </w:rPr>
      </w:pPr>
      <w:r w:rsidRPr="006F3AD5">
        <w:rPr>
          <w:rFonts w:ascii="Helvetica" w:hAnsi="Helvetica" w:cs="Times New Roman"/>
          <w:color w:val="525252"/>
        </w:rPr>
        <w:t>3. Let the class dissolve into giggles, and then debrief.  How did each group of students have to move? Which orbital was "left out"? How would be expect incoming ligands to bind? Why? Could you have quintuple bonds? (Hint: yes) What would happen if the incoming ligands were too large to be eclipsed</w:t>
      </w:r>
      <w:bookmarkStart w:id="0" w:name="_GoBack"/>
      <w:bookmarkEnd w:id="0"/>
      <w:r w:rsidRPr="006F3AD5">
        <w:rPr>
          <w:rFonts w:ascii="Helvetica" w:hAnsi="Helvetica" w:cs="Times New Roman"/>
          <w:color w:val="525252"/>
        </w:rPr>
        <w:t>? (Hint: will tend to form staggered, triple bonded metal-metal complexes instead).</w:t>
      </w:r>
    </w:p>
    <w:p w:rsidR="006F3AD5" w:rsidRPr="006F3AD5" w:rsidRDefault="006F3AD5" w:rsidP="006F3AD5">
      <w:pPr>
        <w:spacing w:after="192" w:line="360" w:lineRule="atLeast"/>
        <w:rPr>
          <w:rFonts w:ascii="Helvetica" w:hAnsi="Helvetica" w:cs="Times New Roman"/>
          <w:color w:val="525252"/>
        </w:rPr>
      </w:pPr>
      <w:r w:rsidRPr="006F3AD5">
        <w:rPr>
          <w:rFonts w:ascii="Helvetica" w:hAnsi="Helvetica" w:cs="Times New Roman"/>
          <w:color w:val="525252"/>
        </w:rPr>
        <w:t>4. Give the class time to sketch out all four orbitals involved in a metal-metal quadruple bond in their notes.</w:t>
      </w:r>
    </w:p>
    <w:p w:rsidR="006F3AD5" w:rsidRPr="006F3AD5" w:rsidRDefault="006F3AD5" w:rsidP="006F3AD5">
      <w:pPr>
        <w:rPr>
          <w:rFonts w:ascii="Helvetica" w:eastAsia="Times New Roman" w:hAnsi="Helvetica" w:cs="Times New Roman"/>
          <w:color w:val="525252"/>
          <w:sz w:val="27"/>
          <w:szCs w:val="27"/>
        </w:rPr>
      </w:pPr>
    </w:p>
    <w:p w:rsidR="007336F9" w:rsidRDefault="007336F9"/>
    <w:sectPr w:rsidR="007336F9" w:rsidSect="000F177F">
      <w:head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AD5" w:rsidRDefault="006F3AD5" w:rsidP="006F3AD5">
      <w:r>
        <w:separator/>
      </w:r>
    </w:p>
  </w:endnote>
  <w:endnote w:type="continuationSeparator" w:id="0">
    <w:p w:rsidR="006F3AD5" w:rsidRDefault="006F3AD5" w:rsidP="006F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AD5" w:rsidRDefault="006F3AD5" w:rsidP="006F3AD5">
      <w:r>
        <w:separator/>
      </w:r>
    </w:p>
  </w:footnote>
  <w:footnote w:type="continuationSeparator" w:id="0">
    <w:p w:rsidR="006F3AD5" w:rsidRDefault="006F3AD5" w:rsidP="006F3AD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AD5" w:rsidRPr="006F3AD5" w:rsidRDefault="006F3AD5" w:rsidP="006F3AD5">
    <w:pPr>
      <w:rPr>
        <w:rFonts w:ascii="Times New Roman" w:eastAsia="Times New Roman" w:hAnsi="Times New Roman" w:cs="Times New Roman"/>
        <w:sz w:val="16"/>
        <w:szCs w:val="16"/>
      </w:rPr>
    </w:pPr>
    <w:r w:rsidRPr="006F3AD5">
      <w:rPr>
        <w:rFonts w:ascii="Courier New" w:eastAsia="Times New Roman" w:hAnsi="Courier New" w:cs="Times New Roman"/>
        <w:color w:val="525252"/>
        <w:sz w:val="16"/>
        <w:szCs w:val="16"/>
        <w:shd w:val="clear" w:color="auto" w:fill="FFFFFF"/>
      </w:rPr>
      <w:t xml:space="preserve">Created by Lori Watson, Earlham College, watsolo@earlham.edu and posted on </w:t>
    </w:r>
    <w:proofErr w:type="spellStart"/>
    <w:r w:rsidRPr="006F3AD5">
      <w:rPr>
        <w:rFonts w:ascii="Courier New" w:eastAsia="Times New Roman" w:hAnsi="Courier New" w:cs="Times New Roman"/>
        <w:color w:val="525252"/>
        <w:sz w:val="16"/>
        <w:szCs w:val="16"/>
        <w:shd w:val="clear" w:color="auto" w:fill="FFFFFF"/>
      </w:rPr>
      <w:t>VIPEr</w:t>
    </w:r>
    <w:proofErr w:type="spellEnd"/>
    <w:r w:rsidRPr="006F3AD5">
      <w:rPr>
        <w:rFonts w:ascii="Courier New" w:eastAsia="Times New Roman" w:hAnsi="Courier New" w:cs="Times New Roman"/>
        <w:color w:val="525252"/>
        <w:sz w:val="16"/>
        <w:szCs w:val="16"/>
        <w:shd w:val="clear" w:color="auto" w:fill="FFFFFF"/>
      </w:rPr>
      <w:t xml:space="preserve"> on 7/9/19. Copyright Lori Watson, 2019. This work is licensed under the Creative Attribution-Noncommercial-</w:t>
    </w:r>
    <w:proofErr w:type="spellStart"/>
    <w:r w:rsidRPr="006F3AD5">
      <w:rPr>
        <w:rFonts w:ascii="Courier New" w:eastAsia="Times New Roman" w:hAnsi="Courier New" w:cs="Times New Roman"/>
        <w:color w:val="525252"/>
        <w:sz w:val="16"/>
        <w:szCs w:val="16"/>
        <w:shd w:val="clear" w:color="auto" w:fill="FFFFFF"/>
      </w:rPr>
      <w:t>ShareAlike</w:t>
    </w:r>
    <w:proofErr w:type="spellEnd"/>
    <w:r w:rsidRPr="006F3AD5">
      <w:rPr>
        <w:rFonts w:ascii="Courier New" w:eastAsia="Times New Roman" w:hAnsi="Courier New" w:cs="Times New Roman"/>
        <w:color w:val="525252"/>
        <w:sz w:val="16"/>
        <w:szCs w:val="16"/>
        <w:shd w:val="clear" w:color="auto" w:fill="FFFFFF"/>
      </w:rPr>
      <w:t xml:space="preserve"> 4.0 International License. To view a copy of this license visit </w:t>
    </w:r>
    <w:hyperlink r:id="rId1" w:history="1">
      <w:r w:rsidRPr="006F3AD5">
        <w:rPr>
          <w:rFonts w:ascii="Courier New" w:eastAsia="Times New Roman" w:hAnsi="Courier New" w:cs="Times New Roman"/>
          <w:color w:val="044F0A"/>
          <w:sz w:val="16"/>
          <w:szCs w:val="16"/>
          <w:u w:val="single"/>
          <w:shd w:val="clear" w:color="auto" w:fill="FFFFFF"/>
        </w:rPr>
        <w:t>http://creativecommons.org/about/licenses/</w:t>
      </w:r>
    </w:hyperlink>
  </w:p>
  <w:p w:rsidR="006F3AD5" w:rsidRDefault="006F3A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6699E"/>
    <w:multiLevelType w:val="multilevel"/>
    <w:tmpl w:val="2B52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AD5"/>
    <w:rsid w:val="000F177F"/>
    <w:rsid w:val="006F3AD5"/>
    <w:rsid w:val="007336F9"/>
    <w:rsid w:val="007A48A4"/>
    <w:rsid w:val="00AD27E1"/>
    <w:rsid w:val="00CE3F2C"/>
    <w:rsid w:val="00D1631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7A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3AD5"/>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F3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AD5"/>
    <w:rPr>
      <w:rFonts w:ascii="Lucida Grande" w:hAnsi="Lucida Grande" w:cs="Lucida Grande"/>
      <w:sz w:val="18"/>
      <w:szCs w:val="18"/>
    </w:rPr>
  </w:style>
  <w:style w:type="paragraph" w:styleId="Header">
    <w:name w:val="header"/>
    <w:basedOn w:val="Normal"/>
    <w:link w:val="HeaderChar"/>
    <w:uiPriority w:val="99"/>
    <w:unhideWhenUsed/>
    <w:rsid w:val="006F3AD5"/>
    <w:pPr>
      <w:tabs>
        <w:tab w:val="center" w:pos="4320"/>
        <w:tab w:val="right" w:pos="8640"/>
      </w:tabs>
    </w:pPr>
  </w:style>
  <w:style w:type="character" w:customStyle="1" w:styleId="HeaderChar">
    <w:name w:val="Header Char"/>
    <w:basedOn w:val="DefaultParagraphFont"/>
    <w:link w:val="Header"/>
    <w:uiPriority w:val="99"/>
    <w:rsid w:val="006F3AD5"/>
  </w:style>
  <w:style w:type="paragraph" w:styleId="Footer">
    <w:name w:val="footer"/>
    <w:basedOn w:val="Normal"/>
    <w:link w:val="FooterChar"/>
    <w:uiPriority w:val="99"/>
    <w:unhideWhenUsed/>
    <w:rsid w:val="006F3AD5"/>
    <w:pPr>
      <w:tabs>
        <w:tab w:val="center" w:pos="4320"/>
        <w:tab w:val="right" w:pos="8640"/>
      </w:tabs>
    </w:pPr>
  </w:style>
  <w:style w:type="character" w:customStyle="1" w:styleId="FooterChar">
    <w:name w:val="Footer Char"/>
    <w:basedOn w:val="DefaultParagraphFont"/>
    <w:link w:val="Footer"/>
    <w:uiPriority w:val="99"/>
    <w:rsid w:val="006F3AD5"/>
  </w:style>
  <w:style w:type="character" w:styleId="Emphasis">
    <w:name w:val="Emphasis"/>
    <w:basedOn w:val="DefaultParagraphFont"/>
    <w:uiPriority w:val="20"/>
    <w:qFormat/>
    <w:rsid w:val="006F3AD5"/>
    <w:rPr>
      <w:i/>
      <w:iCs/>
    </w:rPr>
  </w:style>
  <w:style w:type="character" w:styleId="Hyperlink">
    <w:name w:val="Hyperlink"/>
    <w:basedOn w:val="DefaultParagraphFont"/>
    <w:uiPriority w:val="99"/>
    <w:semiHidden/>
    <w:unhideWhenUsed/>
    <w:rsid w:val="006F3AD5"/>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3AD5"/>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6F3A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AD5"/>
    <w:rPr>
      <w:rFonts w:ascii="Lucida Grande" w:hAnsi="Lucida Grande" w:cs="Lucida Grande"/>
      <w:sz w:val="18"/>
      <w:szCs w:val="18"/>
    </w:rPr>
  </w:style>
  <w:style w:type="paragraph" w:styleId="Header">
    <w:name w:val="header"/>
    <w:basedOn w:val="Normal"/>
    <w:link w:val="HeaderChar"/>
    <w:uiPriority w:val="99"/>
    <w:unhideWhenUsed/>
    <w:rsid w:val="006F3AD5"/>
    <w:pPr>
      <w:tabs>
        <w:tab w:val="center" w:pos="4320"/>
        <w:tab w:val="right" w:pos="8640"/>
      </w:tabs>
    </w:pPr>
  </w:style>
  <w:style w:type="character" w:customStyle="1" w:styleId="HeaderChar">
    <w:name w:val="Header Char"/>
    <w:basedOn w:val="DefaultParagraphFont"/>
    <w:link w:val="Header"/>
    <w:uiPriority w:val="99"/>
    <w:rsid w:val="006F3AD5"/>
  </w:style>
  <w:style w:type="paragraph" w:styleId="Footer">
    <w:name w:val="footer"/>
    <w:basedOn w:val="Normal"/>
    <w:link w:val="FooterChar"/>
    <w:uiPriority w:val="99"/>
    <w:unhideWhenUsed/>
    <w:rsid w:val="006F3AD5"/>
    <w:pPr>
      <w:tabs>
        <w:tab w:val="center" w:pos="4320"/>
        <w:tab w:val="right" w:pos="8640"/>
      </w:tabs>
    </w:pPr>
  </w:style>
  <w:style w:type="character" w:customStyle="1" w:styleId="FooterChar">
    <w:name w:val="Footer Char"/>
    <w:basedOn w:val="DefaultParagraphFont"/>
    <w:link w:val="Footer"/>
    <w:uiPriority w:val="99"/>
    <w:rsid w:val="006F3AD5"/>
  </w:style>
  <w:style w:type="character" w:styleId="Emphasis">
    <w:name w:val="Emphasis"/>
    <w:basedOn w:val="DefaultParagraphFont"/>
    <w:uiPriority w:val="20"/>
    <w:qFormat/>
    <w:rsid w:val="006F3AD5"/>
    <w:rPr>
      <w:i/>
      <w:iCs/>
    </w:rPr>
  </w:style>
  <w:style w:type="character" w:styleId="Hyperlink">
    <w:name w:val="Hyperlink"/>
    <w:basedOn w:val="DefaultParagraphFont"/>
    <w:uiPriority w:val="99"/>
    <w:semiHidden/>
    <w:unhideWhenUsed/>
    <w:rsid w:val="006F3A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850630">
      <w:bodyDiv w:val="1"/>
      <w:marLeft w:val="0"/>
      <w:marRight w:val="0"/>
      <w:marTop w:val="0"/>
      <w:marBottom w:val="0"/>
      <w:divBdr>
        <w:top w:val="none" w:sz="0" w:space="0" w:color="auto"/>
        <w:left w:val="none" w:sz="0" w:space="0" w:color="auto"/>
        <w:bottom w:val="none" w:sz="0" w:space="0" w:color="auto"/>
        <w:right w:val="none" w:sz="0" w:space="0" w:color="auto"/>
      </w:divBdr>
      <w:divsChild>
        <w:div w:id="1545286124">
          <w:marLeft w:val="0"/>
          <w:marRight w:val="0"/>
          <w:marTop w:val="150"/>
          <w:marBottom w:val="0"/>
          <w:divBdr>
            <w:top w:val="none" w:sz="0" w:space="0" w:color="auto"/>
            <w:left w:val="none" w:sz="0" w:space="0" w:color="auto"/>
            <w:bottom w:val="none" w:sz="0" w:space="0" w:color="auto"/>
            <w:right w:val="none" w:sz="0" w:space="0" w:color="auto"/>
          </w:divBdr>
          <w:divsChild>
            <w:div w:id="1001543468">
              <w:marLeft w:val="0"/>
              <w:marRight w:val="0"/>
              <w:marTop w:val="0"/>
              <w:marBottom w:val="0"/>
              <w:divBdr>
                <w:top w:val="none" w:sz="0" w:space="0" w:color="auto"/>
                <w:left w:val="none" w:sz="0" w:space="0" w:color="auto"/>
                <w:bottom w:val="none" w:sz="0" w:space="0" w:color="auto"/>
                <w:right w:val="none" w:sz="0" w:space="0" w:color="auto"/>
              </w:divBdr>
              <w:divsChild>
                <w:div w:id="20643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7343">
          <w:marLeft w:val="0"/>
          <w:marRight w:val="0"/>
          <w:marTop w:val="150"/>
          <w:marBottom w:val="0"/>
          <w:divBdr>
            <w:top w:val="none" w:sz="0" w:space="0" w:color="auto"/>
            <w:left w:val="none" w:sz="0" w:space="0" w:color="auto"/>
            <w:bottom w:val="none" w:sz="0" w:space="0" w:color="auto"/>
            <w:right w:val="none" w:sz="0" w:space="0" w:color="auto"/>
          </w:divBdr>
        </w:div>
      </w:divsChild>
    </w:div>
    <w:div w:id="1074670202">
      <w:bodyDiv w:val="1"/>
      <w:marLeft w:val="0"/>
      <w:marRight w:val="0"/>
      <w:marTop w:val="0"/>
      <w:marBottom w:val="0"/>
      <w:divBdr>
        <w:top w:val="none" w:sz="0" w:space="0" w:color="auto"/>
        <w:left w:val="none" w:sz="0" w:space="0" w:color="auto"/>
        <w:bottom w:val="none" w:sz="0" w:space="0" w:color="auto"/>
        <w:right w:val="none" w:sz="0" w:space="0" w:color="auto"/>
      </w:divBdr>
    </w:div>
    <w:div w:id="16465487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http://creativecommons.org/about/licen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307</Words>
  <Characters>1751</Characters>
  <Application>Microsoft Macintosh Word</Application>
  <DocSecurity>0</DocSecurity>
  <Lines>14</Lines>
  <Paragraphs>4</Paragraphs>
  <ScaleCrop>false</ScaleCrop>
  <Company>Earlham College</Company>
  <LinksUpToDate>false</LinksUpToDate>
  <CharactersWithSpaces>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Watson</dc:creator>
  <cp:keywords/>
  <dc:description/>
  <cp:lastModifiedBy>Lori Watson</cp:lastModifiedBy>
  <cp:revision>1</cp:revision>
  <dcterms:created xsi:type="dcterms:W3CDTF">2019-07-09T22:02:00Z</dcterms:created>
  <dcterms:modified xsi:type="dcterms:W3CDTF">2019-07-09T22:10:00Z</dcterms:modified>
</cp:coreProperties>
</file>