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62CA" w14:textId="108B9F7B" w:rsidR="00D04E7E" w:rsidRDefault="00D04E7E" w:rsidP="00D04E7E">
      <w:pPr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D04E7E">
        <w:rPr>
          <w:rFonts w:ascii="Times New Roman" w:hAnsi="Times New Roman" w:cs="Times New Roman"/>
          <w:b/>
          <w:bCs/>
          <w:color w:val="000000"/>
        </w:rPr>
        <w:t>Hypothesis Generation</w:t>
      </w:r>
      <w:r w:rsidRPr="00D04E7E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The Figure below</w:t>
      </w:r>
      <w:r w:rsidRPr="00D04E7E">
        <w:rPr>
          <w:rFonts w:ascii="Times New Roman" w:hAnsi="Times New Roman" w:cs="Times New Roman"/>
          <w:color w:val="000000"/>
        </w:rPr>
        <w:t xml:space="preserve"> shows a pair hydroboration catalysts. These only differ in protonation state (make sure you identify where). Using your understanding of basic hydroboration mechanisms</w:t>
      </w:r>
      <w:r w:rsidR="00D43FAD">
        <w:rPr>
          <w:rFonts w:ascii="Times New Roman" w:hAnsi="Times New Roman" w:cs="Times New Roman"/>
          <w:color w:val="000000"/>
        </w:rPr>
        <w:t xml:space="preserve"> from organic chemistry</w:t>
      </w:r>
      <w:r w:rsidRPr="00D04E7E">
        <w:rPr>
          <w:rFonts w:ascii="Times New Roman" w:hAnsi="Times New Roman" w:cs="Times New Roman"/>
          <w:color w:val="000000"/>
        </w:rPr>
        <w:t>, predict which of the two catalyst</w:t>
      </w:r>
      <w:r w:rsidR="00D43FAD">
        <w:rPr>
          <w:rFonts w:ascii="Times New Roman" w:hAnsi="Times New Roman" w:cs="Times New Roman"/>
          <w:color w:val="000000"/>
        </w:rPr>
        <w:t>s</w:t>
      </w:r>
      <w:r w:rsidRPr="00D04E7E">
        <w:rPr>
          <w:rFonts w:ascii="Times New Roman" w:hAnsi="Times New Roman" w:cs="Times New Roman"/>
          <w:color w:val="000000"/>
        </w:rPr>
        <w:t xml:space="preserve"> is best suited for hydroboration. Provide chemical reasoning for your answer.</w:t>
      </w:r>
    </w:p>
    <w:p w14:paraId="62113DA1" w14:textId="77777777" w:rsidR="00D04E7E" w:rsidRDefault="00D04E7E" w:rsidP="00D04E7E">
      <w:pPr>
        <w:jc w:val="both"/>
        <w:rPr>
          <w:rFonts w:ascii="Times New Roman" w:hAnsi="Times New Roman" w:cs="Times New Roman"/>
          <w:color w:val="000000"/>
        </w:rPr>
      </w:pPr>
    </w:p>
    <w:p w14:paraId="7798BD83" w14:textId="1219F58A" w:rsidR="00AD1E3E" w:rsidRPr="00D04E7E" w:rsidRDefault="00D04E7E" w:rsidP="00D43F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B27E82" wp14:editId="79AD9028">
            <wp:extent cx="3594735" cy="1102995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E3E" w:rsidRPr="00D04E7E" w:rsidSect="005F6CA1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D30D" w14:textId="77777777" w:rsidR="00726F22" w:rsidRDefault="00726F22" w:rsidP="00AA6958">
      <w:r>
        <w:separator/>
      </w:r>
    </w:p>
  </w:endnote>
  <w:endnote w:type="continuationSeparator" w:id="0">
    <w:p w14:paraId="6B78FE50" w14:textId="77777777" w:rsidR="00726F22" w:rsidRDefault="00726F22" w:rsidP="00AA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33DF" w14:textId="77777777" w:rsidR="00726F22" w:rsidRDefault="00726F22" w:rsidP="00AA6958">
      <w:r>
        <w:separator/>
      </w:r>
    </w:p>
  </w:footnote>
  <w:footnote w:type="continuationSeparator" w:id="0">
    <w:p w14:paraId="50BA97D6" w14:textId="77777777" w:rsidR="00726F22" w:rsidRDefault="00726F22" w:rsidP="00AA69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E7051" w14:textId="041E072E" w:rsidR="00726F22" w:rsidRDefault="00726F22" w:rsidP="00AA6958">
    <w:pPr>
      <w:pStyle w:val="Header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A6958">
      <w:rPr>
        <w:rFonts w:ascii="Arial" w:eastAsia="Times New Roman" w:hAnsi="Arial" w:cs="Arial"/>
        <w:color w:val="000000"/>
        <w:sz w:val="20"/>
        <w:szCs w:val="20"/>
      </w:rPr>
      <w:t xml:space="preserve">Created by Mary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Grellier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, University of Toulouse (</w:t>
    </w:r>
    <w:hyperlink r:id="rId1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mary.grellier@lcc-toulouse.fr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Elizabeth A. Jensen, Aquinas College (</w:t>
    </w:r>
    <w:hyperlink r:id="rId2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jenseeli@aquinas.edu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Richard L. Lord, Grand Valley State University (</w:t>
    </w:r>
    <w:hyperlink r:id="rId3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lordri@gvsu.edu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Kari L. Stone, Benedictine University (</w:t>
    </w:r>
    <w:hyperlink r:id="rId4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kstone@ben.edu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 xml:space="preserve">), Nathaniel K.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Szymczak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, University of Michigan (</w:t>
    </w:r>
    <w:hyperlink r:id="rId5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nszym@umich.edu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and Santiago Toledo, St. Edward’s University (</w:t>
    </w:r>
    <w:hyperlink r:id="rId6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stoledoc@stedwards.edu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 xml:space="preserve">) and posted on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VIPEr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 xml:space="preserve"> (</w:t>
    </w:r>
    <w:hyperlink r:id="rId7" w:history="1">
      <w:r w:rsidRPr="00AA6958">
        <w:rPr>
          <w:rStyle w:val="Hyperlink"/>
          <w:rFonts w:ascii="Arial" w:eastAsia="Times New Roman" w:hAnsi="Arial" w:cs="Arial"/>
          <w:sz w:val="20"/>
          <w:szCs w:val="20"/>
        </w:rPr>
        <w:t>www.ionicviper.org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 on June 30, 2016.  Copyright 2016.  This work is licensed under the Creative Commons Attribution-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NonCommerical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-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ShareAlike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 xml:space="preserve"> 4.0 License. To view a copy of this license visit </w:t>
    </w:r>
    <w:hyperlink r:id="rId8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https://creativecommons.org/licenses/by-nc-sa/4.0/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.</w:t>
    </w:r>
  </w:p>
  <w:p w14:paraId="5CD2181D" w14:textId="77777777" w:rsidR="00726F22" w:rsidRPr="00AA6958" w:rsidRDefault="00726F22" w:rsidP="00AA6958">
    <w:pPr>
      <w:pStyle w:val="Header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496"/>
    <w:multiLevelType w:val="multilevel"/>
    <w:tmpl w:val="F96E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87040"/>
    <w:multiLevelType w:val="multilevel"/>
    <w:tmpl w:val="46CE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65772"/>
    <w:multiLevelType w:val="multilevel"/>
    <w:tmpl w:val="DC40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843D5"/>
    <w:multiLevelType w:val="multilevel"/>
    <w:tmpl w:val="2E88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2"/>
  </w:num>
  <w:num w:numId="5">
    <w:abstractNumId w:val="2"/>
    <w:lvlOverride w:ilvl="1">
      <w:lvl w:ilvl="1">
        <w:numFmt w:val="lowerLetter"/>
        <w:lvlText w:val="%2."/>
        <w:lvlJc w:val="left"/>
      </w:lvl>
    </w:lvlOverride>
  </w:num>
  <w:num w:numId="6">
    <w:abstractNumId w:val="1"/>
  </w:num>
  <w:num w:numId="7">
    <w:abstractNumId w:val="1"/>
    <w:lvlOverride w:ilvl="1">
      <w:lvl w:ilvl="1">
        <w:numFmt w:val="lowerLetter"/>
        <w:lvlText w:val="%2."/>
        <w:lvlJc w:val="left"/>
      </w:lvl>
    </w:lvlOverride>
  </w:num>
  <w:num w:numId="8">
    <w:abstractNumId w:val="1"/>
    <w:lvlOverride w:ilvl="1">
      <w:lvl w:ilvl="1">
        <w:numFmt w:val="lowerLetter"/>
        <w:lvlText w:val="%2."/>
        <w:lvlJc w:val="left"/>
      </w:lvl>
    </w:lvlOverride>
  </w:num>
  <w:num w:numId="9">
    <w:abstractNumId w:val="0"/>
  </w:num>
  <w:num w:numId="10">
    <w:abstractNumId w:val="0"/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3"/>
    <w:rsid w:val="00027CE5"/>
    <w:rsid w:val="00065984"/>
    <w:rsid w:val="00136ADF"/>
    <w:rsid w:val="0014410A"/>
    <w:rsid w:val="00160A33"/>
    <w:rsid w:val="001D2233"/>
    <w:rsid w:val="001E3987"/>
    <w:rsid w:val="00201375"/>
    <w:rsid w:val="00252975"/>
    <w:rsid w:val="00253D05"/>
    <w:rsid w:val="0029525B"/>
    <w:rsid w:val="002D5A03"/>
    <w:rsid w:val="00347395"/>
    <w:rsid w:val="004D23DF"/>
    <w:rsid w:val="00526F4B"/>
    <w:rsid w:val="00582BBE"/>
    <w:rsid w:val="005B7ED8"/>
    <w:rsid w:val="005F6CA1"/>
    <w:rsid w:val="006762F5"/>
    <w:rsid w:val="0069142F"/>
    <w:rsid w:val="006E7A67"/>
    <w:rsid w:val="00726F22"/>
    <w:rsid w:val="00832DFE"/>
    <w:rsid w:val="00892439"/>
    <w:rsid w:val="009A4F99"/>
    <w:rsid w:val="00A06AE3"/>
    <w:rsid w:val="00A44243"/>
    <w:rsid w:val="00AA6958"/>
    <w:rsid w:val="00AD1E3E"/>
    <w:rsid w:val="00BE587D"/>
    <w:rsid w:val="00C44D4C"/>
    <w:rsid w:val="00C93269"/>
    <w:rsid w:val="00CC163F"/>
    <w:rsid w:val="00CC506C"/>
    <w:rsid w:val="00D04E7E"/>
    <w:rsid w:val="00D22D2F"/>
    <w:rsid w:val="00D43FAD"/>
    <w:rsid w:val="00DC7F40"/>
    <w:rsid w:val="00DF36EF"/>
    <w:rsid w:val="00F97CE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EC3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58"/>
  </w:style>
  <w:style w:type="paragraph" w:styleId="Footer">
    <w:name w:val="footer"/>
    <w:basedOn w:val="Normal"/>
    <w:link w:val="Foot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58"/>
  </w:style>
  <w:style w:type="character" w:styleId="Hyperlink">
    <w:name w:val="Hyperlink"/>
    <w:basedOn w:val="DefaultParagraphFont"/>
    <w:uiPriority w:val="99"/>
    <w:semiHidden/>
    <w:unhideWhenUsed/>
    <w:rsid w:val="00AA6958"/>
    <w:rPr>
      <w:color w:val="0000FF"/>
      <w:u w:val="single"/>
    </w:rPr>
  </w:style>
  <w:style w:type="table" w:styleId="TableGrid">
    <w:name w:val="Table Grid"/>
    <w:basedOn w:val="TableNormal"/>
    <w:uiPriority w:val="59"/>
    <w:rsid w:val="00F97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4E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58"/>
  </w:style>
  <w:style w:type="paragraph" w:styleId="Footer">
    <w:name w:val="footer"/>
    <w:basedOn w:val="Normal"/>
    <w:link w:val="Foot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58"/>
  </w:style>
  <w:style w:type="character" w:styleId="Hyperlink">
    <w:name w:val="Hyperlink"/>
    <w:basedOn w:val="DefaultParagraphFont"/>
    <w:uiPriority w:val="99"/>
    <w:semiHidden/>
    <w:unhideWhenUsed/>
    <w:rsid w:val="00AA6958"/>
    <w:rPr>
      <w:color w:val="0000FF"/>
      <w:u w:val="single"/>
    </w:rPr>
  </w:style>
  <w:style w:type="table" w:styleId="TableGrid">
    <w:name w:val="Table Grid"/>
    <w:basedOn w:val="TableNormal"/>
    <w:uiPriority w:val="59"/>
    <w:rsid w:val="00F97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4E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rdri@gvsu.edu" TargetMode="External"/><Relationship Id="rId4" Type="http://schemas.openxmlformats.org/officeDocument/2006/relationships/hyperlink" Target="mailto:kstone@ben.edu" TargetMode="External"/><Relationship Id="rId5" Type="http://schemas.openxmlformats.org/officeDocument/2006/relationships/hyperlink" Target="mailto:nszym@umich.edu" TargetMode="External"/><Relationship Id="rId6" Type="http://schemas.openxmlformats.org/officeDocument/2006/relationships/hyperlink" Target="mailto:stoledoc@stedwards.edu" TargetMode="External"/><Relationship Id="rId7" Type="http://schemas.openxmlformats.org/officeDocument/2006/relationships/hyperlink" Target="http://www.ionicviper.org" TargetMode="External"/><Relationship Id="rId8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mailto:mary.grellier@lcc-toulouse.fr" TargetMode="External"/><Relationship Id="rId2" Type="http://schemas.openxmlformats.org/officeDocument/2006/relationships/hyperlink" Target="mailto:jenseeli@aquin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Macintosh Word</Application>
  <DocSecurity>0</DocSecurity>
  <Lines>2</Lines>
  <Paragraphs>1</Paragraphs>
  <ScaleCrop>false</ScaleCrop>
  <Company>GVSU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Lord</dc:creator>
  <cp:keywords/>
  <dc:description/>
  <cp:lastModifiedBy>tech</cp:lastModifiedBy>
  <cp:revision>2</cp:revision>
  <dcterms:created xsi:type="dcterms:W3CDTF">2016-07-01T02:11:00Z</dcterms:created>
  <dcterms:modified xsi:type="dcterms:W3CDTF">2016-07-01T02:11:00Z</dcterms:modified>
</cp:coreProperties>
</file>