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D1" w:rsidRDefault="001D1ED1" w:rsidP="001D1ED1"/>
    <w:p w:rsidR="00E027F9" w:rsidRDefault="006A11EB" w:rsidP="000D0583">
      <w:r>
        <w:t>The Bergman and Arnold groups as UC-Berkeley recently published a fascinating paper (</w:t>
      </w:r>
      <w:r w:rsidRPr="00D00537">
        <w:rPr>
          <w:i/>
        </w:rPr>
        <w:t>JACS</w:t>
      </w:r>
      <w:r>
        <w:t xml:space="preserve"> </w:t>
      </w:r>
      <w:r>
        <w:rPr>
          <w:b/>
        </w:rPr>
        <w:t>2011</w:t>
      </w:r>
      <w:r>
        <w:t xml:space="preserve">, </w:t>
      </w:r>
      <w:r w:rsidRPr="006A11EB">
        <w:rPr>
          <w:i/>
        </w:rPr>
        <w:t>133</w:t>
      </w:r>
      <w:r>
        <w:t>, 14904–14907) in which high-</w:t>
      </w:r>
      <w:proofErr w:type="spellStart"/>
      <w:r>
        <w:t>valent</w:t>
      </w:r>
      <w:proofErr w:type="spellEnd"/>
      <w:r>
        <w:t xml:space="preserve"> niobium catalysts accomplish the </w:t>
      </w:r>
      <w:proofErr w:type="spellStart"/>
      <w:r>
        <w:t>semihydrogenation</w:t>
      </w:r>
      <w:proofErr w:type="spellEnd"/>
      <w:r>
        <w:t xml:space="preserve"> of alkynes by an unusual mechanism.  After reading the attached paper, work with your group to propose answers to the following questions.</w:t>
      </w:r>
    </w:p>
    <w:p w:rsidR="006A11EB" w:rsidRDefault="006A11EB" w:rsidP="006A11EB">
      <w:pPr>
        <w:pStyle w:val="ListParagraph"/>
        <w:numPr>
          <w:ilvl w:val="0"/>
          <w:numId w:val="2"/>
        </w:numPr>
        <w:spacing w:after="0"/>
      </w:pPr>
      <w:r>
        <w:t>What is the reported reaction and what is its significance?</w:t>
      </w:r>
    </w:p>
    <w:p w:rsidR="006A11EB" w:rsidRDefault="006A11EB" w:rsidP="006A11EB">
      <w:pPr>
        <w:spacing w:after="0"/>
      </w:pPr>
    </w:p>
    <w:p w:rsidR="009E48EB" w:rsidRDefault="009E48EB" w:rsidP="009E48EB">
      <w:pPr>
        <w:pStyle w:val="ListParagraph"/>
        <w:numPr>
          <w:ilvl w:val="0"/>
          <w:numId w:val="2"/>
        </w:numPr>
        <w:spacing w:after="0"/>
      </w:pPr>
      <w:r>
        <w:t xml:space="preserve">How </w:t>
      </w:r>
      <w:proofErr w:type="gramStart"/>
      <w:r>
        <w:t>is this transformation</w:t>
      </w:r>
      <w:proofErr w:type="gramEnd"/>
      <w:r>
        <w:t xml:space="preserve"> typically performed?  What </w:t>
      </w:r>
      <w:proofErr w:type="gramStart"/>
      <w:r>
        <w:t>are</w:t>
      </w:r>
      <w:proofErr w:type="gramEnd"/>
      <w:r>
        <w:t xml:space="preserve"> typical side products related to this method?</w:t>
      </w:r>
    </w:p>
    <w:p w:rsidR="006A11EB" w:rsidRDefault="006A11EB" w:rsidP="006A11EB">
      <w:pPr>
        <w:spacing w:after="0"/>
      </w:pPr>
    </w:p>
    <w:p w:rsidR="006A11EB" w:rsidRDefault="006A11EB" w:rsidP="006A11EB">
      <w:pPr>
        <w:pStyle w:val="ListParagraph"/>
        <w:numPr>
          <w:ilvl w:val="0"/>
          <w:numId w:val="2"/>
        </w:numPr>
        <w:spacing w:after="0"/>
      </w:pPr>
      <w:r>
        <w:t>What is the most common reactivity of alkynes with low-</w:t>
      </w:r>
      <w:proofErr w:type="spellStart"/>
      <w:r>
        <w:t>valent</w:t>
      </w:r>
      <w:proofErr w:type="spellEnd"/>
      <w:r>
        <w:t xml:space="preserve"> early metals (such as </w:t>
      </w:r>
      <w:proofErr w:type="spellStart"/>
      <w:proofErr w:type="gramStart"/>
      <w:r>
        <w:t>Nb</w:t>
      </w:r>
      <w:proofErr w:type="spellEnd"/>
      <w:r>
        <w:t>(</w:t>
      </w:r>
      <w:proofErr w:type="gramEnd"/>
      <w:r>
        <w:t>III))?</w:t>
      </w:r>
    </w:p>
    <w:p w:rsidR="006A11EB" w:rsidRDefault="006A11EB" w:rsidP="006A11EB">
      <w:pPr>
        <w:spacing w:after="0"/>
      </w:pPr>
    </w:p>
    <w:p w:rsidR="006A11EB" w:rsidRDefault="006A11EB" w:rsidP="006A11EB">
      <w:pPr>
        <w:pStyle w:val="ListParagraph"/>
        <w:numPr>
          <w:ilvl w:val="0"/>
          <w:numId w:val="2"/>
        </w:numPr>
        <w:spacing w:after="0"/>
      </w:pPr>
      <w:r>
        <w:t xml:space="preserve">What experimental result(s) [prior to those in this manuscript] led the investigators to consider the </w:t>
      </w:r>
      <w:proofErr w:type="spellStart"/>
      <w:proofErr w:type="gramStart"/>
      <w:r>
        <w:t>Nb</w:t>
      </w:r>
      <w:proofErr w:type="spellEnd"/>
      <w:r>
        <w:t>(</w:t>
      </w:r>
      <w:proofErr w:type="gramEnd"/>
      <w:r>
        <w:t>III) complex presented here as an alkyne hydrogenation catalyst?</w:t>
      </w:r>
    </w:p>
    <w:p w:rsidR="006A11EB" w:rsidRDefault="006A11EB" w:rsidP="006A11EB">
      <w:pPr>
        <w:spacing w:after="0"/>
      </w:pPr>
    </w:p>
    <w:p w:rsidR="006A11EB" w:rsidRDefault="006A11EB" w:rsidP="006A11EB">
      <w:pPr>
        <w:pStyle w:val="ListParagraph"/>
        <w:numPr>
          <w:ilvl w:val="0"/>
          <w:numId w:val="2"/>
        </w:numPr>
        <w:spacing w:after="0"/>
      </w:pPr>
      <w:r>
        <w:t>What is the role of CO in the reported reaction?</w:t>
      </w:r>
    </w:p>
    <w:p w:rsidR="006A11EB" w:rsidRDefault="006A11EB" w:rsidP="006A11EB">
      <w:pPr>
        <w:spacing w:after="0"/>
      </w:pPr>
    </w:p>
    <w:p w:rsidR="006A11EB" w:rsidRDefault="006A11EB" w:rsidP="006A11EB">
      <w:pPr>
        <w:pStyle w:val="ListParagraph"/>
        <w:numPr>
          <w:ilvl w:val="0"/>
          <w:numId w:val="2"/>
        </w:numPr>
        <w:spacing w:after="0"/>
      </w:pPr>
      <w:r>
        <w:t>The authors report a couple of side products observed under low CO loadings.  What are they and how do they form?</w:t>
      </w:r>
    </w:p>
    <w:p w:rsidR="006A11EB" w:rsidRDefault="006A11EB" w:rsidP="006A11EB">
      <w:pPr>
        <w:spacing w:after="0"/>
      </w:pPr>
    </w:p>
    <w:p w:rsidR="006A11EB" w:rsidRDefault="006A11EB" w:rsidP="006A11EB">
      <w:pPr>
        <w:pStyle w:val="ListParagraph"/>
        <w:numPr>
          <w:ilvl w:val="0"/>
          <w:numId w:val="2"/>
        </w:numPr>
        <w:spacing w:after="0"/>
      </w:pPr>
      <w:r>
        <w:t xml:space="preserve">The authors claim that a higher </w:t>
      </w:r>
      <w:proofErr w:type="spellStart"/>
      <w:r>
        <w:t>ν</w:t>
      </w:r>
      <w:r w:rsidRPr="006A11EB">
        <w:rPr>
          <w:vertAlign w:val="subscript"/>
        </w:rPr>
        <w:t>CO</w:t>
      </w:r>
      <w:proofErr w:type="spellEnd"/>
      <w:r>
        <w:t xml:space="preserve"> (observed by IR spectroscopy) indicates a high oxidation state?  Why does </w:t>
      </w:r>
      <w:r w:rsidRPr="006A11EB">
        <w:rPr>
          <w:b/>
        </w:rPr>
        <w:t>3a</w:t>
      </w:r>
      <w:r>
        <w:t xml:space="preserve"> have a higher effective oxidation state than </w:t>
      </w:r>
      <w:r w:rsidRPr="006A11EB">
        <w:rPr>
          <w:b/>
        </w:rPr>
        <w:t>1</w:t>
      </w:r>
      <w:r>
        <w:t xml:space="preserve">?  How does </w:t>
      </w:r>
      <w:proofErr w:type="spellStart"/>
      <w:r>
        <w:t>ν</w:t>
      </w:r>
      <w:r w:rsidRPr="006A11EB">
        <w:rPr>
          <w:vertAlign w:val="subscript"/>
        </w:rPr>
        <w:t>CO</w:t>
      </w:r>
      <w:proofErr w:type="spellEnd"/>
      <w:r>
        <w:t xml:space="preserve"> show this?</w:t>
      </w:r>
      <w:r w:rsidR="007B7078">
        <w:t xml:space="preserve">  How would we expect a high effective oxidation state to affect the proclivity of </w:t>
      </w:r>
      <w:r w:rsidR="007B7078">
        <w:rPr>
          <w:b/>
        </w:rPr>
        <w:t>3a</w:t>
      </w:r>
      <w:r w:rsidR="007B7078">
        <w:t xml:space="preserve"> to </w:t>
      </w:r>
      <w:proofErr w:type="spellStart"/>
      <w:r w:rsidR="007B7078">
        <w:t>oxidatively</w:t>
      </w:r>
      <w:proofErr w:type="spellEnd"/>
      <w:r w:rsidR="007B7078">
        <w:t xml:space="preserve"> add H</w:t>
      </w:r>
      <w:r w:rsidR="007B7078">
        <w:rPr>
          <w:vertAlign w:val="subscript"/>
        </w:rPr>
        <w:t>2</w:t>
      </w:r>
      <w:r w:rsidR="007B7078">
        <w:t xml:space="preserve"> (an important step in Scheme 1, Pathway C)?</w:t>
      </w:r>
    </w:p>
    <w:p w:rsidR="006A11EB" w:rsidRDefault="006A11EB" w:rsidP="006A11EB">
      <w:pPr>
        <w:spacing w:after="0"/>
      </w:pPr>
    </w:p>
    <w:p w:rsidR="006A11EB" w:rsidRDefault="006A11EB" w:rsidP="006A11EB">
      <w:pPr>
        <w:pStyle w:val="ListParagraph"/>
        <w:numPr>
          <w:ilvl w:val="0"/>
          <w:numId w:val="2"/>
        </w:numPr>
        <w:spacing w:after="0"/>
      </w:pPr>
      <w:r>
        <w:t>What do experiments under a mixture of H</w:t>
      </w:r>
      <w:r w:rsidRPr="006A11EB">
        <w:rPr>
          <w:vertAlign w:val="subscript"/>
        </w:rPr>
        <w:t>2</w:t>
      </w:r>
      <w:r>
        <w:t xml:space="preserve"> and D</w:t>
      </w:r>
      <w:r w:rsidRPr="006A11EB">
        <w:rPr>
          <w:vertAlign w:val="subscript"/>
        </w:rPr>
        <w:t>2</w:t>
      </w:r>
      <w:r>
        <w:t xml:space="preserve"> show about the mechanism of hydrogenation?</w:t>
      </w:r>
    </w:p>
    <w:p w:rsidR="006A11EB" w:rsidRDefault="006A11EB" w:rsidP="006A11EB">
      <w:pPr>
        <w:spacing w:after="0"/>
      </w:pPr>
    </w:p>
    <w:p w:rsidR="006A11EB" w:rsidRDefault="006A11EB" w:rsidP="006A11EB">
      <w:pPr>
        <w:pStyle w:val="ListParagraph"/>
        <w:numPr>
          <w:ilvl w:val="0"/>
          <w:numId w:val="2"/>
        </w:numPr>
        <w:spacing w:after="0"/>
      </w:pPr>
      <w:r>
        <w:t>Why do the authors claim that neither mechanism from Scheme 1 is likely to be operative for this system?</w:t>
      </w:r>
    </w:p>
    <w:p w:rsidR="006A11EB" w:rsidRDefault="006A11EB" w:rsidP="006A11EB">
      <w:pPr>
        <w:spacing w:after="0"/>
      </w:pPr>
    </w:p>
    <w:p w:rsidR="006A11EB" w:rsidRDefault="006A11EB" w:rsidP="006A11EB">
      <w:pPr>
        <w:pStyle w:val="ListParagraph"/>
        <w:numPr>
          <w:ilvl w:val="0"/>
          <w:numId w:val="2"/>
        </w:numPr>
        <w:spacing w:after="0"/>
      </w:pPr>
      <w:r>
        <w:t>How is the H–H bond broken in the reaction that is reported?  What evidence do the authors provide to support this mechanism?</w:t>
      </w:r>
      <w:r w:rsidR="00D26F5E">
        <w:t xml:space="preserve">  How convincing are their arguments?</w:t>
      </w:r>
      <w:bookmarkStart w:id="0" w:name="_GoBack"/>
      <w:bookmarkEnd w:id="0"/>
    </w:p>
    <w:p w:rsidR="007B7078" w:rsidRDefault="007B7078" w:rsidP="007B7078">
      <w:pPr>
        <w:spacing w:after="0"/>
      </w:pPr>
    </w:p>
    <w:p w:rsidR="007B7078" w:rsidRDefault="007B7078" w:rsidP="007B7078">
      <w:pPr>
        <w:spacing w:after="0"/>
      </w:pPr>
      <w:r>
        <w:t>Question for further discussion:</w:t>
      </w:r>
    </w:p>
    <w:p w:rsidR="007B7078" w:rsidRPr="007B7078" w:rsidRDefault="007B7078" w:rsidP="007B7078">
      <w:pPr>
        <w:spacing w:after="0"/>
      </w:pPr>
      <w:r>
        <w:t xml:space="preserve">* The authors note that the </w:t>
      </w:r>
      <w:proofErr w:type="spellStart"/>
      <w:r>
        <w:t>isocyanide</w:t>
      </w:r>
      <w:proofErr w:type="spellEnd"/>
      <w:r>
        <w:t xml:space="preserve"> stretch in </w:t>
      </w:r>
      <w:r>
        <w:rPr>
          <w:b/>
        </w:rPr>
        <w:t>3b</w:t>
      </w:r>
      <w:r>
        <w:t xml:space="preserve"> is 2167 cm</w:t>
      </w:r>
      <w:r>
        <w:rPr>
          <w:vertAlign w:val="superscript"/>
        </w:rPr>
        <w:t>–1</w:t>
      </w:r>
      <w:r>
        <w:t>, compared with 2125 cm</w:t>
      </w:r>
      <w:r>
        <w:rPr>
          <w:vertAlign w:val="superscript"/>
        </w:rPr>
        <w:t>–1</w:t>
      </w:r>
      <w:r>
        <w:t xml:space="preserve"> in free </w:t>
      </w:r>
      <w:r>
        <w:rPr>
          <w:i/>
        </w:rPr>
        <w:t>t</w:t>
      </w:r>
      <w:r>
        <w:t>-</w:t>
      </w:r>
      <w:proofErr w:type="spellStart"/>
      <w:r>
        <w:t>BuCN</w:t>
      </w:r>
      <w:proofErr w:type="spellEnd"/>
      <w:r>
        <w:t xml:space="preserve">.  How is it possible that the C≡N bond is stronger in </w:t>
      </w:r>
      <w:r>
        <w:rPr>
          <w:b/>
        </w:rPr>
        <w:t>3b</w:t>
      </w:r>
      <w:r>
        <w:t xml:space="preserve"> than in free </w:t>
      </w:r>
      <w:r>
        <w:rPr>
          <w:i/>
        </w:rPr>
        <w:t>t</w:t>
      </w:r>
      <w:r>
        <w:t>-</w:t>
      </w:r>
      <w:proofErr w:type="spellStart"/>
      <w:r>
        <w:t>BuCN</w:t>
      </w:r>
      <w:proofErr w:type="spellEnd"/>
      <w:r>
        <w:t>?  What does this suggest about the niobium center in these alkyne adducts?</w:t>
      </w:r>
    </w:p>
    <w:sectPr w:rsidR="007B7078" w:rsidRPr="007B7078" w:rsidSect="00E240C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522" w:rsidRDefault="00382522" w:rsidP="001C6E87">
      <w:r>
        <w:separator/>
      </w:r>
    </w:p>
  </w:endnote>
  <w:endnote w:type="continuationSeparator" w:id="0">
    <w:p w:rsidR="00382522" w:rsidRDefault="00382522" w:rsidP="001C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522" w:rsidRDefault="00382522" w:rsidP="001C6E87">
      <w:r>
        <w:separator/>
      </w:r>
    </w:p>
  </w:footnote>
  <w:footnote w:type="continuationSeparator" w:id="0">
    <w:p w:rsidR="00382522" w:rsidRDefault="00382522" w:rsidP="001C6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E87" w:rsidRDefault="002C7185" w:rsidP="001C6E87">
    <w:pPr>
      <w:pStyle w:val="Header"/>
      <w:rPr>
        <w:sz w:val="20"/>
      </w:rPr>
    </w:pPr>
    <w:r w:rsidRPr="002C7185">
      <w:rPr>
        <w:sz w:val="20"/>
      </w:rPr>
      <w:t xml:space="preserve">Created by </w:t>
    </w:r>
    <w:r>
      <w:rPr>
        <w:sz w:val="20"/>
      </w:rPr>
      <w:t>Matthew T. Whited, Carleton College, mwhited@carleton.edu</w:t>
    </w:r>
    <w:r w:rsidRPr="002C7185">
      <w:rPr>
        <w:sz w:val="20"/>
      </w:rPr>
      <w:t xml:space="preserve"> and posted on </w:t>
    </w:r>
    <w:proofErr w:type="spellStart"/>
    <w:r w:rsidRPr="002C7185">
      <w:rPr>
        <w:sz w:val="20"/>
      </w:rPr>
      <w:t>VIPEr</w:t>
    </w:r>
    <w:proofErr w:type="spellEnd"/>
    <w:r w:rsidRPr="002C7185">
      <w:rPr>
        <w:sz w:val="20"/>
      </w:rPr>
      <w:t xml:space="preserve"> on </w:t>
    </w:r>
    <w:r w:rsidR="001156A2">
      <w:rPr>
        <w:sz w:val="20"/>
      </w:rPr>
      <w:t>August 9</w:t>
    </w:r>
    <w:r>
      <w:rPr>
        <w:sz w:val="20"/>
      </w:rPr>
      <w:t>, 2012</w:t>
    </w:r>
    <w:r w:rsidRPr="002C7185">
      <w:rPr>
        <w:sz w:val="20"/>
      </w:rPr>
      <w:t xml:space="preserve">, Copyright </w:t>
    </w:r>
    <w:r>
      <w:rPr>
        <w:sz w:val="20"/>
      </w:rPr>
      <w:t>Matthew T. Whited, 2012</w:t>
    </w:r>
    <w:r w:rsidRPr="002C7185">
      <w:rPr>
        <w:sz w:val="20"/>
      </w:rPr>
      <w:t>. This work is licensed under the Creative Commons Attribution-</w:t>
    </w:r>
    <w:proofErr w:type="spellStart"/>
    <w:r w:rsidRPr="002C7185">
      <w:rPr>
        <w:sz w:val="20"/>
      </w:rPr>
      <w:t>NonCommercial</w:t>
    </w:r>
    <w:proofErr w:type="spellEnd"/>
    <w:r w:rsidRPr="002C7185">
      <w:rPr>
        <w:sz w:val="20"/>
      </w:rPr>
      <w:t>-</w:t>
    </w:r>
    <w:proofErr w:type="spellStart"/>
    <w:r w:rsidRPr="002C7185">
      <w:rPr>
        <w:sz w:val="20"/>
      </w:rPr>
      <w:t>ShareAlike</w:t>
    </w:r>
    <w:proofErr w:type="spellEnd"/>
    <w:r w:rsidRPr="002C7185">
      <w:rPr>
        <w:sz w:val="20"/>
      </w:rPr>
      <w:t xml:space="preserve"> License. To view a copy of this license visit </w:t>
    </w:r>
    <w:hyperlink r:id="rId1" w:history="1">
      <w:r w:rsidR="00156993" w:rsidRPr="000D2A61">
        <w:rPr>
          <w:rStyle w:val="Hyperlink"/>
          <w:sz w:val="20"/>
        </w:rPr>
        <w:t>http://creativecommons.org/about/license/</w:t>
      </w:r>
    </w:hyperlink>
  </w:p>
  <w:p w:rsidR="00156993" w:rsidRPr="002C7185" w:rsidRDefault="00156993" w:rsidP="001C6E87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4A9B"/>
    <w:multiLevelType w:val="hybridMultilevel"/>
    <w:tmpl w:val="B7502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63AFD"/>
    <w:multiLevelType w:val="hybridMultilevel"/>
    <w:tmpl w:val="F30A6E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87"/>
    <w:rsid w:val="00075A42"/>
    <w:rsid w:val="000C3F01"/>
    <w:rsid w:val="000D0583"/>
    <w:rsid w:val="000E1D09"/>
    <w:rsid w:val="000F68E4"/>
    <w:rsid w:val="001156A2"/>
    <w:rsid w:val="00156993"/>
    <w:rsid w:val="0015778A"/>
    <w:rsid w:val="001857B0"/>
    <w:rsid w:val="00196D43"/>
    <w:rsid w:val="001C5048"/>
    <w:rsid w:val="001C6E87"/>
    <w:rsid w:val="001D1ED1"/>
    <w:rsid w:val="002127B6"/>
    <w:rsid w:val="00273A86"/>
    <w:rsid w:val="002C7185"/>
    <w:rsid w:val="002E5319"/>
    <w:rsid w:val="003345DC"/>
    <w:rsid w:val="003460BF"/>
    <w:rsid w:val="00355795"/>
    <w:rsid w:val="00382460"/>
    <w:rsid w:val="00382522"/>
    <w:rsid w:val="00395CEF"/>
    <w:rsid w:val="003A07F0"/>
    <w:rsid w:val="003D0CBB"/>
    <w:rsid w:val="003F1683"/>
    <w:rsid w:val="00411D68"/>
    <w:rsid w:val="0041710B"/>
    <w:rsid w:val="00417F1C"/>
    <w:rsid w:val="004443A9"/>
    <w:rsid w:val="00496DB1"/>
    <w:rsid w:val="004B5985"/>
    <w:rsid w:val="00506BD7"/>
    <w:rsid w:val="00520AD4"/>
    <w:rsid w:val="00562271"/>
    <w:rsid w:val="005B0AFA"/>
    <w:rsid w:val="005B5602"/>
    <w:rsid w:val="00610721"/>
    <w:rsid w:val="006338A1"/>
    <w:rsid w:val="0064316A"/>
    <w:rsid w:val="0066609A"/>
    <w:rsid w:val="006A11EB"/>
    <w:rsid w:val="006A3445"/>
    <w:rsid w:val="006B1A8C"/>
    <w:rsid w:val="006E32E8"/>
    <w:rsid w:val="007A38F9"/>
    <w:rsid w:val="007B7078"/>
    <w:rsid w:val="008259A6"/>
    <w:rsid w:val="00880253"/>
    <w:rsid w:val="00885887"/>
    <w:rsid w:val="008D5BBC"/>
    <w:rsid w:val="00965A92"/>
    <w:rsid w:val="009E48EB"/>
    <w:rsid w:val="00A34798"/>
    <w:rsid w:val="00A80745"/>
    <w:rsid w:val="00A94EF4"/>
    <w:rsid w:val="00AA3BA3"/>
    <w:rsid w:val="00AB4865"/>
    <w:rsid w:val="00B33016"/>
    <w:rsid w:val="00B66E0F"/>
    <w:rsid w:val="00B7222D"/>
    <w:rsid w:val="00B84ED6"/>
    <w:rsid w:val="00B87F1B"/>
    <w:rsid w:val="00BA17FE"/>
    <w:rsid w:val="00BB6EA8"/>
    <w:rsid w:val="00BD18DC"/>
    <w:rsid w:val="00BE580B"/>
    <w:rsid w:val="00C9289A"/>
    <w:rsid w:val="00C95205"/>
    <w:rsid w:val="00CB10A1"/>
    <w:rsid w:val="00CC3149"/>
    <w:rsid w:val="00D00537"/>
    <w:rsid w:val="00D16391"/>
    <w:rsid w:val="00D26F5E"/>
    <w:rsid w:val="00D3068C"/>
    <w:rsid w:val="00D62B03"/>
    <w:rsid w:val="00D861D7"/>
    <w:rsid w:val="00DC1EB2"/>
    <w:rsid w:val="00DD43AE"/>
    <w:rsid w:val="00DD4770"/>
    <w:rsid w:val="00DF2285"/>
    <w:rsid w:val="00E027F9"/>
    <w:rsid w:val="00E04648"/>
    <w:rsid w:val="00E240CA"/>
    <w:rsid w:val="00E24C69"/>
    <w:rsid w:val="00EC0505"/>
    <w:rsid w:val="00EC660E"/>
    <w:rsid w:val="00F7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87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87"/>
  </w:style>
  <w:style w:type="paragraph" w:styleId="Footer">
    <w:name w:val="footer"/>
    <w:basedOn w:val="Normal"/>
    <w:link w:val="FooterChar"/>
    <w:uiPriority w:val="99"/>
    <w:unhideWhenUsed/>
    <w:rsid w:val="001C6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87"/>
  </w:style>
  <w:style w:type="paragraph" w:styleId="BalloonText">
    <w:name w:val="Balloon Text"/>
    <w:basedOn w:val="Normal"/>
    <w:link w:val="BalloonTextChar"/>
    <w:uiPriority w:val="99"/>
    <w:semiHidden/>
    <w:unhideWhenUsed/>
    <w:rsid w:val="001C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E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1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38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43A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569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87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87"/>
  </w:style>
  <w:style w:type="paragraph" w:styleId="Footer">
    <w:name w:val="footer"/>
    <w:basedOn w:val="Normal"/>
    <w:link w:val="FooterChar"/>
    <w:uiPriority w:val="99"/>
    <w:unhideWhenUsed/>
    <w:rsid w:val="001C6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87"/>
  </w:style>
  <w:style w:type="paragraph" w:styleId="BalloonText">
    <w:name w:val="Balloon Text"/>
    <w:basedOn w:val="Normal"/>
    <w:link w:val="BalloonTextChar"/>
    <w:uiPriority w:val="99"/>
    <w:semiHidden/>
    <w:unhideWhenUsed/>
    <w:rsid w:val="001C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E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1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38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43A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569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Carleton College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Whited</dc:creator>
  <cp:lastModifiedBy>Matt Whited</cp:lastModifiedBy>
  <cp:revision>10</cp:revision>
  <cp:lastPrinted>2011-09-15T16:29:00Z</cp:lastPrinted>
  <dcterms:created xsi:type="dcterms:W3CDTF">2012-08-08T14:32:00Z</dcterms:created>
  <dcterms:modified xsi:type="dcterms:W3CDTF">2012-08-09T15:24:00Z</dcterms:modified>
</cp:coreProperties>
</file>