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F8C" w:rsidRDefault="00824F8C">
      <w:pPr>
        <w:contextualSpacing w:val="0"/>
      </w:pPr>
    </w:p>
    <w:p w:rsidR="00824F8C" w:rsidRDefault="00DF4585">
      <w:pPr>
        <w:contextualSpacing w:val="0"/>
      </w:pPr>
      <w:r>
        <w:t xml:space="preserve">Discussion Questions: </w:t>
      </w:r>
    </w:p>
    <w:p w:rsidR="00824F8C" w:rsidRDefault="00824F8C">
      <w:pPr>
        <w:contextualSpacing w:val="0"/>
      </w:pPr>
    </w:p>
    <w:p w:rsidR="00824F8C" w:rsidRDefault="00DF4585">
      <w:pPr>
        <w:numPr>
          <w:ilvl w:val="0"/>
          <w:numId w:val="1"/>
        </w:numPr>
        <w:ind w:left="360"/>
      </w:pPr>
      <w:r>
        <w:t xml:space="preserve">What is the overall goal and conclusion of the research presented in the paper? </w:t>
      </w:r>
    </w:p>
    <w:p w:rsidR="00824F8C" w:rsidRDefault="00824F8C">
      <w:pPr>
        <w:contextualSpacing w:val="0"/>
        <w:rPr>
          <w:color w:val="FF0000"/>
        </w:rPr>
      </w:pPr>
    </w:p>
    <w:p w:rsidR="00824F8C" w:rsidRDefault="00824F8C">
      <w:pPr>
        <w:contextualSpacing w:val="0"/>
        <w:rPr>
          <w:color w:val="FF0000"/>
        </w:rPr>
      </w:pPr>
    </w:p>
    <w:p w:rsidR="00824F8C" w:rsidRDefault="00824F8C">
      <w:pPr>
        <w:contextualSpacing w:val="0"/>
        <w:rPr>
          <w:color w:val="FF0000"/>
        </w:rPr>
      </w:pPr>
    </w:p>
    <w:p w:rsidR="00824F8C" w:rsidRDefault="00824F8C">
      <w:pPr>
        <w:contextualSpacing w:val="0"/>
        <w:rPr>
          <w:color w:val="FF0000"/>
        </w:rPr>
      </w:pPr>
    </w:p>
    <w:p w:rsidR="00824F8C" w:rsidRDefault="00DF4585">
      <w:pPr>
        <w:contextualSpacing w:val="0"/>
      </w:pPr>
      <w:r>
        <w:t xml:space="preserve">2. What is a non-innocent ligand? Give an example of a non-innocent ligand identified in the paper. </w:t>
      </w:r>
    </w:p>
    <w:p w:rsidR="00824F8C" w:rsidRDefault="00DF4585">
      <w:pPr>
        <w:contextualSpacing w:val="0"/>
      </w:pPr>
      <w:r>
        <w:tab/>
      </w:r>
    </w:p>
    <w:p w:rsidR="00824F8C" w:rsidRDefault="00824F8C">
      <w:pPr>
        <w:contextualSpacing w:val="0"/>
      </w:pPr>
    </w:p>
    <w:p w:rsidR="00824F8C" w:rsidRDefault="00824F8C">
      <w:pPr>
        <w:contextualSpacing w:val="0"/>
      </w:pPr>
    </w:p>
    <w:p w:rsidR="00824F8C" w:rsidRDefault="00824F8C">
      <w:pPr>
        <w:contextualSpacing w:val="0"/>
        <w:rPr>
          <w:color w:val="FF0000"/>
        </w:rPr>
      </w:pPr>
    </w:p>
    <w:p w:rsidR="00824F8C" w:rsidRDefault="00DF4585">
      <w:pPr>
        <w:contextualSpacing w:val="0"/>
      </w:pPr>
      <w:r>
        <w:t xml:space="preserve">3. Which orbitals in Table 1 comprise the metal-ligand bond? What do the MO composition values for these orbitals indicate about Fe-N bonding? </w:t>
      </w:r>
    </w:p>
    <w:p w:rsidR="00824F8C" w:rsidRDefault="00824F8C">
      <w:pPr>
        <w:contextualSpacing w:val="0"/>
      </w:pPr>
    </w:p>
    <w:p w:rsidR="00824F8C" w:rsidRDefault="00824F8C">
      <w:pPr>
        <w:contextualSpacing w:val="0"/>
      </w:pPr>
    </w:p>
    <w:p w:rsidR="00824F8C" w:rsidRDefault="00824F8C">
      <w:pPr>
        <w:contextualSpacing w:val="0"/>
      </w:pPr>
    </w:p>
    <w:p w:rsidR="00824F8C" w:rsidRDefault="00824F8C">
      <w:pPr>
        <w:contextualSpacing w:val="0"/>
        <w:rPr>
          <w:color w:val="FF0000"/>
        </w:rPr>
      </w:pPr>
    </w:p>
    <w:p w:rsidR="00824F8C" w:rsidRDefault="00824F8C">
      <w:pPr>
        <w:ind w:left="720"/>
        <w:contextualSpacing w:val="0"/>
        <w:rPr>
          <w:color w:val="FF0000"/>
        </w:rPr>
      </w:pPr>
    </w:p>
    <w:p w:rsidR="00824F8C" w:rsidRDefault="00824F8C">
      <w:pPr>
        <w:contextualSpacing w:val="0"/>
        <w:rPr>
          <w:color w:val="FF0000"/>
        </w:rPr>
      </w:pPr>
    </w:p>
    <w:p w:rsidR="00824F8C" w:rsidRDefault="00DF4585">
      <w:pPr>
        <w:contextualSpacing w:val="0"/>
      </w:pPr>
      <w:r>
        <w:t xml:space="preserve">4. The </w:t>
      </w:r>
      <w:proofErr w:type="spellStart"/>
      <w:r>
        <w:t>nitrosyl</w:t>
      </w:r>
      <w:proofErr w:type="spellEnd"/>
      <w:r>
        <w:t xml:space="preserve"> ligand can bind a metal center and be either bent or linear. What characteristics of the m</w:t>
      </w:r>
      <w:r>
        <w:t xml:space="preserve">etal center would drive NO to be bent? What characteristics of the metal center would drive NO to be linear? </w:t>
      </w:r>
    </w:p>
    <w:p w:rsidR="00824F8C" w:rsidRDefault="00824F8C">
      <w:pPr>
        <w:contextualSpacing w:val="0"/>
      </w:pPr>
    </w:p>
    <w:p w:rsidR="00824F8C" w:rsidRDefault="00824F8C">
      <w:pPr>
        <w:contextualSpacing w:val="0"/>
      </w:pPr>
    </w:p>
    <w:p w:rsidR="00824F8C" w:rsidRDefault="00824F8C">
      <w:pPr>
        <w:contextualSpacing w:val="0"/>
      </w:pPr>
    </w:p>
    <w:p w:rsidR="00824F8C" w:rsidRDefault="00824F8C">
      <w:pPr>
        <w:contextualSpacing w:val="0"/>
      </w:pPr>
    </w:p>
    <w:p w:rsidR="00824F8C" w:rsidRDefault="00824F8C">
      <w:pPr>
        <w:contextualSpacing w:val="0"/>
      </w:pPr>
    </w:p>
    <w:p w:rsidR="00824F8C" w:rsidRDefault="00824F8C">
      <w:pPr>
        <w:contextualSpacing w:val="0"/>
      </w:pPr>
    </w:p>
    <w:p w:rsidR="00824F8C" w:rsidRDefault="00824F8C">
      <w:pPr>
        <w:contextualSpacing w:val="0"/>
      </w:pPr>
    </w:p>
    <w:p w:rsidR="00824F8C" w:rsidRDefault="00824F8C">
      <w:pPr>
        <w:contextualSpacing w:val="0"/>
      </w:pPr>
    </w:p>
    <w:p w:rsidR="00824F8C" w:rsidRDefault="00824F8C">
      <w:pPr>
        <w:contextualSpacing w:val="0"/>
      </w:pPr>
    </w:p>
    <w:p w:rsidR="00824F8C" w:rsidRDefault="00824F8C">
      <w:pPr>
        <w:contextualSpacing w:val="0"/>
      </w:pPr>
    </w:p>
    <w:p w:rsidR="00824F8C" w:rsidRDefault="00824F8C">
      <w:pPr>
        <w:contextualSpacing w:val="0"/>
      </w:pPr>
    </w:p>
    <w:p w:rsidR="00824F8C" w:rsidRDefault="00824F8C">
      <w:pPr>
        <w:contextualSpacing w:val="0"/>
      </w:pPr>
    </w:p>
    <w:p w:rsidR="00C30707" w:rsidRDefault="00C30707">
      <w:pPr>
        <w:contextualSpacing w:val="0"/>
      </w:pPr>
    </w:p>
    <w:p w:rsidR="00C30707" w:rsidRDefault="00C30707">
      <w:pPr>
        <w:contextualSpacing w:val="0"/>
      </w:pPr>
    </w:p>
    <w:p w:rsidR="00824F8C" w:rsidRDefault="00824F8C">
      <w:pPr>
        <w:contextualSpacing w:val="0"/>
      </w:pPr>
    </w:p>
    <w:p w:rsidR="00824F8C" w:rsidRDefault="00824F8C">
      <w:pPr>
        <w:contextualSpacing w:val="0"/>
      </w:pPr>
    </w:p>
    <w:p w:rsidR="00C30707" w:rsidRDefault="00C30707">
      <w:pPr>
        <w:contextualSpacing w:val="0"/>
        <w:rPr>
          <w:highlight w:val="white"/>
        </w:rPr>
      </w:pPr>
    </w:p>
    <w:p w:rsidR="00C30707" w:rsidRDefault="00C30707">
      <w:pPr>
        <w:contextualSpacing w:val="0"/>
        <w:rPr>
          <w:highlight w:val="white"/>
        </w:rPr>
      </w:pPr>
    </w:p>
    <w:p w:rsidR="00824F8C" w:rsidRDefault="00DF4585">
      <w:pPr>
        <w:contextualSpacing w:val="0"/>
        <w:rPr>
          <w:highlight w:val="white"/>
        </w:rPr>
      </w:pPr>
      <w:r>
        <w:rPr>
          <w:highlight w:val="white"/>
        </w:rPr>
        <w:t xml:space="preserve">5. Construct the molecular orbitals diagram between </w:t>
      </w:r>
      <w:proofErr w:type="spellStart"/>
      <w:r>
        <w:rPr>
          <w:highlight w:val="white"/>
        </w:rPr>
        <w:t>Fe</w:t>
      </w:r>
      <w:r>
        <w:rPr>
          <w:highlight w:val="white"/>
          <w:vertAlign w:val="superscript"/>
        </w:rPr>
        <w:t>II</w:t>
      </w:r>
      <w:proofErr w:type="spellEnd"/>
      <w:r>
        <w:rPr>
          <w:highlight w:val="white"/>
        </w:rPr>
        <w:t xml:space="preserve"> and NO below. Draw the molecular orbitals formed to show σ donor interactions between Fe-NO and π interactions between Fe-NO, if applicable. NO is bent and the Fe-N bond is on the z-axis.</w:t>
      </w:r>
    </w:p>
    <w:p w:rsidR="00824F8C" w:rsidRDefault="00DF4585">
      <w:pPr>
        <w:contextualSpacing w:val="0"/>
        <w:rPr>
          <w:color w:val="FF0000"/>
          <w:shd w:val="clear" w:color="auto" w:fill="F3F3F3"/>
        </w:rPr>
      </w:pPr>
      <w:r>
        <w:rPr>
          <w:highlight w:val="white"/>
        </w:rPr>
        <w:tab/>
      </w:r>
    </w:p>
    <w:p w:rsidR="00824F8C" w:rsidRDefault="00DF4585">
      <w:pPr>
        <w:contextualSpacing w:val="0"/>
        <w:rPr>
          <w:color w:val="FF0000"/>
          <w:highlight w:val="yellow"/>
        </w:rPr>
      </w:pPr>
      <w:r>
        <w:rPr>
          <w:noProof/>
          <w:color w:val="FF0000"/>
          <w:highlight w:val="yellow"/>
          <w:lang w:val="en-US"/>
        </w:rPr>
        <w:drawing>
          <wp:inline distT="114300" distB="114300" distL="114300" distR="114300">
            <wp:extent cx="4262438" cy="349738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62438" cy="349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24F8C" w:rsidRDefault="00824F8C">
      <w:pPr>
        <w:contextualSpacing w:val="0"/>
        <w:rPr>
          <w:color w:val="FF0000"/>
          <w:highlight w:val="yellow"/>
        </w:rPr>
      </w:pPr>
    </w:p>
    <w:p w:rsidR="00824F8C" w:rsidRDefault="00824F8C">
      <w:pPr>
        <w:contextualSpacing w:val="0"/>
        <w:rPr>
          <w:color w:val="FF0000"/>
          <w:highlight w:val="yellow"/>
        </w:rPr>
      </w:pPr>
      <w:bookmarkStart w:id="0" w:name="_GoBack"/>
      <w:bookmarkEnd w:id="0"/>
    </w:p>
    <w:p w:rsidR="00824F8C" w:rsidRDefault="00824F8C">
      <w:pPr>
        <w:contextualSpacing w:val="0"/>
        <w:rPr>
          <w:color w:val="FF0000"/>
          <w:highlight w:val="yellow"/>
        </w:rPr>
      </w:pPr>
    </w:p>
    <w:p w:rsidR="00824F8C" w:rsidRDefault="00824F8C">
      <w:pPr>
        <w:contextualSpacing w:val="0"/>
        <w:rPr>
          <w:color w:val="FF0000"/>
          <w:highlight w:val="yellow"/>
        </w:rPr>
      </w:pPr>
    </w:p>
    <w:p w:rsidR="00824F8C" w:rsidRDefault="00824F8C">
      <w:pPr>
        <w:contextualSpacing w:val="0"/>
        <w:rPr>
          <w:highlight w:val="yellow"/>
        </w:rPr>
      </w:pPr>
    </w:p>
    <w:p w:rsidR="00824F8C" w:rsidRDefault="00DF4585">
      <w:pPr>
        <w:contextualSpacing w:val="0"/>
        <w:rPr>
          <w:highlight w:val="white"/>
        </w:rPr>
      </w:pPr>
      <w:r>
        <w:rPr>
          <w:highlight w:val="white"/>
        </w:rPr>
        <w:t xml:space="preserve">6. Discuss how </w:t>
      </w:r>
      <w:proofErr w:type="spellStart"/>
      <w:r>
        <w:rPr>
          <w:highlight w:val="white"/>
        </w:rPr>
        <w:t>Enemark-Feltham</w:t>
      </w:r>
      <w:proofErr w:type="spellEnd"/>
      <w:r>
        <w:rPr>
          <w:highlight w:val="white"/>
        </w:rPr>
        <w:t xml:space="preserve"> notation is used to descri</w:t>
      </w:r>
      <w:r>
        <w:rPr>
          <w:highlight w:val="white"/>
        </w:rPr>
        <w:t xml:space="preserve">be an iron-NO complex. Why is it commonly used for </w:t>
      </w:r>
      <w:proofErr w:type="spellStart"/>
      <w:r>
        <w:rPr>
          <w:highlight w:val="white"/>
        </w:rPr>
        <w:t>nitrosyl</w:t>
      </w:r>
      <w:proofErr w:type="spellEnd"/>
      <w:r>
        <w:rPr>
          <w:highlight w:val="white"/>
        </w:rPr>
        <w:t xml:space="preserve"> complexes? </w:t>
      </w:r>
    </w:p>
    <w:p w:rsidR="00824F8C" w:rsidRDefault="00DF4585">
      <w:pPr>
        <w:contextualSpacing w:val="0"/>
      </w:pPr>
      <w:r>
        <w:tab/>
      </w:r>
    </w:p>
    <w:p w:rsidR="00824F8C" w:rsidRDefault="00824F8C">
      <w:pPr>
        <w:contextualSpacing w:val="0"/>
      </w:pPr>
    </w:p>
    <w:p w:rsidR="00824F8C" w:rsidRDefault="00824F8C">
      <w:pPr>
        <w:contextualSpacing w:val="0"/>
      </w:pPr>
    </w:p>
    <w:p w:rsidR="00824F8C" w:rsidRDefault="00824F8C">
      <w:pPr>
        <w:contextualSpacing w:val="0"/>
        <w:rPr>
          <w:color w:val="FF0000"/>
        </w:rPr>
      </w:pPr>
    </w:p>
    <w:p w:rsidR="00824F8C" w:rsidRDefault="00DF4585">
      <w:pPr>
        <w:contextualSpacing w:val="0"/>
      </w:pPr>
      <w:r>
        <w:t xml:space="preserve">7. What is the spin </w:t>
      </w:r>
      <w:r>
        <w:rPr>
          <w:highlight w:val="white"/>
        </w:rPr>
        <w:t>state of NO? Fe</w:t>
      </w:r>
      <w:r>
        <w:rPr>
          <w:highlight w:val="white"/>
          <w:vertAlign w:val="superscript"/>
        </w:rPr>
        <w:t xml:space="preserve">2+ </w:t>
      </w:r>
      <w:r>
        <w:rPr>
          <w:highlight w:val="white"/>
        </w:rPr>
        <w:t>high spin? Fe</w:t>
      </w:r>
      <w:r>
        <w:rPr>
          <w:highlight w:val="white"/>
          <w:vertAlign w:val="superscript"/>
        </w:rPr>
        <w:t xml:space="preserve">3+ </w:t>
      </w:r>
      <w:r>
        <w:rPr>
          <w:highlight w:val="white"/>
        </w:rPr>
        <w:t xml:space="preserve">high spin? </w:t>
      </w:r>
      <w:r>
        <w:t xml:space="preserve">How does this relate to the overall spin state of the complex? </w:t>
      </w:r>
    </w:p>
    <w:p w:rsidR="00824F8C" w:rsidRDefault="00824F8C">
      <w:pPr>
        <w:ind w:firstLine="720"/>
        <w:contextualSpacing w:val="0"/>
        <w:rPr>
          <w:color w:val="FF0000"/>
        </w:rPr>
      </w:pPr>
    </w:p>
    <w:p w:rsidR="00824F8C" w:rsidRDefault="00824F8C">
      <w:pPr>
        <w:ind w:firstLine="720"/>
        <w:contextualSpacing w:val="0"/>
      </w:pPr>
    </w:p>
    <w:p w:rsidR="00824F8C" w:rsidRDefault="00824F8C">
      <w:pPr>
        <w:ind w:firstLine="720"/>
        <w:contextualSpacing w:val="0"/>
      </w:pPr>
    </w:p>
    <w:p w:rsidR="00824F8C" w:rsidRDefault="00824F8C">
      <w:pPr>
        <w:ind w:firstLine="720"/>
        <w:contextualSpacing w:val="0"/>
      </w:pPr>
    </w:p>
    <w:p w:rsidR="00C30707" w:rsidRDefault="00C30707">
      <w:pPr>
        <w:ind w:firstLine="720"/>
        <w:contextualSpacing w:val="0"/>
      </w:pPr>
    </w:p>
    <w:p w:rsidR="00C30707" w:rsidRDefault="00C30707">
      <w:pPr>
        <w:ind w:firstLine="720"/>
        <w:contextualSpacing w:val="0"/>
      </w:pPr>
    </w:p>
    <w:p w:rsidR="00824F8C" w:rsidRDefault="00DF4585">
      <w:pPr>
        <w:contextualSpacing w:val="0"/>
      </w:pPr>
      <w:r>
        <w:t xml:space="preserve">8. On </w:t>
      </w:r>
      <w:proofErr w:type="spellStart"/>
      <w:r>
        <w:t>Pg</w:t>
      </w:r>
      <w:proofErr w:type="spellEnd"/>
      <w:r>
        <w:t xml:space="preserve"> 4253, paragraph 2, the authors note t</w:t>
      </w:r>
      <w:r>
        <w:t>hat {</w:t>
      </w:r>
      <w:proofErr w:type="spellStart"/>
      <w:r>
        <w:t>FeNO</w:t>
      </w:r>
      <w:proofErr w:type="spellEnd"/>
      <w:proofErr w:type="gramStart"/>
      <w:r>
        <w:t>}</w:t>
      </w:r>
      <w:r>
        <w:rPr>
          <w:vertAlign w:val="superscript"/>
        </w:rPr>
        <w:t>7</w:t>
      </w:r>
      <w:proofErr w:type="gramEnd"/>
      <w:r>
        <w:t xml:space="preserve"> consists of an S = 5/2 high-spin iron(III) center </w:t>
      </w:r>
      <w:proofErr w:type="spellStart"/>
      <w:r>
        <w:t>antiferromagnetically</w:t>
      </w:r>
      <w:proofErr w:type="spellEnd"/>
      <w:r>
        <w:t xml:space="preserve"> coupled (spins cancel out) to a triplet NO</w:t>
      </w:r>
      <w:r>
        <w:rPr>
          <w:vertAlign w:val="superscript"/>
        </w:rPr>
        <w:t>–</w:t>
      </w:r>
      <w:r>
        <w:t xml:space="preserve"> (S = 1) to give an overall S value of 3/2. List four other electronic configurations that will result in the same spin of S = 3/</w:t>
      </w:r>
      <w:r>
        <w:t xml:space="preserve">2. Remember that besides shifting charge between the ligand and the metal, iron can be high or low spin, and the coupling between the ligand and the metal can be </w:t>
      </w:r>
      <w:proofErr w:type="spellStart"/>
      <w:r>
        <w:t>ferromagnet</w:t>
      </w:r>
      <w:proofErr w:type="spellEnd"/>
      <w:r>
        <w:t xml:space="preserve"> (spins add together) or antiferromagnetic. (LO 8)</w:t>
      </w:r>
    </w:p>
    <w:p w:rsidR="00824F8C" w:rsidRDefault="00824F8C">
      <w:pPr>
        <w:contextualSpacing w:val="0"/>
      </w:pPr>
    </w:p>
    <w:p w:rsidR="00824F8C" w:rsidRDefault="00824F8C">
      <w:pPr>
        <w:contextualSpacing w:val="0"/>
      </w:pPr>
    </w:p>
    <w:p w:rsidR="00824F8C" w:rsidRDefault="00824F8C">
      <w:pPr>
        <w:contextualSpacing w:val="0"/>
      </w:pPr>
    </w:p>
    <w:p w:rsidR="00824F8C" w:rsidRDefault="00DF4585">
      <w:pPr>
        <w:contextualSpacing w:val="0"/>
        <w:rPr>
          <w:color w:val="FF0000"/>
        </w:rPr>
      </w:pPr>
      <w:r>
        <w:rPr>
          <w:color w:val="FF0000"/>
        </w:rPr>
        <w:tab/>
      </w:r>
    </w:p>
    <w:p w:rsidR="00824F8C" w:rsidRDefault="00824F8C">
      <w:pPr>
        <w:contextualSpacing w:val="0"/>
        <w:rPr>
          <w:color w:val="FF0000"/>
        </w:rPr>
      </w:pPr>
    </w:p>
    <w:p w:rsidR="00824F8C" w:rsidRDefault="00DF4585">
      <w:pPr>
        <w:contextualSpacing w:val="0"/>
      </w:pPr>
      <w:r>
        <w:t xml:space="preserve">9. What is the electron count of </w:t>
      </w:r>
      <w:proofErr w:type="spellStart"/>
      <w:r>
        <w:t>cobaltocene</w:t>
      </w:r>
      <w:proofErr w:type="spellEnd"/>
      <w:r>
        <w:t xml:space="preserve">? Why is </w:t>
      </w:r>
      <w:proofErr w:type="spellStart"/>
      <w:r>
        <w:t>cobaltocene</w:t>
      </w:r>
      <w:proofErr w:type="spellEnd"/>
      <w:r>
        <w:t xml:space="preserve"> a good reductant? </w:t>
      </w:r>
    </w:p>
    <w:p w:rsidR="00824F8C" w:rsidRDefault="00824F8C">
      <w:pPr>
        <w:contextualSpacing w:val="0"/>
      </w:pPr>
    </w:p>
    <w:p w:rsidR="00824F8C" w:rsidRDefault="00824F8C">
      <w:pPr>
        <w:contextualSpacing w:val="0"/>
      </w:pPr>
    </w:p>
    <w:p w:rsidR="00824F8C" w:rsidRDefault="00824F8C">
      <w:pPr>
        <w:contextualSpacing w:val="0"/>
      </w:pPr>
    </w:p>
    <w:p w:rsidR="00824F8C" w:rsidRDefault="00824F8C">
      <w:pPr>
        <w:ind w:firstLine="720"/>
        <w:contextualSpacing w:val="0"/>
        <w:rPr>
          <w:color w:val="FF0000"/>
        </w:rPr>
      </w:pPr>
    </w:p>
    <w:p w:rsidR="00824F8C" w:rsidRDefault="00824F8C">
      <w:pPr>
        <w:contextualSpacing w:val="0"/>
      </w:pPr>
    </w:p>
    <w:p w:rsidR="00824F8C" w:rsidRDefault="00DF4585">
      <w:pPr>
        <w:contextualSpacing w:val="0"/>
      </w:pPr>
      <w:r>
        <w:t xml:space="preserve">10. Figure 10 displays the MO diagram of the semi-reduced complex. Given that the z axis is defined as pointing towards the NO ligand, why does occupation of the </w:t>
      </w:r>
      <w:proofErr w:type="spellStart"/>
      <w:r>
        <w:t>Fe</w:t>
      </w:r>
      <w:r>
        <w:rPr>
          <w:vertAlign w:val="subscript"/>
        </w:rPr>
        <w:t>dxz</w:t>
      </w:r>
      <w:proofErr w:type="spellEnd"/>
      <w:r>
        <w:t xml:space="preserve"> π* (shown in red) make the [</w:t>
      </w:r>
      <w:proofErr w:type="gramStart"/>
      <w:r>
        <w:t>Fe(</w:t>
      </w:r>
      <w:proofErr w:type="gramEnd"/>
      <w:r>
        <w:t xml:space="preserve">NO)] more reactive rather than occupation of the </w:t>
      </w:r>
      <w:proofErr w:type="spellStart"/>
      <w:r>
        <w:t>Fe</w:t>
      </w:r>
      <w:r>
        <w:rPr>
          <w:vertAlign w:val="subscript"/>
        </w:rPr>
        <w:t>dxy</w:t>
      </w:r>
      <w:proofErr w:type="spellEnd"/>
      <w:r>
        <w:t xml:space="preserve"> π*? (Hint: Are the respective Fe d orbitals antibonding or nonbonding with respective to NO?) </w:t>
      </w:r>
    </w:p>
    <w:p w:rsidR="00824F8C" w:rsidRDefault="00DF4585">
      <w:pPr>
        <w:contextualSpacing w:val="0"/>
        <w:rPr>
          <w:color w:val="FF0000"/>
        </w:rPr>
      </w:pPr>
      <w:r>
        <w:rPr>
          <w:color w:val="FF0000"/>
        </w:rPr>
        <w:tab/>
      </w:r>
    </w:p>
    <w:p w:rsidR="00824F8C" w:rsidRDefault="00824F8C">
      <w:pPr>
        <w:ind w:firstLine="720"/>
        <w:contextualSpacing w:val="0"/>
      </w:pPr>
    </w:p>
    <w:p w:rsidR="00824F8C" w:rsidRDefault="00824F8C">
      <w:pPr>
        <w:ind w:firstLine="720"/>
        <w:contextualSpacing w:val="0"/>
      </w:pPr>
    </w:p>
    <w:p w:rsidR="00824F8C" w:rsidRDefault="00824F8C">
      <w:pPr>
        <w:ind w:firstLine="720"/>
        <w:contextualSpacing w:val="0"/>
      </w:pPr>
    </w:p>
    <w:sectPr w:rsidR="00824F8C">
      <w:head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585" w:rsidRDefault="00DF4585">
      <w:pPr>
        <w:spacing w:line="240" w:lineRule="auto"/>
      </w:pPr>
      <w:r>
        <w:separator/>
      </w:r>
    </w:p>
  </w:endnote>
  <w:endnote w:type="continuationSeparator" w:id="0">
    <w:p w:rsidR="00DF4585" w:rsidRDefault="00DF45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585" w:rsidRDefault="00DF4585">
      <w:pPr>
        <w:spacing w:line="240" w:lineRule="auto"/>
      </w:pPr>
      <w:r>
        <w:separator/>
      </w:r>
    </w:p>
  </w:footnote>
  <w:footnote w:type="continuationSeparator" w:id="0">
    <w:p w:rsidR="00DF4585" w:rsidRDefault="00DF45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F8C" w:rsidRDefault="00DF4585">
    <w:pPr>
      <w:spacing w:before="720" w:line="240" w:lineRule="auto"/>
      <w:contextualSpacing w:val="0"/>
      <w:jc w:val="both"/>
    </w:pPr>
    <w:r>
      <w:rPr>
        <w:sz w:val="20"/>
        <w:szCs w:val="20"/>
      </w:rPr>
      <w:t xml:space="preserve">Created by John </w:t>
    </w:r>
    <w:proofErr w:type="spellStart"/>
    <w:r>
      <w:rPr>
        <w:sz w:val="20"/>
        <w:szCs w:val="20"/>
      </w:rPr>
      <w:t>DiMeglio</w:t>
    </w:r>
    <w:proofErr w:type="spellEnd"/>
    <w:r>
      <w:rPr>
        <w:sz w:val="20"/>
        <w:szCs w:val="20"/>
      </w:rPr>
      <w:t xml:space="preserve">, University of Michigan, James Dunne, </w:t>
    </w:r>
    <w:proofErr w:type="spellStart"/>
    <w:r>
      <w:rPr>
        <w:sz w:val="20"/>
        <w:szCs w:val="20"/>
      </w:rPr>
      <w:t>Cenral</w:t>
    </w:r>
    <w:proofErr w:type="spellEnd"/>
    <w:r>
      <w:rPr>
        <w:sz w:val="20"/>
        <w:szCs w:val="20"/>
      </w:rPr>
      <w:t xml:space="preserve"> College, Amanda Grass, Wayne State University, Vince </w:t>
    </w:r>
    <w:proofErr w:type="spellStart"/>
    <w:r>
      <w:rPr>
        <w:sz w:val="20"/>
        <w:szCs w:val="20"/>
      </w:rPr>
      <w:t>Hradil</w:t>
    </w:r>
    <w:proofErr w:type="spellEnd"/>
    <w:r>
      <w:rPr>
        <w:sz w:val="20"/>
        <w:szCs w:val="20"/>
      </w:rPr>
      <w:t xml:space="preserve">, Concordia University Chicago, Jocelyn Pineda </w:t>
    </w:r>
    <w:proofErr w:type="spellStart"/>
    <w:r>
      <w:rPr>
        <w:sz w:val="20"/>
        <w:szCs w:val="20"/>
      </w:rPr>
      <w:t>Lanorio</w:t>
    </w:r>
    <w:proofErr w:type="spellEnd"/>
    <w:r>
      <w:rPr>
        <w:sz w:val="20"/>
        <w:szCs w:val="20"/>
      </w:rPr>
      <w:t>, Illinois College, Cassie Lilly, Meredith College, Douglas Vander Grien</w:t>
    </w:r>
    <w:r>
      <w:rPr>
        <w:sz w:val="20"/>
        <w:szCs w:val="20"/>
      </w:rPr>
      <w:t xml:space="preserve">d, Calvin College, Andrea Wallace, College of Coastal Georgia, and posted on </w:t>
    </w:r>
    <w:proofErr w:type="spellStart"/>
    <w:r>
      <w:rPr>
        <w:sz w:val="20"/>
        <w:szCs w:val="20"/>
      </w:rPr>
      <w:t>VIPEr</w:t>
    </w:r>
    <w:proofErr w:type="spellEnd"/>
    <w:r>
      <w:rPr>
        <w:sz w:val="20"/>
        <w:szCs w:val="20"/>
      </w:rPr>
      <w:t xml:space="preserve"> (</w:t>
    </w:r>
    <w:hyperlink r:id="rId1">
      <w:r>
        <w:rPr>
          <w:color w:val="0000FF"/>
          <w:sz w:val="20"/>
          <w:szCs w:val="20"/>
          <w:u w:val="single"/>
        </w:rPr>
        <w:t>www.ionicviper.org</w:t>
      </w:r>
    </w:hyperlink>
    <w:r>
      <w:rPr>
        <w:sz w:val="20"/>
        <w:szCs w:val="20"/>
      </w:rPr>
      <w:t>) on June 23, 2018.  Copyright, those named above, 2018.  This work is licensed under the Creative Commons At</w:t>
    </w:r>
    <w:r>
      <w:rPr>
        <w:sz w:val="20"/>
        <w:szCs w:val="20"/>
      </w:rPr>
      <w:t>tribution-</w:t>
    </w:r>
    <w:proofErr w:type="spellStart"/>
    <w:r>
      <w:rPr>
        <w:sz w:val="20"/>
        <w:szCs w:val="20"/>
      </w:rPr>
      <w:t>NonCommerical</w:t>
    </w:r>
    <w:proofErr w:type="spellEnd"/>
    <w:r>
      <w:rPr>
        <w:sz w:val="20"/>
        <w:szCs w:val="20"/>
      </w:rPr>
      <w:t>-</w:t>
    </w:r>
    <w:proofErr w:type="spellStart"/>
    <w:r>
      <w:rPr>
        <w:sz w:val="20"/>
        <w:szCs w:val="20"/>
      </w:rPr>
      <w:t>ShareAlike</w:t>
    </w:r>
    <w:proofErr w:type="spellEnd"/>
    <w:r>
      <w:rPr>
        <w:sz w:val="20"/>
        <w:szCs w:val="20"/>
      </w:rPr>
      <w:t xml:space="preserve"> 3.0 </w:t>
    </w:r>
    <w:proofErr w:type="spellStart"/>
    <w:r>
      <w:rPr>
        <w:sz w:val="20"/>
        <w:szCs w:val="20"/>
      </w:rPr>
      <w:t>Unported</w:t>
    </w:r>
    <w:proofErr w:type="spellEnd"/>
    <w:r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sz w:val="20"/>
        <w:szCs w:val="20"/>
      </w:rPr>
      <w:t xml:space="preserve">License. To view a copy of this license visit </w:t>
    </w:r>
    <w:hyperlink r:id="rId2">
      <w:r>
        <w:rPr>
          <w:color w:val="0000FF"/>
          <w:sz w:val="20"/>
          <w:szCs w:val="20"/>
          <w:u w:val="single"/>
        </w:rPr>
        <w:t>http://creativecommons.org/about/license/</w:t>
      </w:r>
    </w:hyperlink>
    <w:r>
      <w:rPr>
        <w:sz w:val="20"/>
        <w:szCs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43018"/>
    <w:multiLevelType w:val="multilevel"/>
    <w:tmpl w:val="6CF445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24F8C"/>
    <w:rsid w:val="00796811"/>
    <w:rsid w:val="00824F8C"/>
    <w:rsid w:val="00C30707"/>
    <w:rsid w:val="00DF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FAD751-FADF-4E66-BCF8-4D113142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Cassandra Paige Lilly</cp:lastModifiedBy>
  <cp:revision>3</cp:revision>
  <dcterms:created xsi:type="dcterms:W3CDTF">2018-07-03T14:10:00Z</dcterms:created>
  <dcterms:modified xsi:type="dcterms:W3CDTF">2018-07-03T14:11:00Z</dcterms:modified>
</cp:coreProperties>
</file>