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0F1CC" w14:textId="77777777" w:rsidR="00DB76F7" w:rsidRDefault="00DB76F7">
      <w:pPr>
        <w:widowControl w:val="0"/>
        <w:pBdr>
          <w:top w:val="nil"/>
          <w:left w:val="nil"/>
          <w:bottom w:val="nil"/>
          <w:right w:val="nil"/>
          <w:between w:val="nil"/>
        </w:pBdr>
        <w:spacing w:line="276" w:lineRule="auto"/>
      </w:pPr>
      <w:bookmarkStart w:id="0" w:name="_GoBack"/>
      <w:bookmarkEnd w:id="0"/>
    </w:p>
    <w:p w14:paraId="05B8CC4C" w14:textId="77777777" w:rsidR="00DB76F7" w:rsidRDefault="00DB76F7">
      <w:pPr>
        <w:widowControl w:val="0"/>
        <w:pBdr>
          <w:top w:val="nil"/>
          <w:left w:val="nil"/>
          <w:bottom w:val="nil"/>
          <w:right w:val="nil"/>
          <w:between w:val="nil"/>
        </w:pBdr>
        <w:spacing w:line="276" w:lineRule="auto"/>
      </w:pPr>
    </w:p>
    <w:p w14:paraId="1D822108" w14:textId="77777777" w:rsidR="00DB76F7" w:rsidRDefault="00537B3D">
      <w:pPr>
        <w:pStyle w:val="Heading2"/>
        <w:rPr>
          <w:rFonts w:ascii="Calibri" w:eastAsia="Calibri" w:hAnsi="Calibri" w:cs="Calibri"/>
          <w:sz w:val="28"/>
          <w:szCs w:val="28"/>
        </w:rPr>
      </w:pPr>
      <w:r>
        <w:rPr>
          <w:rFonts w:ascii="Calibri" w:eastAsia="Calibri" w:hAnsi="Calibri" w:cs="Calibri"/>
          <w:sz w:val="28"/>
          <w:szCs w:val="28"/>
        </w:rPr>
        <w:t>Buffer solutions Virtual Lab</w:t>
      </w:r>
    </w:p>
    <w:p w14:paraId="2439E3D5" w14:textId="77777777" w:rsidR="00DB76F7" w:rsidRDefault="00DB76F7">
      <w:pPr>
        <w:tabs>
          <w:tab w:val="left" w:pos="204"/>
        </w:tabs>
        <w:rPr>
          <w:rFonts w:ascii="Calibri" w:eastAsia="Calibri" w:hAnsi="Calibri" w:cs="Calibri"/>
        </w:rPr>
      </w:pPr>
    </w:p>
    <w:p w14:paraId="5BE6377F" w14:textId="77777777" w:rsidR="00DB76F7" w:rsidRDefault="00537B3D">
      <w:pPr>
        <w:widowControl w:val="0"/>
        <w:pBdr>
          <w:top w:val="nil"/>
          <w:left w:val="nil"/>
          <w:bottom w:val="nil"/>
          <w:right w:val="nil"/>
          <w:between w:val="nil"/>
        </w:pBdr>
        <w:tabs>
          <w:tab w:val="left" w:pos="204"/>
        </w:tabs>
        <w:spacing w:line="266" w:lineRule="auto"/>
        <w:rPr>
          <w:rFonts w:ascii="Calibri" w:eastAsia="Calibri" w:hAnsi="Calibri" w:cs="Calibri"/>
          <w:b/>
          <w:color w:val="000000"/>
        </w:rPr>
      </w:pPr>
      <w:r>
        <w:rPr>
          <w:rFonts w:ascii="Calibri" w:eastAsia="Calibri" w:hAnsi="Calibri" w:cs="Calibri"/>
          <w:b/>
          <w:color w:val="000000"/>
        </w:rPr>
        <w:t>Goals</w:t>
      </w:r>
    </w:p>
    <w:p w14:paraId="29EBEA2A" w14:textId="77777777" w:rsidR="00DB76F7" w:rsidRDefault="00537B3D">
      <w:pPr>
        <w:widowControl w:val="0"/>
        <w:numPr>
          <w:ilvl w:val="0"/>
          <w:numId w:val="1"/>
        </w:numPr>
        <w:pBdr>
          <w:top w:val="nil"/>
          <w:left w:val="nil"/>
          <w:bottom w:val="nil"/>
          <w:right w:val="nil"/>
          <w:between w:val="nil"/>
        </w:pBdr>
        <w:tabs>
          <w:tab w:val="left" w:pos="204"/>
        </w:tabs>
        <w:spacing w:line="266" w:lineRule="auto"/>
        <w:rPr>
          <w:rFonts w:ascii="Calibri" w:eastAsia="Calibri" w:hAnsi="Calibri" w:cs="Calibri"/>
          <w:b/>
          <w:color w:val="000000"/>
        </w:rPr>
      </w:pPr>
      <w:r>
        <w:rPr>
          <w:rFonts w:ascii="Calibri" w:eastAsia="Calibri" w:hAnsi="Calibri" w:cs="Calibri"/>
          <w:b/>
          <w:color w:val="000000"/>
        </w:rPr>
        <w:t>To examine the behavior of buffer solutions.</w:t>
      </w:r>
    </w:p>
    <w:p w14:paraId="5A831DBB" w14:textId="77777777" w:rsidR="00DB76F7" w:rsidRDefault="00537B3D">
      <w:pPr>
        <w:widowControl w:val="0"/>
        <w:numPr>
          <w:ilvl w:val="0"/>
          <w:numId w:val="1"/>
        </w:numPr>
        <w:pBdr>
          <w:top w:val="nil"/>
          <w:left w:val="nil"/>
          <w:bottom w:val="nil"/>
          <w:right w:val="nil"/>
          <w:between w:val="nil"/>
        </w:pBdr>
        <w:tabs>
          <w:tab w:val="left" w:pos="204"/>
        </w:tabs>
        <w:spacing w:line="266" w:lineRule="auto"/>
        <w:rPr>
          <w:rFonts w:ascii="Calibri" w:eastAsia="Calibri" w:hAnsi="Calibri" w:cs="Calibri"/>
          <w:b/>
        </w:rPr>
      </w:pPr>
      <w:r>
        <w:rPr>
          <w:rFonts w:ascii="Calibri" w:eastAsia="Calibri" w:hAnsi="Calibri" w:cs="Calibri"/>
          <w:b/>
        </w:rPr>
        <w:t>Learn to prepare buffers in different ways.</w:t>
      </w:r>
    </w:p>
    <w:p w14:paraId="73186BEB" w14:textId="77777777" w:rsidR="00DB76F7" w:rsidRDefault="00537B3D">
      <w:pPr>
        <w:widowControl w:val="0"/>
        <w:numPr>
          <w:ilvl w:val="0"/>
          <w:numId w:val="1"/>
        </w:numPr>
        <w:pBdr>
          <w:top w:val="nil"/>
          <w:left w:val="nil"/>
          <w:bottom w:val="nil"/>
          <w:right w:val="nil"/>
          <w:between w:val="nil"/>
        </w:pBdr>
        <w:tabs>
          <w:tab w:val="left" w:pos="204"/>
        </w:tabs>
        <w:spacing w:line="266" w:lineRule="auto"/>
        <w:rPr>
          <w:rFonts w:ascii="Calibri" w:eastAsia="Calibri" w:hAnsi="Calibri" w:cs="Calibri"/>
          <w:b/>
        </w:rPr>
      </w:pPr>
      <w:r>
        <w:rPr>
          <w:rFonts w:ascii="Calibri" w:eastAsia="Calibri" w:hAnsi="Calibri" w:cs="Calibri"/>
          <w:b/>
        </w:rPr>
        <w:t>Test the capacity of the different buffers.</w:t>
      </w:r>
    </w:p>
    <w:p w14:paraId="0AF1002C" w14:textId="77777777" w:rsidR="00DB76F7" w:rsidRDefault="00DB76F7">
      <w:pPr>
        <w:rPr>
          <w:rFonts w:ascii="Calibri" w:eastAsia="Calibri" w:hAnsi="Calibri" w:cs="Calibri"/>
        </w:rPr>
      </w:pPr>
    </w:p>
    <w:p w14:paraId="5AA05DBE" w14:textId="77777777" w:rsidR="00DB76F7" w:rsidRDefault="00537B3D">
      <w:pPr>
        <w:rPr>
          <w:rFonts w:ascii="Calibri" w:eastAsia="Calibri" w:hAnsi="Calibri" w:cs="Calibri"/>
          <w:b/>
        </w:rPr>
      </w:pPr>
      <w:r>
        <w:rPr>
          <w:rFonts w:ascii="Calibri" w:eastAsia="Calibri" w:hAnsi="Calibri" w:cs="Calibri"/>
          <w:b/>
        </w:rPr>
        <w:t>Background</w:t>
      </w:r>
    </w:p>
    <w:p w14:paraId="55391FFC" w14:textId="77777777" w:rsidR="00DB76F7" w:rsidRDefault="00537B3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 buffer is a solution that resists changes in pH and contains a conjugate acid-base pair.  </w:t>
      </w:r>
    </w:p>
    <w:p w14:paraId="0B8CD7D9" w14:textId="77777777" w:rsidR="00DB76F7" w:rsidRDefault="00D30CCB">
      <w:pPr>
        <w:ind w:firstLine="720"/>
        <w:jc w:val="center"/>
        <w:rPr>
          <w:rFonts w:ascii="Calibri" w:eastAsia="Calibri" w:hAnsi="Calibri" w:cs="Calibri"/>
        </w:rPr>
      </w:pPr>
      <w:r>
        <w:rPr>
          <w:rFonts w:ascii="Calibri" w:eastAsia="Calibri" w:hAnsi="Calibri" w:cs="Calibri"/>
          <w:noProof/>
        </w:rPr>
        <w:object w:dxaOrig="5985" w:dyaOrig="1305" w14:anchorId="5DFAB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98.75pt;height:65.2pt;mso-width-percent:0;mso-height-percent:0;mso-width-percent:0;mso-height-percent:0" o:ole="">
            <v:imagedata r:id="rId8" o:title=""/>
          </v:shape>
          <o:OLEObject Type="Embed" ProgID="Word.Picture.8" ShapeID="_x0000_i1027" DrawAspect="Content" ObjectID="_1678269286" r:id="rId9"/>
        </w:object>
      </w:r>
    </w:p>
    <w:p w14:paraId="35415661" w14:textId="77777777" w:rsidR="00DB76F7" w:rsidRDefault="00537B3D">
      <w:pPr>
        <w:rPr>
          <w:rFonts w:ascii="Calibri" w:eastAsia="Calibri" w:hAnsi="Calibri" w:cs="Calibri"/>
          <w:color w:val="000000"/>
        </w:rPr>
      </w:pPr>
      <w:r>
        <w:rPr>
          <w:rFonts w:ascii="Calibri" w:eastAsia="Calibri" w:hAnsi="Calibri" w:cs="Calibri"/>
        </w:rPr>
        <w:t>In equation 1, the weak acid is HA and the conjugate base is A</w:t>
      </w:r>
      <w:r>
        <w:rPr>
          <w:rFonts w:ascii="Calibri" w:eastAsia="Calibri" w:hAnsi="Calibri" w:cs="Calibri"/>
          <w:vertAlign w:val="superscript"/>
        </w:rPr>
        <w:t>-</w:t>
      </w:r>
      <w:r>
        <w:rPr>
          <w:rFonts w:ascii="Calibri" w:eastAsia="Calibri" w:hAnsi="Calibri" w:cs="Calibri"/>
        </w:rPr>
        <w:t>.  Qualitatively, the action of a buffer can be understood by considering the Law of Mass Action on equation 1.  If both HA and A</w:t>
      </w:r>
      <w:r>
        <w:rPr>
          <w:rFonts w:ascii="Calibri" w:eastAsia="Calibri" w:hAnsi="Calibri" w:cs="Calibri"/>
          <w:vertAlign w:val="superscript"/>
        </w:rPr>
        <w:t>-</w:t>
      </w:r>
      <w:r>
        <w:rPr>
          <w:rFonts w:ascii="Calibri" w:eastAsia="Calibri" w:hAnsi="Calibri" w:cs="Calibri"/>
        </w:rPr>
        <w:t xml:space="preserve"> are present and acid is added to the solution, the </w:t>
      </w:r>
      <w:r>
        <w:rPr>
          <w:rFonts w:ascii="Calibri" w:eastAsia="Calibri" w:hAnsi="Calibri" w:cs="Calibri"/>
          <w:color w:val="000000"/>
        </w:rPr>
        <w:t>added</w:t>
      </w:r>
      <w:r>
        <w:rPr>
          <w:rFonts w:ascii="Calibri" w:eastAsia="Calibri" w:hAnsi="Calibri" w:cs="Calibri"/>
        </w:rPr>
        <w:t xml:space="preserve"> H</w:t>
      </w:r>
      <w:r>
        <w:rPr>
          <w:rFonts w:ascii="Calibri" w:eastAsia="Calibri" w:hAnsi="Calibri" w:cs="Calibri"/>
          <w:vertAlign w:val="subscript"/>
        </w:rPr>
        <w:t>3</w:t>
      </w:r>
      <w:r>
        <w:rPr>
          <w:rFonts w:ascii="Calibri" w:eastAsia="Calibri" w:hAnsi="Calibri" w:cs="Calibri"/>
        </w:rPr>
        <w:t>O</w:t>
      </w:r>
      <w:r>
        <w:rPr>
          <w:rFonts w:ascii="Calibri" w:eastAsia="Calibri" w:hAnsi="Calibri" w:cs="Calibri"/>
          <w:vertAlign w:val="superscript"/>
        </w:rPr>
        <w:t>+</w:t>
      </w:r>
      <w:r>
        <w:rPr>
          <w:rFonts w:ascii="Calibri" w:eastAsia="Calibri" w:hAnsi="Calibri" w:cs="Calibri"/>
        </w:rPr>
        <w:t xml:space="preserve"> is consumed by reaction with A</w:t>
      </w:r>
      <w:r>
        <w:rPr>
          <w:rFonts w:ascii="Calibri" w:eastAsia="Calibri" w:hAnsi="Calibri" w:cs="Calibri"/>
          <w:vertAlign w:val="superscript"/>
        </w:rPr>
        <w:t>-</w:t>
      </w:r>
      <w:r>
        <w:rPr>
          <w:rFonts w:ascii="Calibri" w:eastAsia="Calibri" w:hAnsi="Calibri" w:cs="Calibri"/>
        </w:rPr>
        <w:t xml:space="preserve"> to produce HA, and the </w:t>
      </w:r>
      <w:r>
        <w:rPr>
          <w:rFonts w:ascii="Calibri" w:eastAsia="Calibri" w:hAnsi="Calibri" w:cs="Calibri"/>
          <w:color w:val="000000"/>
        </w:rPr>
        <w:t>overall</w:t>
      </w:r>
      <w:r>
        <w:rPr>
          <w:rFonts w:ascii="Calibri" w:eastAsia="Calibri" w:hAnsi="Calibri" w:cs="Calibri"/>
        </w:rPr>
        <w:t xml:space="preserve"> [H</w:t>
      </w:r>
      <w:r>
        <w:rPr>
          <w:rFonts w:ascii="Calibri" w:eastAsia="Calibri" w:hAnsi="Calibri" w:cs="Calibri"/>
          <w:vertAlign w:val="subscript"/>
        </w:rPr>
        <w:t>3</w:t>
      </w:r>
      <w:r>
        <w:rPr>
          <w:rFonts w:ascii="Calibri" w:eastAsia="Calibri" w:hAnsi="Calibri" w:cs="Calibri"/>
        </w:rPr>
        <w:t>O</w:t>
      </w:r>
      <w:r>
        <w:rPr>
          <w:rFonts w:ascii="Calibri" w:eastAsia="Calibri" w:hAnsi="Calibri" w:cs="Calibri"/>
          <w:vertAlign w:val="superscript"/>
        </w:rPr>
        <w:t>+</w:t>
      </w:r>
      <w:r>
        <w:rPr>
          <w:rFonts w:ascii="Calibri" w:eastAsia="Calibri" w:hAnsi="Calibri" w:cs="Calibri"/>
        </w:rPr>
        <w:t xml:space="preserve">] does not increase very much.  If, on the other hand, some base, </w:t>
      </w:r>
      <w:r>
        <w:rPr>
          <w:rFonts w:ascii="Calibri" w:eastAsia="Calibri" w:hAnsi="Calibri" w:cs="Calibri"/>
          <w:color w:val="000000"/>
        </w:rPr>
        <w:t>OH</w:t>
      </w:r>
      <w:r>
        <w:rPr>
          <w:rFonts w:ascii="Calibri" w:eastAsia="Calibri" w:hAnsi="Calibri" w:cs="Calibri"/>
          <w:color w:val="000000"/>
          <w:vertAlign w:val="superscript"/>
        </w:rPr>
        <w:t>-</w:t>
      </w:r>
      <w:r>
        <w:rPr>
          <w:rFonts w:ascii="Calibri" w:eastAsia="Calibri" w:hAnsi="Calibri" w:cs="Calibri"/>
        </w:rPr>
        <w:t>, is added, the added OH</w:t>
      </w:r>
      <w:r>
        <w:rPr>
          <w:rFonts w:ascii="Calibri" w:eastAsia="Calibri" w:hAnsi="Calibri" w:cs="Calibri"/>
          <w:vertAlign w:val="superscript"/>
        </w:rPr>
        <w:t>-</w:t>
      </w:r>
      <w:r>
        <w:rPr>
          <w:rFonts w:ascii="Calibri" w:eastAsia="Calibri" w:hAnsi="Calibri" w:cs="Calibri"/>
        </w:rPr>
        <w:t xml:space="preserve"> is consumed by reaction with HA, and again the </w:t>
      </w:r>
      <w:r>
        <w:rPr>
          <w:rFonts w:ascii="Calibri" w:eastAsia="Calibri" w:hAnsi="Calibri" w:cs="Calibri"/>
          <w:color w:val="000000"/>
        </w:rPr>
        <w:t>overall</w:t>
      </w:r>
      <w:r>
        <w:rPr>
          <w:rFonts w:ascii="Calibri" w:eastAsia="Calibri" w:hAnsi="Calibri" w:cs="Calibri"/>
        </w:rPr>
        <w:t xml:space="preserve"> [H</w:t>
      </w:r>
      <w:r>
        <w:rPr>
          <w:rFonts w:ascii="Calibri" w:eastAsia="Calibri" w:hAnsi="Calibri" w:cs="Calibri"/>
          <w:vertAlign w:val="subscript"/>
        </w:rPr>
        <w:t>3</w:t>
      </w:r>
      <w:r>
        <w:rPr>
          <w:rFonts w:ascii="Calibri" w:eastAsia="Calibri" w:hAnsi="Calibri" w:cs="Calibri"/>
        </w:rPr>
        <w:t>O</w:t>
      </w:r>
      <w:r>
        <w:rPr>
          <w:rFonts w:ascii="Calibri" w:eastAsia="Calibri" w:hAnsi="Calibri" w:cs="Calibri"/>
          <w:vertAlign w:val="superscript"/>
        </w:rPr>
        <w:t>+</w:t>
      </w:r>
      <w:r>
        <w:rPr>
          <w:rFonts w:ascii="Calibri" w:eastAsia="Calibri" w:hAnsi="Calibri" w:cs="Calibri"/>
        </w:rPr>
        <w:t xml:space="preserve">] does not decrease very much.  At some point the capacity of the buffer </w:t>
      </w:r>
      <w:r>
        <w:rPr>
          <w:rFonts w:ascii="Calibri" w:eastAsia="Calibri" w:hAnsi="Calibri" w:cs="Calibri"/>
          <w:color w:val="000000"/>
        </w:rPr>
        <w:t>to remove additional acid or base</w:t>
      </w:r>
      <w:r>
        <w:rPr>
          <w:rFonts w:ascii="Calibri" w:eastAsia="Calibri" w:hAnsi="Calibri" w:cs="Calibri"/>
        </w:rPr>
        <w:t xml:space="preserve"> is exceeded, and the [H</w:t>
      </w:r>
      <w:r>
        <w:rPr>
          <w:rFonts w:ascii="Calibri" w:eastAsia="Calibri" w:hAnsi="Calibri" w:cs="Calibri"/>
          <w:vertAlign w:val="subscript"/>
        </w:rPr>
        <w:t>3</w:t>
      </w:r>
      <w:r>
        <w:rPr>
          <w:rFonts w:ascii="Calibri" w:eastAsia="Calibri" w:hAnsi="Calibri" w:cs="Calibri"/>
        </w:rPr>
        <w:t>O</w:t>
      </w:r>
      <w:r>
        <w:rPr>
          <w:rFonts w:ascii="Calibri" w:eastAsia="Calibri" w:hAnsi="Calibri" w:cs="Calibri"/>
          <w:vertAlign w:val="superscript"/>
        </w:rPr>
        <w:t>+</w:t>
      </w:r>
      <w:r>
        <w:rPr>
          <w:rFonts w:ascii="Calibri" w:eastAsia="Calibri" w:hAnsi="Calibri" w:cs="Calibri"/>
        </w:rPr>
        <w:t xml:space="preserve">] does not stay constant.  </w:t>
      </w:r>
      <w:r>
        <w:rPr>
          <w:rFonts w:ascii="Calibri" w:eastAsia="Calibri" w:hAnsi="Calibri" w:cs="Calibri"/>
          <w:color w:val="000000"/>
        </w:rPr>
        <w:t xml:space="preserve">A buffer with a high capacity can maintain its buffering action after the addition of more strong acid or base than one with a small capacity.  The buffer becomes exhausted when most of the weak base has been converted to acid or when most of the weak acid has been converted to base. </w:t>
      </w:r>
    </w:p>
    <w:p w14:paraId="269BAA12" w14:textId="77777777" w:rsidR="00DB76F7" w:rsidRDefault="00DB76F7">
      <w:pPr>
        <w:rPr>
          <w:rFonts w:ascii="Calibri" w:eastAsia="Calibri" w:hAnsi="Calibri" w:cs="Calibri"/>
        </w:rPr>
      </w:pPr>
    </w:p>
    <w:p w14:paraId="3CD83E6B" w14:textId="77777777" w:rsidR="00DB76F7" w:rsidRDefault="00537B3D">
      <w:pPr>
        <w:rPr>
          <w:rFonts w:ascii="Calibri" w:eastAsia="Calibri" w:hAnsi="Calibri" w:cs="Calibri"/>
        </w:rPr>
      </w:pPr>
      <w:r>
        <w:rPr>
          <w:rFonts w:ascii="Calibri" w:eastAsia="Calibri" w:hAnsi="Calibri" w:cs="Calibri"/>
        </w:rPr>
        <w:t xml:space="preserve">A buffer solution can be prepared by mixing similar numbers of moles of a weak acid with a salt of its conjugate base.  For example, an acetate buffer can be prepared from acetic acid and sodium acetate.  In addition, a buffer solution could be prepared by mixing a weak acid with a strong base, </w:t>
      </w:r>
      <w:r>
        <w:rPr>
          <w:rFonts w:ascii="Calibri" w:eastAsia="Calibri" w:hAnsi="Calibri" w:cs="Calibri"/>
          <w:color w:val="000000"/>
        </w:rPr>
        <w:t>for example, acetic acid with sodium hydroxide,</w:t>
      </w:r>
      <w:r>
        <w:rPr>
          <w:rFonts w:ascii="Calibri" w:eastAsia="Calibri" w:hAnsi="Calibri" w:cs="Calibri"/>
          <w:color w:val="FF6600"/>
        </w:rPr>
        <w:t xml:space="preserve"> </w:t>
      </w:r>
      <w:r>
        <w:rPr>
          <w:rFonts w:ascii="Calibri" w:eastAsia="Calibri" w:hAnsi="Calibri" w:cs="Calibri"/>
        </w:rPr>
        <w:t xml:space="preserve">or by mixing a weak base with a strong acid, </w:t>
      </w:r>
      <w:r>
        <w:rPr>
          <w:rFonts w:ascii="Calibri" w:eastAsia="Calibri" w:hAnsi="Calibri" w:cs="Calibri"/>
          <w:color w:val="000000"/>
        </w:rPr>
        <w:t xml:space="preserve">for example, sodium acetate with hydrochloric acid.  </w:t>
      </w:r>
      <w:r>
        <w:rPr>
          <w:rFonts w:ascii="Calibri" w:eastAsia="Calibri" w:hAnsi="Calibri" w:cs="Calibri"/>
        </w:rPr>
        <w:t>In all three of these examples, the final buffer solution will contain acetic acid and its conjugate base, the acetate anion.</w:t>
      </w:r>
    </w:p>
    <w:p w14:paraId="4EDF6C75" w14:textId="77777777" w:rsidR="00DB76F7" w:rsidRDefault="00DB76F7">
      <w:pPr>
        <w:pBdr>
          <w:top w:val="nil"/>
          <w:left w:val="nil"/>
          <w:bottom w:val="nil"/>
          <w:right w:val="nil"/>
          <w:between w:val="nil"/>
        </w:pBdr>
        <w:rPr>
          <w:rFonts w:ascii="Calibri" w:eastAsia="Calibri" w:hAnsi="Calibri" w:cs="Calibri"/>
          <w:color w:val="000000"/>
        </w:rPr>
      </w:pPr>
    </w:p>
    <w:p w14:paraId="6C509952" w14:textId="77777777" w:rsidR="00DB76F7" w:rsidRDefault="00537B3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order to calculate the theoretical pH of a buffer solution, you must first determine the concentrations of the weak acid and its conjugate base in the buffer solution.  Then using these concentrations and the K</w:t>
      </w:r>
      <w:r>
        <w:rPr>
          <w:rFonts w:ascii="Calibri" w:eastAsia="Calibri" w:hAnsi="Calibri" w:cs="Calibri"/>
          <w:color w:val="000000"/>
          <w:vertAlign w:val="subscript"/>
        </w:rPr>
        <w:t>a</w:t>
      </w:r>
      <w:r>
        <w:rPr>
          <w:rFonts w:ascii="Calibri" w:eastAsia="Calibri" w:hAnsi="Calibri" w:cs="Calibri"/>
          <w:color w:val="000000"/>
        </w:rPr>
        <w:t xml:space="preserve"> value for the weak acid, you can set up an equilibrium table to calculate the theoretical pH of the buffer solution. </w:t>
      </w:r>
    </w:p>
    <w:p w14:paraId="6B16D04E" w14:textId="77777777" w:rsidR="00DB76F7" w:rsidRDefault="00DB76F7">
      <w:pPr>
        <w:pBdr>
          <w:top w:val="nil"/>
          <w:left w:val="nil"/>
          <w:bottom w:val="nil"/>
          <w:right w:val="nil"/>
          <w:between w:val="nil"/>
        </w:pBdr>
        <w:rPr>
          <w:rFonts w:ascii="Calibri" w:eastAsia="Calibri" w:hAnsi="Calibri" w:cs="Calibri"/>
          <w:color w:val="000000"/>
        </w:rPr>
      </w:pPr>
    </w:p>
    <w:p w14:paraId="6542215E" w14:textId="77777777" w:rsidR="00DB76F7" w:rsidRDefault="00D30CCB">
      <w:pPr>
        <w:pBdr>
          <w:top w:val="nil"/>
          <w:left w:val="nil"/>
          <w:bottom w:val="nil"/>
          <w:right w:val="nil"/>
          <w:between w:val="nil"/>
        </w:pBdr>
        <w:ind w:left="1080" w:hanging="360"/>
        <w:jc w:val="center"/>
        <w:rPr>
          <w:rFonts w:ascii="Calibri" w:eastAsia="Calibri" w:hAnsi="Calibri" w:cs="Calibri"/>
          <w:color w:val="000000"/>
        </w:rPr>
      </w:pPr>
      <w:r>
        <w:rPr>
          <w:rFonts w:ascii="Calibri" w:eastAsia="Calibri" w:hAnsi="Calibri" w:cs="Calibri"/>
          <w:noProof/>
          <w:color w:val="000000"/>
          <w:sz w:val="36"/>
          <w:szCs w:val="36"/>
          <w:vertAlign w:val="subscript"/>
        </w:rPr>
        <w:object w:dxaOrig="1860" w:dyaOrig="705" w14:anchorId="1617D6DE">
          <v:shape id="_x0000_i1026" type="#_x0000_t75" alt="" style="width:93pt;height:34.6pt;mso-width-percent:0;mso-height-percent:0;mso-width-percent:0;mso-height-percent:0" o:ole="">
            <v:imagedata r:id="rId10" o:title=""/>
          </v:shape>
          <o:OLEObject Type="Embed" ProgID="Equation.3" ShapeID="_x0000_i1026" DrawAspect="Content" ObjectID="_1678269287" r:id="rId11"/>
        </w:object>
      </w:r>
      <w:r w:rsidR="00537B3D">
        <w:rPr>
          <w:rFonts w:ascii="Calibri" w:eastAsia="Calibri" w:hAnsi="Calibri" w:cs="Calibri"/>
          <w:color w:val="000000"/>
        </w:rPr>
        <w:t xml:space="preserve">  </w:t>
      </w:r>
      <w:r w:rsidR="00537B3D">
        <w:rPr>
          <w:rFonts w:ascii="Calibri" w:eastAsia="Calibri" w:hAnsi="Calibri" w:cs="Calibri"/>
          <w:color w:val="000000"/>
        </w:rPr>
        <w:tab/>
      </w:r>
      <w:r w:rsidR="00537B3D">
        <w:rPr>
          <w:rFonts w:ascii="Calibri" w:eastAsia="Calibri" w:hAnsi="Calibri" w:cs="Calibri"/>
          <w:color w:val="000000"/>
        </w:rPr>
        <w:tab/>
        <w:t>(2)</w:t>
      </w:r>
    </w:p>
    <w:p w14:paraId="3506F5AE" w14:textId="77777777" w:rsidR="00DB76F7" w:rsidRDefault="00DB76F7">
      <w:pPr>
        <w:pBdr>
          <w:top w:val="nil"/>
          <w:left w:val="nil"/>
          <w:bottom w:val="nil"/>
          <w:right w:val="nil"/>
          <w:between w:val="nil"/>
        </w:pBdr>
        <w:ind w:left="1080" w:hanging="360"/>
        <w:jc w:val="center"/>
        <w:rPr>
          <w:rFonts w:ascii="Calibri" w:eastAsia="Calibri" w:hAnsi="Calibri" w:cs="Calibri"/>
          <w:color w:val="000000"/>
        </w:rPr>
      </w:pPr>
    </w:p>
    <w:p w14:paraId="670BE894" w14:textId="77777777" w:rsidR="00DB76F7" w:rsidRDefault="00537B3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As an alternative, the Henderson-Hasselbalch equation can be used to calculate the theoretical pH of buffer solutions. </w:t>
      </w:r>
    </w:p>
    <w:p w14:paraId="4EE663D6" w14:textId="77777777" w:rsidR="00DB76F7" w:rsidRDefault="00DB76F7">
      <w:pPr>
        <w:pBdr>
          <w:top w:val="nil"/>
          <w:left w:val="nil"/>
          <w:bottom w:val="nil"/>
          <w:right w:val="nil"/>
          <w:between w:val="nil"/>
        </w:pBdr>
        <w:ind w:left="1080" w:hanging="360"/>
        <w:rPr>
          <w:rFonts w:ascii="Calibri" w:eastAsia="Calibri" w:hAnsi="Calibri" w:cs="Calibri"/>
          <w:color w:val="000000"/>
        </w:rPr>
      </w:pPr>
    </w:p>
    <w:p w14:paraId="7790DC0F" w14:textId="77777777" w:rsidR="00DB76F7" w:rsidRDefault="00D30CCB">
      <w:pPr>
        <w:pBdr>
          <w:top w:val="nil"/>
          <w:left w:val="nil"/>
          <w:bottom w:val="nil"/>
          <w:right w:val="nil"/>
          <w:between w:val="nil"/>
        </w:pBdr>
        <w:ind w:left="1080" w:hanging="360"/>
        <w:jc w:val="center"/>
        <w:rPr>
          <w:rFonts w:ascii="Calibri" w:eastAsia="Calibri" w:hAnsi="Calibri" w:cs="Calibri"/>
          <w:color w:val="000000"/>
        </w:rPr>
      </w:pPr>
      <w:r>
        <w:rPr>
          <w:rFonts w:ascii="Calibri" w:eastAsia="Calibri" w:hAnsi="Calibri" w:cs="Calibri"/>
          <w:noProof/>
          <w:color w:val="000000"/>
          <w:sz w:val="36"/>
          <w:szCs w:val="36"/>
          <w:vertAlign w:val="subscript"/>
        </w:rPr>
        <w:object w:dxaOrig="2115" w:dyaOrig="705" w14:anchorId="6D8E0A27">
          <v:shape id="_x0000_i1025" type="#_x0000_t75" alt="" style="width:106pt;height:34.6pt;mso-width-percent:0;mso-height-percent:0;mso-width-percent:0;mso-height-percent:0" o:ole="">
            <v:imagedata r:id="rId12" o:title=""/>
          </v:shape>
          <o:OLEObject Type="Embed" ProgID="Equation.3" ShapeID="_x0000_i1025" DrawAspect="Content" ObjectID="_1678269288" r:id="rId13"/>
        </w:object>
      </w:r>
      <w:r w:rsidR="00537B3D">
        <w:rPr>
          <w:rFonts w:ascii="Calibri" w:eastAsia="Calibri" w:hAnsi="Calibri" w:cs="Calibri"/>
          <w:color w:val="000000"/>
        </w:rPr>
        <w:t xml:space="preserve">  </w:t>
      </w:r>
      <w:r w:rsidR="00537B3D">
        <w:rPr>
          <w:rFonts w:ascii="Calibri" w:eastAsia="Calibri" w:hAnsi="Calibri" w:cs="Calibri"/>
          <w:color w:val="000000"/>
        </w:rPr>
        <w:tab/>
        <w:t>(3)</w:t>
      </w:r>
    </w:p>
    <w:p w14:paraId="0B572B0E" w14:textId="77777777" w:rsidR="00DB76F7" w:rsidRDefault="00DB76F7">
      <w:pPr>
        <w:rPr>
          <w:rFonts w:ascii="Calibri" w:eastAsia="Calibri" w:hAnsi="Calibri" w:cs="Calibri"/>
          <w:b/>
        </w:rPr>
      </w:pPr>
    </w:p>
    <w:p w14:paraId="2A1B7873" w14:textId="77777777" w:rsidR="00DB76F7" w:rsidRDefault="00537B3D">
      <w:pPr>
        <w:rPr>
          <w:rFonts w:ascii="Calibri" w:eastAsia="Calibri" w:hAnsi="Calibri" w:cs="Calibri"/>
          <w:b/>
        </w:rPr>
      </w:pPr>
      <w:r>
        <w:rPr>
          <w:rFonts w:ascii="Calibri" w:eastAsia="Calibri" w:hAnsi="Calibri" w:cs="Calibri"/>
          <w:b/>
        </w:rPr>
        <w:t>Pre-lab</w:t>
      </w:r>
    </w:p>
    <w:p w14:paraId="7AE8AEBD" w14:textId="77777777" w:rsidR="00DB76F7" w:rsidRDefault="00DB76F7">
      <w:pPr>
        <w:rPr>
          <w:rFonts w:ascii="Calibri" w:eastAsia="Calibri" w:hAnsi="Calibri" w:cs="Calibri"/>
          <w:b/>
        </w:rPr>
      </w:pPr>
    </w:p>
    <w:p w14:paraId="4B847621" w14:textId="77777777" w:rsidR="00DB76F7" w:rsidRDefault="00537B3D">
      <w:pPr>
        <w:rPr>
          <w:rFonts w:ascii="Calibri" w:eastAsia="Calibri" w:hAnsi="Calibri" w:cs="Calibri"/>
        </w:rPr>
      </w:pPr>
      <w:r>
        <w:rPr>
          <w:rFonts w:ascii="Calibri" w:eastAsia="Calibri" w:hAnsi="Calibri" w:cs="Calibri"/>
        </w:rPr>
        <w:t>Include a safety assessment of the chemicals used in this experiment and any appropriate safety/ PPE precautions that are appropriate.</w:t>
      </w:r>
    </w:p>
    <w:p w14:paraId="33B4B85D" w14:textId="77777777" w:rsidR="00DB76F7" w:rsidRDefault="00DB76F7">
      <w:pPr>
        <w:rPr>
          <w:rFonts w:ascii="Calibri" w:eastAsia="Calibri" w:hAnsi="Calibri" w:cs="Calibri"/>
        </w:rPr>
      </w:pPr>
    </w:p>
    <w:p w14:paraId="3711A299" w14:textId="77777777" w:rsidR="00DB76F7" w:rsidRDefault="00537B3D">
      <w:pPr>
        <w:rPr>
          <w:rFonts w:ascii="Calibri" w:eastAsia="Calibri" w:hAnsi="Calibri" w:cs="Calibri"/>
        </w:rPr>
      </w:pPr>
      <w:r>
        <w:rPr>
          <w:rFonts w:ascii="Calibri" w:eastAsia="Calibri" w:hAnsi="Calibri" w:cs="Calibri"/>
        </w:rPr>
        <w:t xml:space="preserve">Read through the experimental protocol and paraphrase the steps of the procedure in your notebook. </w:t>
      </w:r>
    </w:p>
    <w:p w14:paraId="3A97A71E" w14:textId="77777777" w:rsidR="00DB76F7" w:rsidRDefault="00DB76F7">
      <w:pPr>
        <w:rPr>
          <w:rFonts w:ascii="Calibri" w:eastAsia="Calibri" w:hAnsi="Calibri" w:cs="Calibri"/>
        </w:rPr>
      </w:pPr>
    </w:p>
    <w:p w14:paraId="66F2F413" w14:textId="77777777" w:rsidR="00DB76F7" w:rsidRDefault="00537B3D">
      <w:pPr>
        <w:rPr>
          <w:rFonts w:ascii="Calibri" w:eastAsia="Calibri" w:hAnsi="Calibri" w:cs="Calibri"/>
        </w:rPr>
      </w:pPr>
      <w:r>
        <w:rPr>
          <w:rFonts w:ascii="Calibri" w:eastAsia="Calibri" w:hAnsi="Calibri" w:cs="Calibri"/>
        </w:rPr>
        <w:t xml:space="preserve">Determine the volume of 1.0 M weak acid needed to prepare 100. mL of 0.10 M weak acid.  Also, determine the volume of 1.0 M weak base needed to prepare 100. mL of 0.10 M weak base. Show these calculations in your lab notebook. </w:t>
      </w:r>
    </w:p>
    <w:p w14:paraId="118A765D" w14:textId="77777777" w:rsidR="00DB76F7" w:rsidRDefault="00DB76F7">
      <w:pPr>
        <w:rPr>
          <w:rFonts w:ascii="Calibri" w:eastAsia="Calibri" w:hAnsi="Calibri" w:cs="Calibri"/>
          <w:b/>
        </w:rPr>
      </w:pPr>
    </w:p>
    <w:p w14:paraId="07EB9220" w14:textId="77777777" w:rsidR="00DB76F7" w:rsidRDefault="00DB76F7">
      <w:pPr>
        <w:rPr>
          <w:rFonts w:ascii="Calibri" w:eastAsia="Calibri" w:hAnsi="Calibri" w:cs="Calibri"/>
          <w:b/>
        </w:rPr>
      </w:pPr>
    </w:p>
    <w:p w14:paraId="73517BE9" w14:textId="77777777" w:rsidR="00DB76F7" w:rsidRDefault="00537B3D">
      <w:pPr>
        <w:rPr>
          <w:rFonts w:ascii="Calibri" w:eastAsia="Calibri" w:hAnsi="Calibri" w:cs="Calibri"/>
          <w:b/>
        </w:rPr>
      </w:pPr>
      <w:r>
        <w:rPr>
          <w:rFonts w:ascii="Calibri" w:eastAsia="Calibri" w:hAnsi="Calibri" w:cs="Calibri"/>
          <w:b/>
        </w:rPr>
        <w:t xml:space="preserve">Experimental </w:t>
      </w:r>
    </w:p>
    <w:p w14:paraId="180B92E2" w14:textId="77777777" w:rsidR="00DB76F7" w:rsidRDefault="00DB76F7">
      <w:pPr>
        <w:rPr>
          <w:rFonts w:ascii="Calibri" w:eastAsia="Calibri" w:hAnsi="Calibri" w:cs="Calibri"/>
        </w:rPr>
      </w:pPr>
    </w:p>
    <w:p w14:paraId="0F0E97AF" w14:textId="77777777" w:rsidR="00DB76F7" w:rsidRDefault="00537B3D">
      <w:pPr>
        <w:rPr>
          <w:rFonts w:ascii="Calibri" w:eastAsia="Calibri" w:hAnsi="Calibri" w:cs="Calibri"/>
        </w:rPr>
      </w:pPr>
      <w:r>
        <w:rPr>
          <w:rFonts w:ascii="Calibri" w:eastAsia="Calibri" w:hAnsi="Calibri" w:cs="Calibri"/>
        </w:rPr>
        <w:t xml:space="preserve">We will use the </w:t>
      </w:r>
      <w:proofErr w:type="spellStart"/>
      <w:r>
        <w:rPr>
          <w:rFonts w:ascii="Calibri" w:eastAsia="Calibri" w:hAnsi="Calibri" w:cs="Calibri"/>
        </w:rPr>
        <w:t>chemcollective</w:t>
      </w:r>
      <w:proofErr w:type="spellEnd"/>
      <w:r>
        <w:rPr>
          <w:rFonts w:ascii="Calibri" w:eastAsia="Calibri" w:hAnsi="Calibri" w:cs="Calibri"/>
        </w:rPr>
        <w:t xml:space="preserve"> digital workbench to collect this data. </w:t>
      </w:r>
      <w:hyperlink r:id="rId14">
        <w:r>
          <w:rPr>
            <w:rFonts w:ascii="Calibri" w:eastAsia="Calibri" w:hAnsi="Calibri" w:cs="Calibri"/>
            <w:color w:val="1155CC"/>
            <w:u w:val="single"/>
          </w:rPr>
          <w:t>http://chemcollective.org/chem/jsvlab/</w:t>
        </w:r>
      </w:hyperlink>
    </w:p>
    <w:p w14:paraId="3DDDD52A" w14:textId="77777777" w:rsidR="00DB76F7" w:rsidRDefault="00DB76F7">
      <w:pPr>
        <w:rPr>
          <w:rFonts w:ascii="Calibri" w:eastAsia="Calibri" w:hAnsi="Calibri" w:cs="Calibri"/>
        </w:rPr>
      </w:pPr>
    </w:p>
    <w:p w14:paraId="024775C4" w14:textId="77777777" w:rsidR="00DB76F7" w:rsidRDefault="00537B3D">
      <w:pPr>
        <w:rPr>
          <w:rFonts w:ascii="Calibri" w:eastAsia="Calibri" w:hAnsi="Calibri" w:cs="Calibri"/>
        </w:rPr>
      </w:pPr>
      <w:r>
        <w:rPr>
          <w:rFonts w:ascii="Calibri" w:eastAsia="Calibri" w:hAnsi="Calibri" w:cs="Calibri"/>
        </w:rPr>
        <w:t>To familiarize yourself with how to work with this simulation, you can watch this</w:t>
      </w:r>
    </w:p>
    <w:p w14:paraId="0A7D9AF3" w14:textId="77777777" w:rsidR="00DB76F7" w:rsidRDefault="00D30CCB">
      <w:pPr>
        <w:rPr>
          <w:rFonts w:ascii="Calibri" w:eastAsia="Calibri" w:hAnsi="Calibri" w:cs="Calibri"/>
        </w:rPr>
      </w:pPr>
      <w:hyperlink r:id="rId15">
        <w:r w:rsidR="00537B3D">
          <w:rPr>
            <w:rFonts w:ascii="Calibri" w:eastAsia="Calibri" w:hAnsi="Calibri" w:cs="Calibri"/>
            <w:color w:val="003B75"/>
            <w:shd w:val="clear" w:color="auto" w:fill="FDFDFD"/>
          </w:rPr>
          <w:t>demonstration video</w:t>
        </w:r>
      </w:hyperlink>
      <w:r w:rsidR="00537B3D">
        <w:rPr>
          <w:rFonts w:ascii="Calibri" w:eastAsia="Calibri" w:hAnsi="Calibri" w:cs="Calibri"/>
        </w:rPr>
        <w:t xml:space="preserve"> as well as the video specific to this lab on all labs.</w:t>
      </w:r>
    </w:p>
    <w:p w14:paraId="0FAE1F58" w14:textId="77777777" w:rsidR="00DB76F7" w:rsidRDefault="00DB76F7">
      <w:pPr>
        <w:rPr>
          <w:rFonts w:ascii="Calibri" w:eastAsia="Calibri" w:hAnsi="Calibri" w:cs="Calibri"/>
        </w:rPr>
      </w:pPr>
    </w:p>
    <w:p w14:paraId="25F52CE2" w14:textId="77777777" w:rsidR="00DB76F7" w:rsidRDefault="00537B3D">
      <w:pPr>
        <w:rPr>
          <w:rFonts w:ascii="Calibri" w:eastAsia="Calibri" w:hAnsi="Calibri" w:cs="Calibri"/>
        </w:rPr>
      </w:pPr>
      <w:r>
        <w:rPr>
          <w:rFonts w:ascii="Calibri" w:eastAsia="Calibri" w:hAnsi="Calibri" w:cs="Calibri"/>
        </w:rPr>
        <w:t>Start by creating 6 workbenches</w:t>
      </w:r>
    </w:p>
    <w:p w14:paraId="49C78DFD" w14:textId="77777777" w:rsidR="00DB76F7" w:rsidRDefault="00DB76F7">
      <w:pPr>
        <w:rPr>
          <w:rFonts w:ascii="Calibri" w:eastAsia="Calibri" w:hAnsi="Calibri" w:cs="Calibri"/>
        </w:rPr>
      </w:pPr>
    </w:p>
    <w:p w14:paraId="079F07BB" w14:textId="77777777" w:rsidR="00DB76F7" w:rsidRDefault="00537B3D">
      <w:pPr>
        <w:rPr>
          <w:rFonts w:ascii="Calibri" w:eastAsia="Calibri" w:hAnsi="Calibri" w:cs="Calibri"/>
        </w:rPr>
      </w:pPr>
      <w:r>
        <w:rPr>
          <w:rFonts w:ascii="Calibri" w:eastAsia="Calibri" w:hAnsi="Calibri" w:cs="Calibri"/>
        </w:rPr>
        <w:t>Workbench 1: Rename as “water”</w:t>
      </w:r>
    </w:p>
    <w:p w14:paraId="7AF8406F" w14:textId="77777777" w:rsidR="00DB76F7" w:rsidRDefault="00DB76F7">
      <w:pPr>
        <w:rPr>
          <w:rFonts w:ascii="Calibri" w:eastAsia="Calibri" w:hAnsi="Calibri" w:cs="Calibri"/>
        </w:rPr>
      </w:pPr>
    </w:p>
    <w:p w14:paraId="20CCE8AC" w14:textId="77777777" w:rsidR="00DB76F7" w:rsidRDefault="00537B3D">
      <w:pPr>
        <w:numPr>
          <w:ilvl w:val="0"/>
          <w:numId w:val="2"/>
        </w:numPr>
        <w:rPr>
          <w:rFonts w:ascii="Calibri" w:eastAsia="Calibri" w:hAnsi="Calibri" w:cs="Calibri"/>
        </w:rPr>
      </w:pPr>
      <w:r>
        <w:rPr>
          <w:rFonts w:ascii="Calibri" w:eastAsia="Calibri" w:hAnsi="Calibri" w:cs="Calibri"/>
        </w:rPr>
        <w:t>Measure out 30.00mL of water into two separate 250mL Erlenmeyer flasks.</w:t>
      </w:r>
    </w:p>
    <w:p w14:paraId="7006DC2F" w14:textId="77777777" w:rsidR="00DB76F7" w:rsidRDefault="00537B3D">
      <w:pPr>
        <w:numPr>
          <w:ilvl w:val="0"/>
          <w:numId w:val="2"/>
        </w:numPr>
        <w:rPr>
          <w:rFonts w:ascii="Calibri" w:eastAsia="Calibri" w:hAnsi="Calibri" w:cs="Calibri"/>
        </w:rPr>
      </w:pPr>
      <w:r>
        <w:rPr>
          <w:rFonts w:ascii="Calibri" w:eastAsia="Calibri" w:hAnsi="Calibri" w:cs="Calibri"/>
        </w:rPr>
        <w:t>Record the pH of the water.</w:t>
      </w:r>
    </w:p>
    <w:p w14:paraId="5239DEC6" w14:textId="77777777" w:rsidR="00DB76F7" w:rsidRDefault="00537B3D">
      <w:pPr>
        <w:numPr>
          <w:ilvl w:val="0"/>
          <w:numId w:val="2"/>
        </w:numPr>
        <w:rPr>
          <w:rFonts w:ascii="Calibri" w:eastAsia="Calibri" w:hAnsi="Calibri" w:cs="Calibri"/>
        </w:rPr>
      </w:pPr>
      <w:r>
        <w:rPr>
          <w:rFonts w:ascii="Calibri" w:eastAsia="Calibri" w:hAnsi="Calibri" w:cs="Calibri"/>
        </w:rPr>
        <w:t xml:space="preserve">Add 2.00 mL of 1M </w:t>
      </w:r>
      <w:proofErr w:type="spellStart"/>
      <w:r>
        <w:rPr>
          <w:rFonts w:ascii="Calibri" w:eastAsia="Calibri" w:hAnsi="Calibri" w:cs="Calibri"/>
        </w:rPr>
        <w:t>HCl</w:t>
      </w:r>
      <w:proofErr w:type="spellEnd"/>
      <w:r>
        <w:rPr>
          <w:rFonts w:ascii="Calibri" w:eastAsia="Calibri" w:hAnsi="Calibri" w:cs="Calibri"/>
        </w:rPr>
        <w:t xml:space="preserve"> to one flask. Record the </w:t>
      </w:r>
      <w:proofErr w:type="spellStart"/>
      <w:r>
        <w:rPr>
          <w:rFonts w:ascii="Calibri" w:eastAsia="Calibri" w:hAnsi="Calibri" w:cs="Calibri"/>
        </w:rPr>
        <w:t>pH.</w:t>
      </w:r>
      <w:proofErr w:type="spellEnd"/>
    </w:p>
    <w:p w14:paraId="11243AC2" w14:textId="77777777" w:rsidR="00DB76F7" w:rsidRDefault="00537B3D">
      <w:pPr>
        <w:numPr>
          <w:ilvl w:val="0"/>
          <w:numId w:val="2"/>
        </w:numPr>
        <w:rPr>
          <w:rFonts w:ascii="Calibri" w:eastAsia="Calibri" w:hAnsi="Calibri" w:cs="Calibri"/>
        </w:rPr>
      </w:pPr>
      <w:r>
        <w:rPr>
          <w:rFonts w:ascii="Calibri" w:eastAsia="Calibri" w:hAnsi="Calibri" w:cs="Calibri"/>
        </w:rPr>
        <w:t xml:space="preserve">Add 2.00 mL of 1M </w:t>
      </w:r>
      <w:proofErr w:type="spellStart"/>
      <w:r>
        <w:rPr>
          <w:rFonts w:ascii="Calibri" w:eastAsia="Calibri" w:hAnsi="Calibri" w:cs="Calibri"/>
        </w:rPr>
        <w:t>NaOH</w:t>
      </w:r>
      <w:proofErr w:type="spellEnd"/>
      <w:r>
        <w:rPr>
          <w:rFonts w:ascii="Calibri" w:eastAsia="Calibri" w:hAnsi="Calibri" w:cs="Calibri"/>
        </w:rPr>
        <w:t xml:space="preserve"> to the other flask. Record the </w:t>
      </w:r>
      <w:proofErr w:type="spellStart"/>
      <w:r>
        <w:rPr>
          <w:rFonts w:ascii="Calibri" w:eastAsia="Calibri" w:hAnsi="Calibri" w:cs="Calibri"/>
        </w:rPr>
        <w:t>pH.</w:t>
      </w:r>
      <w:proofErr w:type="spellEnd"/>
    </w:p>
    <w:p w14:paraId="35EEDC60" w14:textId="77777777" w:rsidR="00DB76F7" w:rsidRDefault="00537B3D">
      <w:pPr>
        <w:numPr>
          <w:ilvl w:val="0"/>
          <w:numId w:val="2"/>
        </w:numPr>
        <w:rPr>
          <w:rFonts w:ascii="Calibri" w:eastAsia="Calibri" w:hAnsi="Calibri" w:cs="Calibri"/>
        </w:rPr>
      </w:pPr>
      <w:r>
        <w:rPr>
          <w:rFonts w:ascii="Calibri" w:eastAsia="Calibri" w:hAnsi="Calibri" w:cs="Calibri"/>
        </w:rPr>
        <w:t>Rename flasks as appropriate to keep track of the solutions</w:t>
      </w:r>
    </w:p>
    <w:p w14:paraId="278915AF" w14:textId="77777777" w:rsidR="00DB76F7" w:rsidRDefault="00537B3D">
      <w:pPr>
        <w:numPr>
          <w:ilvl w:val="0"/>
          <w:numId w:val="2"/>
        </w:numPr>
        <w:rPr>
          <w:rFonts w:ascii="Calibri" w:eastAsia="Calibri" w:hAnsi="Calibri" w:cs="Calibri"/>
        </w:rPr>
      </w:pPr>
      <w:r>
        <w:rPr>
          <w:rFonts w:ascii="Calibri" w:eastAsia="Calibri" w:hAnsi="Calibri" w:cs="Calibri"/>
        </w:rPr>
        <w:lastRenderedPageBreak/>
        <w:t>Rename each of the other 5 workbenches with the name of a different buffer (A-E)</w:t>
      </w:r>
    </w:p>
    <w:p w14:paraId="5111A700" w14:textId="77777777" w:rsidR="00DB76F7" w:rsidRDefault="00537B3D">
      <w:pPr>
        <w:numPr>
          <w:ilvl w:val="0"/>
          <w:numId w:val="2"/>
        </w:numPr>
        <w:rPr>
          <w:rFonts w:ascii="Calibri" w:eastAsia="Calibri" w:hAnsi="Calibri" w:cs="Calibri"/>
        </w:rPr>
      </w:pPr>
      <w:r>
        <w:rPr>
          <w:rFonts w:ascii="Calibri" w:eastAsia="Calibri" w:hAnsi="Calibri" w:cs="Calibri"/>
        </w:rPr>
        <w:t>Follow the instructions in table 1 (below) to prepare the appropriate buffer solutions. Note, if the solution concentration is in blue font, you will need to “prepare” this solution, that concentration is not available in the stockroom. You should use the precise measuring mode for transferring all the solutions.</w:t>
      </w:r>
    </w:p>
    <w:p w14:paraId="2D408F55" w14:textId="77777777" w:rsidR="00DB76F7" w:rsidRDefault="00DB76F7">
      <w:pPr>
        <w:rPr>
          <w:rFonts w:ascii="Calibri" w:eastAsia="Calibri" w:hAnsi="Calibri" w:cs="Calibri"/>
        </w:rPr>
      </w:pPr>
    </w:p>
    <w:p w14:paraId="20C76BAD" w14:textId="77777777" w:rsidR="00DB76F7" w:rsidRDefault="00DB76F7">
      <w:pPr>
        <w:rPr>
          <w:rFonts w:ascii="Calibri" w:eastAsia="Calibri" w:hAnsi="Calibri" w:cs="Calibri"/>
        </w:rPr>
      </w:pPr>
    </w:p>
    <w:tbl>
      <w:tblPr>
        <w:tblStyle w:val="a2"/>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080"/>
        <w:gridCol w:w="1080"/>
        <w:gridCol w:w="1080"/>
        <w:gridCol w:w="1080"/>
        <w:gridCol w:w="1080"/>
        <w:gridCol w:w="1080"/>
        <w:gridCol w:w="1080"/>
      </w:tblGrid>
      <w:tr w:rsidR="00DB76F7" w14:paraId="2844B5FC" w14:textId="77777777">
        <w:tc>
          <w:tcPr>
            <w:tcW w:w="1080" w:type="dxa"/>
            <w:tcMar>
              <w:top w:w="100" w:type="dxa"/>
              <w:left w:w="100" w:type="dxa"/>
              <w:bottom w:w="100" w:type="dxa"/>
              <w:right w:w="100" w:type="dxa"/>
            </w:tcMar>
            <w:vAlign w:val="top"/>
          </w:tcPr>
          <w:p w14:paraId="1D7A7D61"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Buffer</w:t>
            </w:r>
          </w:p>
        </w:tc>
        <w:tc>
          <w:tcPr>
            <w:tcW w:w="1080" w:type="dxa"/>
            <w:tcMar>
              <w:top w:w="100" w:type="dxa"/>
              <w:left w:w="100" w:type="dxa"/>
              <w:bottom w:w="100" w:type="dxa"/>
              <w:right w:w="100" w:type="dxa"/>
            </w:tcMar>
            <w:vAlign w:val="top"/>
          </w:tcPr>
          <w:p w14:paraId="7F28A82F" w14:textId="77777777" w:rsidR="00DB76F7" w:rsidRDefault="00537B3D">
            <w:pPr>
              <w:widowControl w:val="0"/>
              <w:pBdr>
                <w:top w:val="nil"/>
                <w:left w:val="nil"/>
                <w:bottom w:val="nil"/>
                <w:right w:val="nil"/>
                <w:between w:val="nil"/>
              </w:pBdr>
              <w:rPr>
                <w:rFonts w:ascii="Calibri" w:eastAsia="Calibri" w:hAnsi="Calibri" w:cs="Calibri"/>
                <w:color w:val="0000FF"/>
              </w:rPr>
            </w:pPr>
            <w:r>
              <w:rPr>
                <w:rFonts w:ascii="Calibri" w:eastAsia="Calibri" w:hAnsi="Calibri" w:cs="Calibri"/>
                <w:color w:val="0000FF"/>
              </w:rPr>
              <w:t>Vol of</w:t>
            </w:r>
          </w:p>
          <w:p w14:paraId="55C90AE2" w14:textId="77777777" w:rsidR="00DB76F7" w:rsidRDefault="00537B3D">
            <w:pPr>
              <w:widowControl w:val="0"/>
              <w:pBdr>
                <w:top w:val="nil"/>
                <w:left w:val="nil"/>
                <w:bottom w:val="nil"/>
                <w:right w:val="nil"/>
                <w:between w:val="nil"/>
              </w:pBdr>
              <w:rPr>
                <w:rFonts w:ascii="Calibri" w:eastAsia="Calibri" w:hAnsi="Calibri" w:cs="Calibri"/>
                <w:color w:val="0000FF"/>
              </w:rPr>
            </w:pPr>
            <w:r>
              <w:rPr>
                <w:rFonts w:ascii="Calibri" w:eastAsia="Calibri" w:hAnsi="Calibri" w:cs="Calibri"/>
                <w:color w:val="0000FF"/>
              </w:rPr>
              <w:t>0.10M</w:t>
            </w:r>
          </w:p>
          <w:p w14:paraId="1CB36B07" w14:textId="77777777" w:rsidR="00DB76F7" w:rsidRDefault="00537B3D">
            <w:pPr>
              <w:widowControl w:val="0"/>
              <w:pBdr>
                <w:top w:val="nil"/>
                <w:left w:val="nil"/>
                <w:bottom w:val="nil"/>
                <w:right w:val="nil"/>
                <w:between w:val="nil"/>
              </w:pBdr>
              <w:rPr>
                <w:rFonts w:ascii="Calibri" w:eastAsia="Calibri" w:hAnsi="Calibri" w:cs="Calibri"/>
                <w:color w:val="0000FF"/>
              </w:rPr>
            </w:pPr>
            <w:r>
              <w:rPr>
                <w:rFonts w:ascii="Calibri" w:eastAsia="Calibri" w:hAnsi="Calibri" w:cs="Calibri"/>
                <w:color w:val="0000FF"/>
              </w:rPr>
              <w:t>acetic</w:t>
            </w:r>
          </w:p>
          <w:p w14:paraId="2A1DA6BD" w14:textId="77777777" w:rsidR="00DB76F7" w:rsidRDefault="00537B3D">
            <w:pPr>
              <w:widowControl w:val="0"/>
              <w:pBdr>
                <w:top w:val="nil"/>
                <w:left w:val="nil"/>
                <w:bottom w:val="nil"/>
                <w:right w:val="nil"/>
                <w:between w:val="nil"/>
              </w:pBdr>
              <w:rPr>
                <w:rFonts w:ascii="Calibri" w:eastAsia="Calibri" w:hAnsi="Calibri" w:cs="Calibri"/>
                <w:color w:val="0000FF"/>
              </w:rPr>
            </w:pPr>
            <w:r>
              <w:rPr>
                <w:rFonts w:ascii="Calibri" w:eastAsia="Calibri" w:hAnsi="Calibri" w:cs="Calibri"/>
                <w:color w:val="0000FF"/>
              </w:rPr>
              <w:t>acid</w:t>
            </w:r>
          </w:p>
          <w:p w14:paraId="4E92672B"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618CB389" w14:textId="77777777" w:rsidR="00DB76F7" w:rsidRDefault="00537B3D">
            <w:pPr>
              <w:widowControl w:val="0"/>
              <w:rPr>
                <w:rFonts w:ascii="Calibri" w:eastAsia="Calibri" w:hAnsi="Calibri" w:cs="Calibri"/>
                <w:color w:val="0000FF"/>
              </w:rPr>
            </w:pPr>
            <w:r>
              <w:rPr>
                <w:rFonts w:ascii="Calibri" w:eastAsia="Calibri" w:hAnsi="Calibri" w:cs="Calibri"/>
                <w:color w:val="0000FF"/>
              </w:rPr>
              <w:t>Vol of</w:t>
            </w:r>
          </w:p>
          <w:p w14:paraId="6DD08395" w14:textId="77777777" w:rsidR="00DB76F7" w:rsidRDefault="00537B3D">
            <w:pPr>
              <w:widowControl w:val="0"/>
              <w:rPr>
                <w:rFonts w:ascii="Calibri" w:eastAsia="Calibri" w:hAnsi="Calibri" w:cs="Calibri"/>
                <w:color w:val="0000FF"/>
              </w:rPr>
            </w:pPr>
            <w:r>
              <w:rPr>
                <w:rFonts w:ascii="Calibri" w:eastAsia="Calibri" w:hAnsi="Calibri" w:cs="Calibri"/>
                <w:color w:val="0000FF"/>
              </w:rPr>
              <w:t>0.10M</w:t>
            </w:r>
          </w:p>
          <w:p w14:paraId="7354CBC9" w14:textId="77777777" w:rsidR="00DB76F7" w:rsidRDefault="00537B3D">
            <w:pPr>
              <w:widowControl w:val="0"/>
              <w:rPr>
                <w:rFonts w:ascii="Calibri" w:eastAsia="Calibri" w:hAnsi="Calibri" w:cs="Calibri"/>
                <w:color w:val="0000FF"/>
              </w:rPr>
            </w:pPr>
            <w:r>
              <w:rPr>
                <w:rFonts w:ascii="Calibri" w:eastAsia="Calibri" w:hAnsi="Calibri" w:cs="Calibri"/>
                <w:color w:val="0000FF"/>
              </w:rPr>
              <w:t>sodium acetate</w:t>
            </w:r>
          </w:p>
          <w:p w14:paraId="171AC426"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78E3AF75" w14:textId="77777777" w:rsidR="00DB76F7" w:rsidRDefault="00537B3D">
            <w:pPr>
              <w:widowControl w:val="0"/>
              <w:rPr>
                <w:rFonts w:ascii="Calibri" w:eastAsia="Calibri" w:hAnsi="Calibri" w:cs="Calibri"/>
              </w:rPr>
            </w:pPr>
            <w:r>
              <w:rPr>
                <w:rFonts w:ascii="Calibri" w:eastAsia="Calibri" w:hAnsi="Calibri" w:cs="Calibri"/>
              </w:rPr>
              <w:t>Vol of</w:t>
            </w:r>
          </w:p>
          <w:p w14:paraId="51CF0A8C" w14:textId="77777777" w:rsidR="00DB76F7" w:rsidRDefault="00537B3D">
            <w:pPr>
              <w:widowControl w:val="0"/>
              <w:rPr>
                <w:rFonts w:ascii="Calibri" w:eastAsia="Calibri" w:hAnsi="Calibri" w:cs="Calibri"/>
              </w:rPr>
            </w:pPr>
            <w:r>
              <w:rPr>
                <w:rFonts w:ascii="Calibri" w:eastAsia="Calibri" w:hAnsi="Calibri" w:cs="Calibri"/>
              </w:rPr>
              <w:t>0.10M</w:t>
            </w:r>
          </w:p>
          <w:p w14:paraId="0ED47E32" w14:textId="77777777" w:rsidR="00DB76F7" w:rsidRDefault="00537B3D">
            <w:pPr>
              <w:widowControl w:val="0"/>
              <w:rPr>
                <w:rFonts w:ascii="Calibri" w:eastAsia="Calibri" w:hAnsi="Calibri" w:cs="Calibri"/>
              </w:rPr>
            </w:pPr>
            <w:proofErr w:type="spellStart"/>
            <w:r>
              <w:rPr>
                <w:rFonts w:ascii="Calibri" w:eastAsia="Calibri" w:hAnsi="Calibri" w:cs="Calibri"/>
              </w:rPr>
              <w:t>HCl</w:t>
            </w:r>
            <w:proofErr w:type="spellEnd"/>
          </w:p>
          <w:p w14:paraId="08F9F5C5"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7856437B" w14:textId="77777777" w:rsidR="00DB76F7" w:rsidRDefault="00537B3D">
            <w:pPr>
              <w:widowControl w:val="0"/>
              <w:rPr>
                <w:rFonts w:ascii="Calibri" w:eastAsia="Calibri" w:hAnsi="Calibri" w:cs="Calibri"/>
              </w:rPr>
            </w:pPr>
            <w:r>
              <w:rPr>
                <w:rFonts w:ascii="Calibri" w:eastAsia="Calibri" w:hAnsi="Calibri" w:cs="Calibri"/>
              </w:rPr>
              <w:t>Vol of</w:t>
            </w:r>
          </w:p>
          <w:p w14:paraId="2067B960" w14:textId="77777777" w:rsidR="00DB76F7" w:rsidRDefault="00537B3D">
            <w:pPr>
              <w:widowControl w:val="0"/>
              <w:rPr>
                <w:rFonts w:ascii="Calibri" w:eastAsia="Calibri" w:hAnsi="Calibri" w:cs="Calibri"/>
              </w:rPr>
            </w:pPr>
            <w:r>
              <w:rPr>
                <w:rFonts w:ascii="Calibri" w:eastAsia="Calibri" w:hAnsi="Calibri" w:cs="Calibri"/>
              </w:rPr>
              <w:t>0.10M</w:t>
            </w:r>
          </w:p>
          <w:p w14:paraId="463F5CBC" w14:textId="77777777" w:rsidR="00DB76F7" w:rsidRDefault="00537B3D">
            <w:pPr>
              <w:widowControl w:val="0"/>
              <w:rPr>
                <w:rFonts w:ascii="Calibri" w:eastAsia="Calibri" w:hAnsi="Calibri" w:cs="Calibri"/>
              </w:rPr>
            </w:pPr>
            <w:proofErr w:type="spellStart"/>
            <w:r>
              <w:rPr>
                <w:rFonts w:ascii="Calibri" w:eastAsia="Calibri" w:hAnsi="Calibri" w:cs="Calibri"/>
              </w:rPr>
              <w:t>NaOH</w:t>
            </w:r>
            <w:proofErr w:type="spellEnd"/>
          </w:p>
          <w:p w14:paraId="07D56F5E"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221E1F2D" w14:textId="77777777" w:rsidR="00DB76F7" w:rsidRDefault="00537B3D">
            <w:pPr>
              <w:widowControl w:val="0"/>
              <w:rPr>
                <w:rFonts w:ascii="Calibri" w:eastAsia="Calibri" w:hAnsi="Calibri" w:cs="Calibri"/>
              </w:rPr>
            </w:pPr>
            <w:r>
              <w:rPr>
                <w:rFonts w:ascii="Calibri" w:eastAsia="Calibri" w:hAnsi="Calibri" w:cs="Calibri"/>
              </w:rPr>
              <w:t>Vol of</w:t>
            </w:r>
          </w:p>
          <w:p w14:paraId="789EB366" w14:textId="77777777" w:rsidR="00DB76F7" w:rsidRDefault="00537B3D">
            <w:pPr>
              <w:widowControl w:val="0"/>
              <w:rPr>
                <w:rFonts w:ascii="Calibri" w:eastAsia="Calibri" w:hAnsi="Calibri" w:cs="Calibri"/>
              </w:rPr>
            </w:pPr>
            <w:r>
              <w:rPr>
                <w:rFonts w:ascii="Calibri" w:eastAsia="Calibri" w:hAnsi="Calibri" w:cs="Calibri"/>
              </w:rPr>
              <w:t>1.0M</w:t>
            </w:r>
          </w:p>
          <w:p w14:paraId="7B5536C7" w14:textId="77777777" w:rsidR="00DB76F7" w:rsidRDefault="00537B3D">
            <w:pPr>
              <w:widowControl w:val="0"/>
              <w:rPr>
                <w:rFonts w:ascii="Calibri" w:eastAsia="Calibri" w:hAnsi="Calibri" w:cs="Calibri"/>
              </w:rPr>
            </w:pPr>
            <w:r>
              <w:rPr>
                <w:rFonts w:ascii="Calibri" w:eastAsia="Calibri" w:hAnsi="Calibri" w:cs="Calibri"/>
              </w:rPr>
              <w:t>acetic</w:t>
            </w:r>
          </w:p>
          <w:p w14:paraId="0F2371B3" w14:textId="77777777" w:rsidR="00DB76F7" w:rsidRDefault="00537B3D">
            <w:pPr>
              <w:widowControl w:val="0"/>
              <w:rPr>
                <w:rFonts w:ascii="Calibri" w:eastAsia="Calibri" w:hAnsi="Calibri" w:cs="Calibri"/>
              </w:rPr>
            </w:pPr>
            <w:r>
              <w:rPr>
                <w:rFonts w:ascii="Calibri" w:eastAsia="Calibri" w:hAnsi="Calibri" w:cs="Calibri"/>
              </w:rPr>
              <w:t>acid</w:t>
            </w:r>
          </w:p>
          <w:p w14:paraId="5DCD87D0"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30E021B6" w14:textId="77777777" w:rsidR="00DB76F7" w:rsidRDefault="00537B3D">
            <w:pPr>
              <w:widowControl w:val="0"/>
              <w:rPr>
                <w:rFonts w:ascii="Calibri" w:eastAsia="Calibri" w:hAnsi="Calibri" w:cs="Calibri"/>
              </w:rPr>
            </w:pPr>
            <w:r>
              <w:rPr>
                <w:rFonts w:ascii="Calibri" w:eastAsia="Calibri" w:hAnsi="Calibri" w:cs="Calibri"/>
              </w:rPr>
              <w:t>Vol of</w:t>
            </w:r>
          </w:p>
          <w:p w14:paraId="217A1338" w14:textId="77777777" w:rsidR="00DB76F7" w:rsidRDefault="00537B3D">
            <w:pPr>
              <w:widowControl w:val="0"/>
              <w:rPr>
                <w:rFonts w:ascii="Calibri" w:eastAsia="Calibri" w:hAnsi="Calibri" w:cs="Calibri"/>
              </w:rPr>
            </w:pPr>
            <w:r>
              <w:rPr>
                <w:rFonts w:ascii="Calibri" w:eastAsia="Calibri" w:hAnsi="Calibri" w:cs="Calibri"/>
              </w:rPr>
              <w:t>1.0M</w:t>
            </w:r>
          </w:p>
          <w:p w14:paraId="6340057C" w14:textId="77777777" w:rsidR="00DB76F7" w:rsidRDefault="00537B3D">
            <w:pPr>
              <w:widowControl w:val="0"/>
              <w:rPr>
                <w:rFonts w:ascii="Calibri" w:eastAsia="Calibri" w:hAnsi="Calibri" w:cs="Calibri"/>
              </w:rPr>
            </w:pPr>
            <w:r>
              <w:rPr>
                <w:rFonts w:ascii="Calibri" w:eastAsia="Calibri" w:hAnsi="Calibri" w:cs="Calibri"/>
              </w:rPr>
              <w:t>sodium</w:t>
            </w:r>
          </w:p>
          <w:p w14:paraId="2A1F6474" w14:textId="77777777" w:rsidR="00DB76F7" w:rsidRDefault="00537B3D">
            <w:pPr>
              <w:widowControl w:val="0"/>
              <w:rPr>
                <w:rFonts w:ascii="Calibri" w:eastAsia="Calibri" w:hAnsi="Calibri" w:cs="Calibri"/>
              </w:rPr>
            </w:pPr>
            <w:r>
              <w:rPr>
                <w:rFonts w:ascii="Calibri" w:eastAsia="Calibri" w:hAnsi="Calibri" w:cs="Calibri"/>
              </w:rPr>
              <w:t>acetate</w:t>
            </w:r>
          </w:p>
          <w:p w14:paraId="115D7A07"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4A1F27BF"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Vol of distilled water</w:t>
            </w:r>
          </w:p>
        </w:tc>
      </w:tr>
      <w:tr w:rsidR="00DB76F7" w14:paraId="65C8C1FA" w14:textId="77777777">
        <w:tc>
          <w:tcPr>
            <w:tcW w:w="1080" w:type="dxa"/>
            <w:tcMar>
              <w:top w:w="100" w:type="dxa"/>
              <w:left w:w="100" w:type="dxa"/>
              <w:bottom w:w="100" w:type="dxa"/>
              <w:right w:w="100" w:type="dxa"/>
            </w:tcMar>
            <w:vAlign w:val="top"/>
          </w:tcPr>
          <w:p w14:paraId="6F065817"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A</w:t>
            </w:r>
          </w:p>
        </w:tc>
        <w:tc>
          <w:tcPr>
            <w:tcW w:w="1080" w:type="dxa"/>
            <w:tcMar>
              <w:top w:w="100" w:type="dxa"/>
              <w:left w:w="100" w:type="dxa"/>
              <w:bottom w:w="100" w:type="dxa"/>
              <w:right w:w="100" w:type="dxa"/>
            </w:tcMar>
            <w:vAlign w:val="top"/>
          </w:tcPr>
          <w:p w14:paraId="616E5880"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15.00</w:t>
            </w:r>
          </w:p>
        </w:tc>
        <w:tc>
          <w:tcPr>
            <w:tcW w:w="1080" w:type="dxa"/>
            <w:tcMar>
              <w:top w:w="100" w:type="dxa"/>
              <w:left w:w="100" w:type="dxa"/>
              <w:bottom w:w="100" w:type="dxa"/>
              <w:right w:w="100" w:type="dxa"/>
            </w:tcMar>
            <w:vAlign w:val="top"/>
          </w:tcPr>
          <w:p w14:paraId="614600F0"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15.00</w:t>
            </w:r>
          </w:p>
        </w:tc>
        <w:tc>
          <w:tcPr>
            <w:tcW w:w="1080" w:type="dxa"/>
            <w:tcMar>
              <w:top w:w="100" w:type="dxa"/>
              <w:left w:w="100" w:type="dxa"/>
              <w:bottom w:w="100" w:type="dxa"/>
              <w:right w:w="100" w:type="dxa"/>
            </w:tcMar>
            <w:vAlign w:val="top"/>
          </w:tcPr>
          <w:p w14:paraId="559EDA3E"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4A275B4F"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62E6B6EB"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480451AD"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68BE40CC" w14:textId="77777777" w:rsidR="00DB76F7" w:rsidRDefault="00DB76F7">
            <w:pPr>
              <w:widowControl w:val="0"/>
              <w:pBdr>
                <w:top w:val="nil"/>
                <w:left w:val="nil"/>
                <w:bottom w:val="nil"/>
                <w:right w:val="nil"/>
                <w:between w:val="nil"/>
              </w:pBdr>
              <w:rPr>
                <w:rFonts w:ascii="Calibri" w:eastAsia="Calibri" w:hAnsi="Calibri" w:cs="Calibri"/>
              </w:rPr>
            </w:pPr>
          </w:p>
        </w:tc>
      </w:tr>
      <w:tr w:rsidR="00DB76F7" w14:paraId="23924CC6" w14:textId="77777777">
        <w:tc>
          <w:tcPr>
            <w:tcW w:w="1080" w:type="dxa"/>
            <w:tcMar>
              <w:top w:w="100" w:type="dxa"/>
              <w:left w:w="100" w:type="dxa"/>
              <w:bottom w:w="100" w:type="dxa"/>
              <w:right w:w="100" w:type="dxa"/>
            </w:tcMar>
            <w:vAlign w:val="top"/>
          </w:tcPr>
          <w:p w14:paraId="61C674ED"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B</w:t>
            </w:r>
          </w:p>
        </w:tc>
        <w:tc>
          <w:tcPr>
            <w:tcW w:w="1080" w:type="dxa"/>
            <w:tcMar>
              <w:top w:w="100" w:type="dxa"/>
              <w:left w:w="100" w:type="dxa"/>
              <w:bottom w:w="100" w:type="dxa"/>
              <w:right w:w="100" w:type="dxa"/>
            </w:tcMar>
            <w:vAlign w:val="top"/>
          </w:tcPr>
          <w:p w14:paraId="15809186"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15.00</w:t>
            </w:r>
          </w:p>
        </w:tc>
        <w:tc>
          <w:tcPr>
            <w:tcW w:w="1080" w:type="dxa"/>
            <w:tcMar>
              <w:top w:w="100" w:type="dxa"/>
              <w:left w:w="100" w:type="dxa"/>
              <w:bottom w:w="100" w:type="dxa"/>
              <w:right w:w="100" w:type="dxa"/>
            </w:tcMar>
            <w:vAlign w:val="top"/>
          </w:tcPr>
          <w:p w14:paraId="005B8AF7"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52EECB92"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2E046F77"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7.50</w:t>
            </w:r>
          </w:p>
        </w:tc>
        <w:tc>
          <w:tcPr>
            <w:tcW w:w="1080" w:type="dxa"/>
            <w:tcMar>
              <w:top w:w="100" w:type="dxa"/>
              <w:left w:w="100" w:type="dxa"/>
              <w:bottom w:w="100" w:type="dxa"/>
              <w:right w:w="100" w:type="dxa"/>
            </w:tcMar>
            <w:vAlign w:val="top"/>
          </w:tcPr>
          <w:p w14:paraId="7B34FEC5"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3B1EC3E7"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264E43F8"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7.50</w:t>
            </w:r>
          </w:p>
        </w:tc>
      </w:tr>
      <w:tr w:rsidR="00DB76F7" w14:paraId="4BD1AD86" w14:textId="77777777">
        <w:tc>
          <w:tcPr>
            <w:tcW w:w="1080" w:type="dxa"/>
            <w:tcMar>
              <w:top w:w="100" w:type="dxa"/>
              <w:left w:w="100" w:type="dxa"/>
              <w:bottom w:w="100" w:type="dxa"/>
              <w:right w:w="100" w:type="dxa"/>
            </w:tcMar>
            <w:vAlign w:val="top"/>
          </w:tcPr>
          <w:p w14:paraId="3E980CF0"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C</w:t>
            </w:r>
          </w:p>
        </w:tc>
        <w:tc>
          <w:tcPr>
            <w:tcW w:w="1080" w:type="dxa"/>
            <w:tcMar>
              <w:top w:w="100" w:type="dxa"/>
              <w:left w:w="100" w:type="dxa"/>
              <w:bottom w:w="100" w:type="dxa"/>
              <w:right w:w="100" w:type="dxa"/>
            </w:tcMar>
            <w:vAlign w:val="top"/>
          </w:tcPr>
          <w:p w14:paraId="6A353830"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16B983F3"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15.00</w:t>
            </w:r>
          </w:p>
        </w:tc>
        <w:tc>
          <w:tcPr>
            <w:tcW w:w="1080" w:type="dxa"/>
            <w:tcMar>
              <w:top w:w="100" w:type="dxa"/>
              <w:left w:w="100" w:type="dxa"/>
              <w:bottom w:w="100" w:type="dxa"/>
              <w:right w:w="100" w:type="dxa"/>
            </w:tcMar>
            <w:vAlign w:val="top"/>
          </w:tcPr>
          <w:p w14:paraId="6607B414"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7.50</w:t>
            </w:r>
          </w:p>
        </w:tc>
        <w:tc>
          <w:tcPr>
            <w:tcW w:w="1080" w:type="dxa"/>
            <w:tcMar>
              <w:top w:w="100" w:type="dxa"/>
              <w:left w:w="100" w:type="dxa"/>
              <w:bottom w:w="100" w:type="dxa"/>
              <w:right w:w="100" w:type="dxa"/>
            </w:tcMar>
            <w:vAlign w:val="top"/>
          </w:tcPr>
          <w:p w14:paraId="509442F3"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62D93C64"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42EEB98B"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5B50F4F1"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7.50</w:t>
            </w:r>
          </w:p>
        </w:tc>
      </w:tr>
      <w:tr w:rsidR="00DB76F7" w14:paraId="106EB6ED" w14:textId="77777777">
        <w:tc>
          <w:tcPr>
            <w:tcW w:w="1080" w:type="dxa"/>
            <w:tcMar>
              <w:top w:w="100" w:type="dxa"/>
              <w:left w:w="100" w:type="dxa"/>
              <w:bottom w:w="100" w:type="dxa"/>
              <w:right w:w="100" w:type="dxa"/>
            </w:tcMar>
            <w:vAlign w:val="top"/>
          </w:tcPr>
          <w:p w14:paraId="45FABDB4"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D</w:t>
            </w:r>
          </w:p>
        </w:tc>
        <w:tc>
          <w:tcPr>
            <w:tcW w:w="1080" w:type="dxa"/>
            <w:tcMar>
              <w:top w:w="100" w:type="dxa"/>
              <w:left w:w="100" w:type="dxa"/>
              <w:bottom w:w="100" w:type="dxa"/>
              <w:right w:w="100" w:type="dxa"/>
            </w:tcMar>
            <w:vAlign w:val="top"/>
          </w:tcPr>
          <w:p w14:paraId="3F4C7BEE"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25.00</w:t>
            </w:r>
          </w:p>
        </w:tc>
        <w:tc>
          <w:tcPr>
            <w:tcW w:w="1080" w:type="dxa"/>
            <w:tcMar>
              <w:top w:w="100" w:type="dxa"/>
              <w:left w:w="100" w:type="dxa"/>
              <w:bottom w:w="100" w:type="dxa"/>
              <w:right w:w="100" w:type="dxa"/>
            </w:tcMar>
            <w:vAlign w:val="top"/>
          </w:tcPr>
          <w:p w14:paraId="743B359F"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5.00</w:t>
            </w:r>
          </w:p>
        </w:tc>
        <w:tc>
          <w:tcPr>
            <w:tcW w:w="1080" w:type="dxa"/>
            <w:tcMar>
              <w:top w:w="100" w:type="dxa"/>
              <w:left w:w="100" w:type="dxa"/>
              <w:bottom w:w="100" w:type="dxa"/>
              <w:right w:w="100" w:type="dxa"/>
            </w:tcMar>
            <w:vAlign w:val="top"/>
          </w:tcPr>
          <w:p w14:paraId="1E84FEA3"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6F298004"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2620FA43"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5A2DA9E4"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24DB6998" w14:textId="77777777" w:rsidR="00DB76F7" w:rsidRDefault="00DB76F7">
            <w:pPr>
              <w:widowControl w:val="0"/>
              <w:pBdr>
                <w:top w:val="nil"/>
                <w:left w:val="nil"/>
                <w:bottom w:val="nil"/>
                <w:right w:val="nil"/>
                <w:between w:val="nil"/>
              </w:pBdr>
              <w:rPr>
                <w:rFonts w:ascii="Calibri" w:eastAsia="Calibri" w:hAnsi="Calibri" w:cs="Calibri"/>
              </w:rPr>
            </w:pPr>
          </w:p>
        </w:tc>
      </w:tr>
      <w:tr w:rsidR="00DB76F7" w14:paraId="65E5D63E" w14:textId="77777777">
        <w:tc>
          <w:tcPr>
            <w:tcW w:w="1080" w:type="dxa"/>
            <w:tcMar>
              <w:top w:w="100" w:type="dxa"/>
              <w:left w:w="100" w:type="dxa"/>
              <w:bottom w:w="100" w:type="dxa"/>
              <w:right w:w="100" w:type="dxa"/>
            </w:tcMar>
            <w:vAlign w:val="top"/>
          </w:tcPr>
          <w:p w14:paraId="026C5940"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E</w:t>
            </w:r>
          </w:p>
        </w:tc>
        <w:tc>
          <w:tcPr>
            <w:tcW w:w="1080" w:type="dxa"/>
            <w:tcMar>
              <w:top w:w="100" w:type="dxa"/>
              <w:left w:w="100" w:type="dxa"/>
              <w:bottom w:w="100" w:type="dxa"/>
              <w:right w:w="100" w:type="dxa"/>
            </w:tcMar>
            <w:vAlign w:val="top"/>
          </w:tcPr>
          <w:p w14:paraId="11A893BE"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0B3888F1"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12EA306A"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3D500216" w14:textId="77777777" w:rsidR="00DB76F7" w:rsidRDefault="00DB76F7">
            <w:pPr>
              <w:widowControl w:val="0"/>
              <w:pBdr>
                <w:top w:val="nil"/>
                <w:left w:val="nil"/>
                <w:bottom w:val="nil"/>
                <w:right w:val="nil"/>
                <w:between w:val="nil"/>
              </w:pBdr>
              <w:rPr>
                <w:rFonts w:ascii="Calibri" w:eastAsia="Calibri" w:hAnsi="Calibri" w:cs="Calibri"/>
              </w:rPr>
            </w:pPr>
          </w:p>
        </w:tc>
        <w:tc>
          <w:tcPr>
            <w:tcW w:w="1080" w:type="dxa"/>
            <w:tcMar>
              <w:top w:w="100" w:type="dxa"/>
              <w:left w:w="100" w:type="dxa"/>
              <w:bottom w:w="100" w:type="dxa"/>
              <w:right w:w="100" w:type="dxa"/>
            </w:tcMar>
            <w:vAlign w:val="top"/>
          </w:tcPr>
          <w:p w14:paraId="416CECF2"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15.00</w:t>
            </w:r>
          </w:p>
        </w:tc>
        <w:tc>
          <w:tcPr>
            <w:tcW w:w="1080" w:type="dxa"/>
            <w:tcMar>
              <w:top w:w="100" w:type="dxa"/>
              <w:left w:w="100" w:type="dxa"/>
              <w:bottom w:w="100" w:type="dxa"/>
              <w:right w:w="100" w:type="dxa"/>
            </w:tcMar>
            <w:vAlign w:val="top"/>
          </w:tcPr>
          <w:p w14:paraId="0ACAC96C" w14:textId="77777777" w:rsidR="00DB76F7" w:rsidRDefault="00537B3D">
            <w:pPr>
              <w:widowControl w:val="0"/>
              <w:pBdr>
                <w:top w:val="nil"/>
                <w:left w:val="nil"/>
                <w:bottom w:val="nil"/>
                <w:right w:val="nil"/>
                <w:between w:val="nil"/>
              </w:pBdr>
              <w:rPr>
                <w:rFonts w:ascii="Calibri" w:eastAsia="Calibri" w:hAnsi="Calibri" w:cs="Calibri"/>
              </w:rPr>
            </w:pPr>
            <w:r>
              <w:rPr>
                <w:rFonts w:ascii="Calibri" w:eastAsia="Calibri" w:hAnsi="Calibri" w:cs="Calibri"/>
              </w:rPr>
              <w:t>15.00</w:t>
            </w:r>
          </w:p>
        </w:tc>
        <w:tc>
          <w:tcPr>
            <w:tcW w:w="1080" w:type="dxa"/>
            <w:tcMar>
              <w:top w:w="100" w:type="dxa"/>
              <w:left w:w="100" w:type="dxa"/>
              <w:bottom w:w="100" w:type="dxa"/>
              <w:right w:w="100" w:type="dxa"/>
            </w:tcMar>
            <w:vAlign w:val="top"/>
          </w:tcPr>
          <w:p w14:paraId="209DEEFB" w14:textId="77777777" w:rsidR="00DB76F7" w:rsidRDefault="00DB76F7">
            <w:pPr>
              <w:widowControl w:val="0"/>
              <w:pBdr>
                <w:top w:val="nil"/>
                <w:left w:val="nil"/>
                <w:bottom w:val="nil"/>
                <w:right w:val="nil"/>
                <w:between w:val="nil"/>
              </w:pBdr>
              <w:rPr>
                <w:rFonts w:ascii="Calibri" w:eastAsia="Calibri" w:hAnsi="Calibri" w:cs="Calibri"/>
              </w:rPr>
            </w:pPr>
          </w:p>
        </w:tc>
      </w:tr>
    </w:tbl>
    <w:p w14:paraId="3D58F82B" w14:textId="77777777" w:rsidR="00DB76F7" w:rsidRDefault="00DB76F7">
      <w:pPr>
        <w:rPr>
          <w:rFonts w:ascii="Calibri" w:eastAsia="Calibri" w:hAnsi="Calibri" w:cs="Calibri"/>
        </w:rPr>
      </w:pPr>
    </w:p>
    <w:p w14:paraId="193555D3" w14:textId="77777777" w:rsidR="00DB76F7" w:rsidRDefault="00DB76F7">
      <w:pPr>
        <w:rPr>
          <w:rFonts w:ascii="Calibri" w:eastAsia="Calibri" w:hAnsi="Calibri" w:cs="Calibri"/>
        </w:rPr>
      </w:pPr>
    </w:p>
    <w:p w14:paraId="2E2A4F14" w14:textId="77777777" w:rsidR="00DB76F7" w:rsidRDefault="00537B3D">
      <w:pPr>
        <w:numPr>
          <w:ilvl w:val="0"/>
          <w:numId w:val="2"/>
        </w:numPr>
        <w:rPr>
          <w:rFonts w:ascii="Calibri" w:eastAsia="Calibri" w:hAnsi="Calibri" w:cs="Calibri"/>
        </w:rPr>
      </w:pPr>
      <w:r>
        <w:rPr>
          <w:rFonts w:ascii="Calibri" w:eastAsia="Calibri" w:hAnsi="Calibri" w:cs="Calibri"/>
        </w:rPr>
        <w:t>You will have 30.00mL of each buffer. Record the initial pH of these buffers (A-E). Use the table below.</w:t>
      </w:r>
    </w:p>
    <w:p w14:paraId="28287A6C" w14:textId="77777777" w:rsidR="00DB76F7" w:rsidRDefault="00537B3D">
      <w:pPr>
        <w:numPr>
          <w:ilvl w:val="0"/>
          <w:numId w:val="2"/>
        </w:numPr>
        <w:rPr>
          <w:rFonts w:ascii="Calibri" w:eastAsia="Calibri" w:hAnsi="Calibri" w:cs="Calibri"/>
        </w:rPr>
      </w:pPr>
      <w:r>
        <w:rPr>
          <w:rFonts w:ascii="Calibri" w:eastAsia="Calibri" w:hAnsi="Calibri" w:cs="Calibri"/>
        </w:rPr>
        <w:t>Right click on each of these buffers and “duplicate” the solution. Rename these solutions, so if you are working with buffer E, one of these will be E + acid and the other E + base.</w:t>
      </w:r>
    </w:p>
    <w:p w14:paraId="33ED5801" w14:textId="77777777" w:rsidR="00DB76F7" w:rsidRDefault="00537B3D">
      <w:pPr>
        <w:numPr>
          <w:ilvl w:val="0"/>
          <w:numId w:val="2"/>
        </w:numPr>
        <w:rPr>
          <w:rFonts w:ascii="Calibri" w:eastAsia="Calibri" w:hAnsi="Calibri" w:cs="Calibri"/>
        </w:rPr>
      </w:pPr>
      <w:r>
        <w:rPr>
          <w:rFonts w:ascii="Calibri" w:eastAsia="Calibri" w:hAnsi="Calibri" w:cs="Calibri"/>
        </w:rPr>
        <w:t xml:space="preserve">Add 2.00mL of 1M </w:t>
      </w:r>
      <w:proofErr w:type="spellStart"/>
      <w:r>
        <w:rPr>
          <w:rFonts w:ascii="Calibri" w:eastAsia="Calibri" w:hAnsi="Calibri" w:cs="Calibri"/>
        </w:rPr>
        <w:t>HCl</w:t>
      </w:r>
      <w:proofErr w:type="spellEnd"/>
      <w:r>
        <w:rPr>
          <w:rFonts w:ascii="Calibri" w:eastAsia="Calibri" w:hAnsi="Calibri" w:cs="Calibri"/>
        </w:rPr>
        <w:t xml:space="preserve"> to each of the buffer flasks that are labelled “+acid”. Record the pH of each buffer after the addition of acid.</w:t>
      </w:r>
    </w:p>
    <w:p w14:paraId="3355DEE1" w14:textId="77777777" w:rsidR="00DB76F7" w:rsidRDefault="00537B3D">
      <w:pPr>
        <w:numPr>
          <w:ilvl w:val="0"/>
          <w:numId w:val="2"/>
        </w:numPr>
        <w:rPr>
          <w:rFonts w:ascii="Calibri" w:eastAsia="Calibri" w:hAnsi="Calibri" w:cs="Calibri"/>
        </w:rPr>
      </w:pPr>
      <w:r>
        <w:rPr>
          <w:rFonts w:ascii="Calibri" w:eastAsia="Calibri" w:hAnsi="Calibri" w:cs="Calibri"/>
        </w:rPr>
        <w:t xml:space="preserve">Add 2.00mL of 1M </w:t>
      </w:r>
      <w:proofErr w:type="spellStart"/>
      <w:r>
        <w:rPr>
          <w:rFonts w:ascii="Calibri" w:eastAsia="Calibri" w:hAnsi="Calibri" w:cs="Calibri"/>
        </w:rPr>
        <w:t>NaOH</w:t>
      </w:r>
      <w:proofErr w:type="spellEnd"/>
      <w:r>
        <w:rPr>
          <w:rFonts w:ascii="Calibri" w:eastAsia="Calibri" w:hAnsi="Calibri" w:cs="Calibri"/>
        </w:rPr>
        <w:t xml:space="preserve"> to each of the buffer flasks that are labelled “+base”. Record the pH of each buffer after the addition of base. </w:t>
      </w:r>
    </w:p>
    <w:p w14:paraId="00542047" w14:textId="77777777" w:rsidR="00DB76F7" w:rsidRDefault="00537B3D">
      <w:pPr>
        <w:numPr>
          <w:ilvl w:val="0"/>
          <w:numId w:val="2"/>
        </w:numPr>
        <w:rPr>
          <w:rFonts w:ascii="Calibri" w:eastAsia="Calibri" w:hAnsi="Calibri" w:cs="Calibri"/>
        </w:rPr>
      </w:pPr>
      <w:r>
        <w:rPr>
          <w:rFonts w:ascii="Calibri" w:eastAsia="Calibri" w:hAnsi="Calibri" w:cs="Calibri"/>
        </w:rPr>
        <w:t xml:space="preserve">Calculate the theoretical initial pH of solutions A and E. Then, calculate the theoretical pH of solutions A and E after 2 mL of 1.0 M </w:t>
      </w:r>
      <w:proofErr w:type="spellStart"/>
      <w:r>
        <w:rPr>
          <w:rFonts w:ascii="Calibri" w:eastAsia="Calibri" w:hAnsi="Calibri" w:cs="Calibri"/>
        </w:rPr>
        <w:t>HCl</w:t>
      </w:r>
      <w:proofErr w:type="spellEnd"/>
      <w:r>
        <w:rPr>
          <w:rFonts w:ascii="Calibri" w:eastAsia="Calibri" w:hAnsi="Calibri" w:cs="Calibri"/>
        </w:rPr>
        <w:t xml:space="preserve"> was added to each solution.  Don’t forget that when the solutions were mixed together, their concentrations changed. You must account for these changes in your calculations.  These calculations will be part of the appendix for your lab report.</w:t>
      </w:r>
    </w:p>
    <w:p w14:paraId="366702A9" w14:textId="77777777" w:rsidR="00DB76F7" w:rsidRDefault="00537B3D">
      <w:pPr>
        <w:rPr>
          <w:rFonts w:ascii="Calibri" w:eastAsia="Calibri" w:hAnsi="Calibri" w:cs="Calibri"/>
        </w:rPr>
      </w:pPr>
      <w:r>
        <w:br w:type="page"/>
      </w:r>
    </w:p>
    <w:p w14:paraId="28DDD015" w14:textId="77777777" w:rsidR="00DB76F7" w:rsidRDefault="00DB76F7">
      <w:pPr>
        <w:rPr>
          <w:rFonts w:ascii="Calibri" w:eastAsia="Calibri" w:hAnsi="Calibri" w:cs="Calibri"/>
        </w:rPr>
      </w:pPr>
    </w:p>
    <w:p w14:paraId="608490D1" w14:textId="77777777" w:rsidR="00DB76F7" w:rsidRDefault="00537B3D">
      <w:pPr>
        <w:rPr>
          <w:rFonts w:ascii="Calibri" w:eastAsia="Calibri" w:hAnsi="Calibri" w:cs="Calibri"/>
          <w:b/>
          <w:sz w:val="28"/>
          <w:szCs w:val="28"/>
        </w:rPr>
      </w:pPr>
      <w:r>
        <w:rPr>
          <w:rFonts w:ascii="Calibri" w:eastAsia="Calibri" w:hAnsi="Calibri" w:cs="Calibri"/>
          <w:b/>
          <w:sz w:val="28"/>
          <w:szCs w:val="28"/>
        </w:rPr>
        <w:t>Buffer Solutions</w:t>
      </w:r>
    </w:p>
    <w:p w14:paraId="58B47DF0" w14:textId="77777777" w:rsidR="00DB76F7" w:rsidRDefault="00537B3D">
      <w:pPr>
        <w:rPr>
          <w:rFonts w:ascii="Calibri" w:eastAsia="Calibri" w:hAnsi="Calibri" w:cs="Calibri"/>
        </w:rPr>
      </w:pPr>
      <w:r>
        <w:rPr>
          <w:rFonts w:ascii="Calibri" w:eastAsia="Calibri" w:hAnsi="Calibri" w:cs="Calibri"/>
          <w:b/>
        </w:rPr>
        <w:t>Laboratory Report Instructions</w:t>
      </w:r>
    </w:p>
    <w:p w14:paraId="1F503C20" w14:textId="77777777" w:rsidR="00DB76F7" w:rsidRDefault="00DB76F7">
      <w:pPr>
        <w:rPr>
          <w:rFonts w:ascii="Calibri" w:eastAsia="Calibri" w:hAnsi="Calibri" w:cs="Calibri"/>
        </w:rPr>
      </w:pPr>
    </w:p>
    <w:p w14:paraId="641F6C98" w14:textId="77777777" w:rsidR="00DB76F7" w:rsidRDefault="00537B3D">
      <w:pPr>
        <w:rPr>
          <w:rFonts w:ascii="Calibri" w:eastAsia="Calibri" w:hAnsi="Calibri" w:cs="Calibri"/>
        </w:rPr>
      </w:pPr>
      <w:r>
        <w:rPr>
          <w:rFonts w:ascii="Calibri" w:eastAsia="Calibri" w:hAnsi="Calibri" w:cs="Calibri"/>
        </w:rPr>
        <w:t>The heading for your report should include your name, your partner’s name, the date and a descriptive title for the experiment.</w:t>
      </w:r>
    </w:p>
    <w:p w14:paraId="2495DC4F" w14:textId="77777777" w:rsidR="00DB76F7" w:rsidRDefault="00DB76F7">
      <w:pPr>
        <w:rPr>
          <w:rFonts w:ascii="Calibri" w:eastAsia="Calibri" w:hAnsi="Calibri" w:cs="Calibri"/>
        </w:rPr>
      </w:pPr>
    </w:p>
    <w:p w14:paraId="24319B6B" w14:textId="77777777" w:rsidR="00DB76F7" w:rsidRDefault="00537B3D">
      <w:pPr>
        <w:rPr>
          <w:rFonts w:ascii="Calibri" w:eastAsia="Calibri" w:hAnsi="Calibri" w:cs="Calibri"/>
        </w:rPr>
      </w:pPr>
      <w:r>
        <w:rPr>
          <w:rFonts w:ascii="Calibri" w:eastAsia="Calibri" w:hAnsi="Calibri" w:cs="Calibri"/>
        </w:rPr>
        <w:t>Include the following sections in your report:</w:t>
      </w:r>
    </w:p>
    <w:p w14:paraId="1E240DBF" w14:textId="77777777" w:rsidR="00DB76F7" w:rsidRDefault="00DB76F7">
      <w:pPr>
        <w:rPr>
          <w:rFonts w:ascii="Calibri" w:eastAsia="Calibri" w:hAnsi="Calibri" w:cs="Calibri"/>
          <w:b/>
        </w:rPr>
      </w:pPr>
    </w:p>
    <w:p w14:paraId="683022DD" w14:textId="77777777" w:rsidR="00DB76F7" w:rsidRDefault="00537B3D">
      <w:pPr>
        <w:rPr>
          <w:rFonts w:ascii="Calibri" w:eastAsia="Calibri" w:hAnsi="Calibri" w:cs="Calibri"/>
          <w:b/>
        </w:rPr>
      </w:pPr>
      <w:r>
        <w:rPr>
          <w:rFonts w:ascii="Calibri" w:eastAsia="Calibri" w:hAnsi="Calibri" w:cs="Calibri"/>
          <w:b/>
        </w:rPr>
        <w:t>Introduction</w:t>
      </w:r>
    </w:p>
    <w:p w14:paraId="19B66742" w14:textId="77777777" w:rsidR="00DB76F7" w:rsidRDefault="00537B3D">
      <w:pPr>
        <w:rPr>
          <w:rFonts w:ascii="Calibri" w:eastAsia="Calibri" w:hAnsi="Calibri" w:cs="Calibri"/>
        </w:rPr>
      </w:pPr>
      <w:r>
        <w:rPr>
          <w:rFonts w:ascii="Calibri" w:eastAsia="Calibri" w:hAnsi="Calibri" w:cs="Calibri"/>
        </w:rPr>
        <w:t>The introduction section of any report should contain general information pertinent to the topic, one or two specific sentences about the experiment, and should define the question(s) being asked (aim for one paragraph.)  For experiments involving reactions, a chemical equation must always be presented in this section.  The introduction section should not include a discussion of the experiment, which belongs in the discussion section.  It should not be written in the first person, nor should it be a summary or abstract.</w:t>
      </w:r>
    </w:p>
    <w:p w14:paraId="05A402D5" w14:textId="77777777" w:rsidR="00DB76F7" w:rsidRDefault="00DB76F7">
      <w:pPr>
        <w:rPr>
          <w:rFonts w:ascii="Calibri" w:eastAsia="Calibri" w:hAnsi="Calibri" w:cs="Calibri"/>
          <w:b/>
        </w:rPr>
      </w:pPr>
    </w:p>
    <w:p w14:paraId="000D4D2C" w14:textId="77777777" w:rsidR="00DB76F7" w:rsidRDefault="00537B3D">
      <w:pPr>
        <w:rPr>
          <w:rFonts w:ascii="Calibri" w:eastAsia="Calibri" w:hAnsi="Calibri" w:cs="Calibri"/>
          <w:b/>
        </w:rPr>
      </w:pPr>
      <w:r>
        <w:rPr>
          <w:rFonts w:ascii="Calibri" w:eastAsia="Calibri" w:hAnsi="Calibri" w:cs="Calibri"/>
          <w:b/>
        </w:rPr>
        <w:t>Results and Discussion</w:t>
      </w:r>
    </w:p>
    <w:p w14:paraId="19562F68" w14:textId="77777777" w:rsidR="00DB76F7" w:rsidRDefault="00537B3D">
      <w:pPr>
        <w:rPr>
          <w:rFonts w:ascii="Calibri" w:eastAsia="Calibri" w:hAnsi="Calibri" w:cs="Calibri"/>
        </w:rPr>
      </w:pPr>
      <w:r>
        <w:rPr>
          <w:rFonts w:ascii="Calibri" w:eastAsia="Calibri" w:hAnsi="Calibri" w:cs="Calibri"/>
        </w:rPr>
        <w:t xml:space="preserve">Begin the results section of any report with a sentence about the experiment to put your results in perspective for the reader.  Then move onto a summary of the trends in your data and results with a reference to specific tables and figures in your report.  Your summary should be a narrative that guides the reader through your tables and figures.  For this experiment, you will need to discuss how the addition of a strong acid or base to a buffer solution affects the pH of a buffer solution.  How is the effect on pH different when a strong acid or base is added to water?   Which buffer had the biggest capacity to withstand the addition of acid and base without changing the pH of the buffer?  Explain your answers.  You will need to include your specific results in your discussion to strengthen your argument.  </w:t>
      </w:r>
    </w:p>
    <w:p w14:paraId="1A6578E2" w14:textId="77777777" w:rsidR="00DB76F7" w:rsidRDefault="00537B3D">
      <w:pPr>
        <w:rPr>
          <w:rFonts w:ascii="Calibri" w:eastAsia="Calibri" w:hAnsi="Calibri" w:cs="Calibri"/>
        </w:rPr>
      </w:pPr>
      <w:r>
        <w:rPr>
          <w:rFonts w:ascii="Calibri" w:eastAsia="Calibri" w:hAnsi="Calibri" w:cs="Calibri"/>
        </w:rPr>
        <w:t>Prepare a table showing the pH of each solution.  Each column should have a column heading with appropriate units, and the table should have an adequately descriptive figure heading.  I suggest that you prepare these tables in Word.  Pay attention to significant figures.</w:t>
      </w:r>
    </w:p>
    <w:p w14:paraId="41DB3DE7" w14:textId="77777777" w:rsidR="00DB76F7" w:rsidRDefault="00DB76F7">
      <w:pPr>
        <w:rPr>
          <w:rFonts w:ascii="Calibri" w:eastAsia="Calibri" w:hAnsi="Calibri" w:cs="Calibri"/>
        </w:rPr>
      </w:pPr>
    </w:p>
    <w:p w14:paraId="12E2995C" w14:textId="77777777" w:rsidR="00DB76F7" w:rsidRDefault="00537B3D">
      <w:pPr>
        <w:rPr>
          <w:rFonts w:ascii="Calibri" w:eastAsia="Calibri" w:hAnsi="Calibri" w:cs="Calibri"/>
          <w:b/>
        </w:rPr>
      </w:pPr>
      <w:r>
        <w:rPr>
          <w:rFonts w:ascii="Calibri" w:eastAsia="Calibri" w:hAnsi="Calibri" w:cs="Calibri"/>
          <w:b/>
        </w:rPr>
        <w:t>References</w:t>
      </w:r>
    </w:p>
    <w:p w14:paraId="1A2228E7" w14:textId="77777777" w:rsidR="00DB76F7" w:rsidRDefault="00537B3D">
      <w:pPr>
        <w:rPr>
          <w:rFonts w:ascii="Calibri" w:eastAsia="Calibri" w:hAnsi="Calibri" w:cs="Calibri"/>
        </w:rPr>
      </w:pPr>
      <w:r>
        <w:rPr>
          <w:rFonts w:ascii="Calibri" w:eastAsia="Calibri" w:hAnsi="Calibri" w:cs="Calibri"/>
        </w:rPr>
        <w:t xml:space="preserve">Bibliographic sources referenced in your report (including the lab manual) should be listed here. </w:t>
      </w:r>
    </w:p>
    <w:p w14:paraId="2B87EE86" w14:textId="77777777" w:rsidR="00DB76F7" w:rsidRDefault="00DB76F7">
      <w:pPr>
        <w:rPr>
          <w:rFonts w:ascii="Calibri" w:eastAsia="Calibri" w:hAnsi="Calibri" w:cs="Calibri"/>
        </w:rPr>
      </w:pPr>
    </w:p>
    <w:p w14:paraId="18D664E5" w14:textId="77777777" w:rsidR="00DB76F7" w:rsidRDefault="00537B3D">
      <w:pPr>
        <w:rPr>
          <w:rFonts w:ascii="Calibri" w:eastAsia="Calibri" w:hAnsi="Calibri" w:cs="Calibri"/>
          <w:b/>
        </w:rPr>
      </w:pPr>
      <w:r>
        <w:rPr>
          <w:rFonts w:ascii="Calibri" w:eastAsia="Calibri" w:hAnsi="Calibri" w:cs="Calibri"/>
          <w:b/>
        </w:rPr>
        <w:t xml:space="preserve">Appendix  </w:t>
      </w:r>
    </w:p>
    <w:p w14:paraId="73E97357" w14:textId="77777777" w:rsidR="00DB76F7" w:rsidRDefault="00537B3D">
      <w:pPr>
        <w:rPr>
          <w:rFonts w:ascii="Calibri" w:eastAsia="Calibri" w:hAnsi="Calibri" w:cs="Calibri"/>
        </w:rPr>
      </w:pPr>
      <w:r>
        <w:rPr>
          <w:rFonts w:ascii="Calibri" w:eastAsia="Calibri" w:hAnsi="Calibri" w:cs="Calibri"/>
        </w:rPr>
        <w:t xml:space="preserve">Include clearly labeled, step-by-step calculations for the calculations required in step 12 of the procedure.  When completing calculations in lab reports, you must indicate the </w:t>
      </w:r>
      <w:r>
        <w:rPr>
          <w:rFonts w:ascii="Calibri" w:eastAsia="Calibri" w:hAnsi="Calibri" w:cs="Calibri"/>
        </w:rPr>
        <w:lastRenderedPageBreak/>
        <w:t>identity of any variables in an equation and state any assumptions that you make in order to complete the calculation.</w:t>
      </w:r>
      <w:r>
        <w:rPr>
          <w:rFonts w:ascii="Calibri" w:eastAsia="Calibri" w:hAnsi="Calibri" w:cs="Calibri"/>
          <w:i/>
        </w:rPr>
        <w:t xml:space="preserve">  </w:t>
      </w:r>
      <w:r>
        <w:rPr>
          <w:rFonts w:ascii="Calibri" w:eastAsia="Calibri" w:hAnsi="Calibri" w:cs="Calibri"/>
        </w:rPr>
        <w:t>Also, remember to use the correct number of significant figures and to include your units.  Calculations may be hand-written.</w:t>
      </w:r>
    </w:p>
    <w:sectPr w:rsidR="00DB76F7">
      <w:headerReference w:type="default" r:id="rId16"/>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D63904" w14:textId="77777777" w:rsidR="00D30CCB" w:rsidRDefault="00D30CCB" w:rsidP="002E79C4">
      <w:r>
        <w:separator/>
      </w:r>
    </w:p>
  </w:endnote>
  <w:endnote w:type="continuationSeparator" w:id="0">
    <w:p w14:paraId="385D8D8D" w14:textId="77777777" w:rsidR="00D30CCB" w:rsidRDefault="00D30CCB" w:rsidP="002E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F9A27" w14:textId="77777777" w:rsidR="00D30CCB" w:rsidRDefault="00D30CCB" w:rsidP="002E79C4">
      <w:r>
        <w:separator/>
      </w:r>
    </w:p>
  </w:footnote>
  <w:footnote w:type="continuationSeparator" w:id="0">
    <w:p w14:paraId="535C7FC7" w14:textId="77777777" w:rsidR="00D30CCB" w:rsidRDefault="00D30CCB" w:rsidP="002E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0461" w14:textId="323E56F4" w:rsidR="002E79C4" w:rsidRPr="00957928" w:rsidRDefault="002E79C4" w:rsidP="002E79C4">
    <w:pPr>
      <w:pStyle w:val="Header"/>
      <w:tabs>
        <w:tab w:val="center" w:pos="540"/>
        <w:tab w:val="left" w:pos="4410"/>
      </w:tabs>
      <w:jc w:val="both"/>
      <w:rPr>
        <w:sz w:val="20"/>
        <w:szCs w:val="20"/>
      </w:rPr>
    </w:pPr>
    <w:r w:rsidRPr="00957928">
      <w:rPr>
        <w:sz w:val="20"/>
        <w:szCs w:val="20"/>
      </w:rPr>
      <w:t xml:space="preserve">Created by </w:t>
    </w:r>
    <w:r>
      <w:rPr>
        <w:sz w:val="20"/>
        <w:szCs w:val="20"/>
      </w:rPr>
      <w:t xml:space="preserve">Mona </w:t>
    </w:r>
    <w:proofErr w:type="spellStart"/>
    <w:r>
      <w:rPr>
        <w:sz w:val="20"/>
        <w:szCs w:val="20"/>
      </w:rPr>
      <w:t>Kulp</w:t>
    </w:r>
    <w:proofErr w:type="spellEnd"/>
    <w:r>
      <w:rPr>
        <w:sz w:val="20"/>
        <w:szCs w:val="20"/>
      </w:rPr>
      <w:t xml:space="preserve">, </w:t>
    </w:r>
    <w:r>
      <w:rPr>
        <w:sz w:val="20"/>
        <w:szCs w:val="20"/>
      </w:rPr>
      <w:t>Smith College</w:t>
    </w:r>
    <w:r>
      <w:rPr>
        <w:sz w:val="20"/>
        <w:szCs w:val="20"/>
      </w:rPr>
      <w:t xml:space="preserve"> (</w:t>
    </w:r>
    <w:hyperlink r:id="rId1" w:history="1">
      <w:r w:rsidRPr="00920C09">
        <w:rPr>
          <w:rStyle w:val="Hyperlink"/>
          <w:sz w:val="20"/>
          <w:szCs w:val="20"/>
        </w:rPr>
        <w:t>mkulp@smith.edu</w:t>
      </w:r>
    </w:hyperlink>
    <w:r>
      <w:rPr>
        <w:sz w:val="20"/>
        <w:szCs w:val="20"/>
      </w:rPr>
      <w:t>)</w:t>
    </w:r>
    <w:r>
      <w:rPr>
        <w:sz w:val="20"/>
        <w:szCs w:val="20"/>
      </w:rPr>
      <w:t xml:space="preserve"> </w:t>
    </w:r>
    <w:r w:rsidRPr="00957928">
      <w:rPr>
        <w:sz w:val="20"/>
        <w:szCs w:val="20"/>
      </w:rPr>
      <w:t xml:space="preserve">and posted on </w:t>
    </w:r>
    <w:proofErr w:type="spellStart"/>
    <w:r w:rsidRPr="00957928">
      <w:rPr>
        <w:sz w:val="20"/>
        <w:szCs w:val="20"/>
      </w:rPr>
      <w:t>VIPEr</w:t>
    </w:r>
    <w:proofErr w:type="spellEnd"/>
    <w:r w:rsidRPr="00957928">
      <w:rPr>
        <w:sz w:val="20"/>
        <w:szCs w:val="20"/>
      </w:rPr>
      <w:t xml:space="preserve"> (</w:t>
    </w:r>
    <w:hyperlink r:id="rId2" w:history="1">
      <w:r w:rsidRPr="00957928">
        <w:rPr>
          <w:rStyle w:val="Hyperlink"/>
          <w:sz w:val="20"/>
          <w:szCs w:val="20"/>
        </w:rPr>
        <w:t>www.ionicviper.org</w:t>
      </w:r>
    </w:hyperlink>
    <w:r w:rsidRPr="00957928">
      <w:rPr>
        <w:sz w:val="20"/>
        <w:szCs w:val="20"/>
      </w:rPr>
      <w:t xml:space="preserve">) on </w:t>
    </w:r>
    <w:r>
      <w:rPr>
        <w:sz w:val="20"/>
        <w:szCs w:val="20"/>
      </w:rPr>
      <w:t>March</w:t>
    </w:r>
    <w:r w:rsidRPr="00957928">
      <w:rPr>
        <w:sz w:val="20"/>
        <w:szCs w:val="20"/>
      </w:rPr>
      <w:t xml:space="preserve"> </w:t>
    </w:r>
    <w:r>
      <w:rPr>
        <w:sz w:val="20"/>
        <w:szCs w:val="20"/>
      </w:rPr>
      <w:t>26</w:t>
    </w:r>
    <w:r w:rsidRPr="00957928">
      <w:rPr>
        <w:sz w:val="20"/>
        <w:szCs w:val="20"/>
      </w:rPr>
      <w:t>, 20</w:t>
    </w:r>
    <w:r>
      <w:rPr>
        <w:sz w:val="20"/>
        <w:szCs w:val="20"/>
      </w:rPr>
      <w:t>2</w:t>
    </w:r>
    <w:r>
      <w:rPr>
        <w:sz w:val="20"/>
        <w:szCs w:val="20"/>
      </w:rPr>
      <w:t>1</w:t>
    </w:r>
    <w:r w:rsidRPr="00957928">
      <w:rPr>
        <w:sz w:val="20"/>
        <w:szCs w:val="20"/>
      </w:rPr>
      <w:t xml:space="preserve">.  Copyright </w:t>
    </w:r>
    <w:r>
      <w:rPr>
        <w:sz w:val="20"/>
        <w:szCs w:val="20"/>
      </w:rPr>
      <w:t xml:space="preserve">Mona </w:t>
    </w:r>
    <w:proofErr w:type="spellStart"/>
    <w:r>
      <w:rPr>
        <w:sz w:val="20"/>
        <w:szCs w:val="20"/>
      </w:rPr>
      <w:t>Kulp</w:t>
    </w:r>
    <w:proofErr w:type="spellEnd"/>
    <w:r w:rsidRPr="00957928">
      <w:rPr>
        <w:sz w:val="20"/>
        <w:szCs w:val="20"/>
      </w:rPr>
      <w:t xml:space="preserve"> 20</w:t>
    </w:r>
    <w:r>
      <w:rPr>
        <w:sz w:val="20"/>
        <w:szCs w:val="20"/>
      </w:rPr>
      <w:t>2</w:t>
    </w:r>
    <w:r>
      <w:rPr>
        <w:sz w:val="20"/>
        <w:szCs w:val="20"/>
      </w:rPr>
      <w:t>1</w:t>
    </w:r>
    <w:r w:rsidRPr="00957928">
      <w:rPr>
        <w:sz w:val="20"/>
        <w:szCs w:val="20"/>
      </w:rPr>
      <w:t xml:space="preserve">.  This work is licensed under the Creative Commons Attribution Non-commercial Share Alike License. To view a copy of this </w:t>
    </w:r>
    <w:r w:rsidRPr="00957928">
      <w:rPr>
        <w:sz w:val="20"/>
        <w:szCs w:val="20"/>
      </w:rPr>
      <w:t>license,</w:t>
    </w:r>
    <w:r w:rsidRPr="00957928">
      <w:rPr>
        <w:sz w:val="20"/>
        <w:szCs w:val="20"/>
      </w:rPr>
      <w:t xml:space="preserve"> visit </w:t>
    </w:r>
    <w:hyperlink r:id="rId3" w:history="1">
      <w:r w:rsidRPr="00957928">
        <w:rPr>
          <w:rStyle w:val="Hyperlink"/>
          <w:sz w:val="20"/>
          <w:szCs w:val="20"/>
        </w:rPr>
        <w:t>http://creativecommons.org/about/license/</w:t>
      </w:r>
    </w:hyperlink>
    <w:r w:rsidRPr="00957928">
      <w:rPr>
        <w:sz w:val="20"/>
        <w:szCs w:val="20"/>
      </w:rPr>
      <w:t>.</w:t>
    </w:r>
  </w:p>
  <w:p w14:paraId="2E95D67C" w14:textId="57134550" w:rsidR="002E79C4" w:rsidRDefault="002E79C4">
    <w:pPr>
      <w:pStyle w:val="Header"/>
    </w:pPr>
  </w:p>
  <w:p w14:paraId="546B3171" w14:textId="77777777" w:rsidR="002E79C4" w:rsidRDefault="002E7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D74BA"/>
    <w:multiLevelType w:val="multilevel"/>
    <w:tmpl w:val="BFF22C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87280A"/>
    <w:multiLevelType w:val="multilevel"/>
    <w:tmpl w:val="81C6F9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6F7"/>
    <w:rsid w:val="002E79C4"/>
    <w:rsid w:val="00537B3D"/>
    <w:rsid w:val="00867E1C"/>
    <w:rsid w:val="00D30CCB"/>
    <w:rsid w:val="00DB7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C6EFD"/>
  <w15:docId w15:val="{9F87E078-85A4-C249-8567-2F5C2A74E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4B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rsid w:val="00A04B8E"/>
    <w:pPr>
      <w:keepNext/>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A04B8E"/>
    <w:rPr>
      <w:i/>
      <w:iCs/>
    </w:rPr>
  </w:style>
  <w:style w:type="paragraph" w:styleId="BodyTextIndent">
    <w:name w:val="Body Text Indent"/>
    <w:basedOn w:val="Normal"/>
    <w:rsid w:val="00A04B8E"/>
    <w:pPr>
      <w:ind w:left="1080" w:hanging="360"/>
    </w:pPr>
    <w:rPr>
      <w:color w:val="000000"/>
      <w:szCs w:val="20"/>
    </w:rPr>
  </w:style>
  <w:style w:type="paragraph" w:customStyle="1" w:styleId="TxBrp2">
    <w:name w:val="TxBr_p2"/>
    <w:basedOn w:val="Normal"/>
    <w:rsid w:val="00A04B8E"/>
    <w:pPr>
      <w:widowControl w:val="0"/>
      <w:tabs>
        <w:tab w:val="left" w:pos="204"/>
      </w:tabs>
      <w:autoSpaceDE w:val="0"/>
      <w:autoSpaceDN w:val="0"/>
      <w:spacing w:line="266" w:lineRule="atLeast"/>
    </w:pPr>
    <w:rPr>
      <w:rFonts w:eastAsia="SimSun"/>
    </w:rPr>
  </w:style>
  <w:style w:type="character" w:customStyle="1" w:styleId="BodyTextChar">
    <w:name w:val="Body Text Char"/>
    <w:basedOn w:val="DefaultParagraphFont"/>
    <w:link w:val="BodyText"/>
    <w:rsid w:val="00A04B8E"/>
    <w:rPr>
      <w:i/>
      <w:iCs/>
      <w:sz w:val="24"/>
      <w:szCs w:val="24"/>
      <w:lang w:val="en-US" w:eastAsia="en-US" w:bidi="ar-SA"/>
    </w:rPr>
  </w:style>
  <w:style w:type="table" w:styleId="TableClassic2">
    <w:name w:val="Table Classic 2"/>
    <w:basedOn w:val="TableNormal"/>
    <w:rsid w:val="00B65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aliases w:val="Heather's table"/>
    <w:basedOn w:val="TableNormal"/>
    <w:rsid w:val="00B6518F"/>
    <w:tblPr>
      <w:jc w:val="center"/>
      <w:tblBorders>
        <w:top w:val="single" w:sz="12" w:space="0" w:color="000000"/>
        <w:bottom w:val="single" w:sz="12" w:space="0" w:color="000000"/>
      </w:tblBorders>
    </w:tblPr>
    <w:trPr>
      <w:jc w:val="center"/>
    </w:trPr>
    <w:tcPr>
      <w:shd w:val="clear" w:color="auto" w:fill="auto"/>
      <w:vAlign w:val="center"/>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auto"/>
      <w:vAlign w:val="center"/>
    </w:tcPr>
  </w:style>
  <w:style w:type="paragraph" w:styleId="Header">
    <w:name w:val="header"/>
    <w:basedOn w:val="Normal"/>
    <w:link w:val="HeaderChar"/>
    <w:unhideWhenUsed/>
    <w:rsid w:val="002E79C4"/>
    <w:pPr>
      <w:tabs>
        <w:tab w:val="center" w:pos="4680"/>
        <w:tab w:val="right" w:pos="9360"/>
      </w:tabs>
    </w:pPr>
  </w:style>
  <w:style w:type="character" w:customStyle="1" w:styleId="HeaderChar">
    <w:name w:val="Header Char"/>
    <w:basedOn w:val="DefaultParagraphFont"/>
    <w:link w:val="Header"/>
    <w:rsid w:val="002E79C4"/>
  </w:style>
  <w:style w:type="paragraph" w:styleId="Footer">
    <w:name w:val="footer"/>
    <w:basedOn w:val="Normal"/>
    <w:link w:val="FooterChar"/>
    <w:uiPriority w:val="99"/>
    <w:unhideWhenUsed/>
    <w:rsid w:val="002E79C4"/>
    <w:pPr>
      <w:tabs>
        <w:tab w:val="center" w:pos="4680"/>
        <w:tab w:val="right" w:pos="9360"/>
      </w:tabs>
    </w:pPr>
  </w:style>
  <w:style w:type="character" w:customStyle="1" w:styleId="FooterChar">
    <w:name w:val="Footer Char"/>
    <w:basedOn w:val="DefaultParagraphFont"/>
    <w:link w:val="Footer"/>
    <w:uiPriority w:val="99"/>
    <w:rsid w:val="002E79C4"/>
  </w:style>
  <w:style w:type="character" w:styleId="Hyperlink">
    <w:name w:val="Hyperlink"/>
    <w:rsid w:val="002E79C4"/>
    <w:rPr>
      <w:color w:val="0000FF"/>
      <w:u w:val="single"/>
    </w:rPr>
  </w:style>
  <w:style w:type="character" w:styleId="UnresolvedMention">
    <w:name w:val="Unresolved Mention"/>
    <w:basedOn w:val="DefaultParagraphFont"/>
    <w:uiPriority w:val="99"/>
    <w:semiHidden/>
    <w:unhideWhenUsed/>
    <w:rsid w:val="002E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chemcollective.org/chem/common/vlab_walkthrouh_html5.php"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chemcollective.org/chem/jsvlab/"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about/license/" TargetMode="External"/><Relationship Id="rId2" Type="http://schemas.openxmlformats.org/officeDocument/2006/relationships/hyperlink" Target="http://www.ionicviper.org" TargetMode="External"/><Relationship Id="rId1" Type="http://schemas.openxmlformats.org/officeDocument/2006/relationships/hyperlink" Target="mailto:mkulp@smi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gOI5abOJ+z6cGKMn+bSh6CPcgw==">AMUW2mXSpMfgtiFSWYr6X3ajrcYhzo2p8Y7PSTHwb6jaCLzRrlJqEp+K3me2GGhIsW7z5nrUeaUqfV0HU7bQO64CjBsebDgXOaM2WKl4x3+cVmYUpzlmX9s=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1135</Words>
  <Characters>6470</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gx240101606</dc:creator>
  <cp:lastModifiedBy>Microsoft Office User</cp:lastModifiedBy>
  <cp:revision>3</cp:revision>
  <dcterms:created xsi:type="dcterms:W3CDTF">2021-01-25T18:55:00Z</dcterms:created>
  <dcterms:modified xsi:type="dcterms:W3CDTF">2021-03-26T17:08:00Z</dcterms:modified>
</cp:coreProperties>
</file>