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2325A6" w14:textId="79C1FD8C" w:rsidR="003E47E8" w:rsidRDefault="00461067" w:rsidP="003E47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Neue" w:hAnsi="Helvetica Neue" w:cs="Calibri"/>
          <w:b/>
          <w:bCs/>
        </w:rPr>
      </w:pPr>
      <w:r w:rsidRPr="00584200">
        <w:rPr>
          <w:rFonts w:ascii="Helvetica Neue" w:hAnsi="Helvetica Neue" w:cs="Calibri"/>
          <w:b/>
          <w:bCs/>
        </w:rPr>
        <w:t>Organometallics</w:t>
      </w:r>
    </w:p>
    <w:p w14:paraId="292B0CD2" w14:textId="7397A73B" w:rsidR="004D41F3" w:rsidRPr="00584200" w:rsidRDefault="004D41F3" w:rsidP="003E47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Neue" w:hAnsi="Helvetica Neue" w:cs="Calibri"/>
          <w:b/>
          <w:bCs/>
        </w:rPr>
      </w:pPr>
      <w:r>
        <w:rPr>
          <w:rFonts w:ascii="Helvetica Neue" w:hAnsi="Helvetica Neue" w:cs="Calibri"/>
          <w:b/>
          <w:bCs/>
        </w:rPr>
        <w:t>CHEM365</w:t>
      </w:r>
    </w:p>
    <w:p w14:paraId="326853C2" w14:textId="77777777" w:rsidR="003E47E8" w:rsidRPr="00584200" w:rsidRDefault="003E47E8" w:rsidP="003E47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Neue" w:hAnsi="Helvetica Neue" w:cs="Calibri"/>
          <w:b/>
          <w:bCs/>
        </w:rPr>
      </w:pPr>
      <w:r w:rsidRPr="00584200">
        <w:rPr>
          <w:rFonts w:ascii="Helvetica Neue" w:hAnsi="Helvetica Neue" w:cs="Calibri"/>
          <w:b/>
          <w:bCs/>
        </w:rPr>
        <w:t>Keene State College</w:t>
      </w:r>
    </w:p>
    <w:p w14:paraId="6761F617" w14:textId="72BCD257" w:rsidR="003E47E8" w:rsidRPr="00584200" w:rsidRDefault="0063494A" w:rsidP="003E47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Neue" w:hAnsi="Helvetica Neue" w:cs="Calibri"/>
          <w:b/>
          <w:bCs/>
        </w:rPr>
      </w:pPr>
      <w:r w:rsidRPr="00584200">
        <w:rPr>
          <w:rFonts w:ascii="Helvetica Neue" w:hAnsi="Helvetica Neue" w:cs="Calibri"/>
          <w:b/>
          <w:bCs/>
        </w:rPr>
        <w:t>Fall</w:t>
      </w:r>
      <w:r w:rsidR="003E47E8" w:rsidRPr="00584200">
        <w:rPr>
          <w:rFonts w:ascii="Helvetica Neue" w:hAnsi="Helvetica Neue" w:cs="Calibri"/>
          <w:b/>
          <w:bCs/>
        </w:rPr>
        <w:t xml:space="preserve"> 2017</w:t>
      </w:r>
    </w:p>
    <w:p w14:paraId="342ACE89" w14:textId="77777777" w:rsidR="003E47E8" w:rsidRPr="00584200" w:rsidRDefault="003E47E8" w:rsidP="003E47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Calibri"/>
        </w:rPr>
      </w:pPr>
    </w:p>
    <w:p w14:paraId="6942331C" w14:textId="2A99F182" w:rsidR="003E47E8" w:rsidRPr="00584200" w:rsidRDefault="003E47E8" w:rsidP="003E47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Calibri"/>
          <w:sz w:val="22"/>
          <w:szCs w:val="22"/>
        </w:rPr>
      </w:pPr>
      <w:r w:rsidRPr="00584200">
        <w:rPr>
          <w:rFonts w:ascii="Helvetica Neue" w:hAnsi="Helvetica Neue" w:cs="Calibri"/>
          <w:b/>
          <w:bCs/>
          <w:sz w:val="22"/>
          <w:szCs w:val="22"/>
        </w:rPr>
        <w:t>Course:</w:t>
      </w:r>
      <w:r w:rsidR="0063494A" w:rsidRPr="00584200">
        <w:rPr>
          <w:rFonts w:ascii="Helvetica Neue" w:hAnsi="Helvetica Neue" w:cs="Calibri"/>
          <w:sz w:val="22"/>
          <w:szCs w:val="22"/>
        </w:rPr>
        <w:t xml:space="preserve">  </w:t>
      </w:r>
      <w:r w:rsidR="0063494A" w:rsidRPr="00584200">
        <w:rPr>
          <w:rFonts w:ascii="Helvetica Neue" w:hAnsi="Helvetica Neue" w:cs="Calibri"/>
          <w:sz w:val="22"/>
          <w:szCs w:val="22"/>
        </w:rPr>
        <w:tab/>
      </w:r>
      <w:r w:rsidR="00461067" w:rsidRPr="00584200">
        <w:rPr>
          <w:rFonts w:ascii="Helvetica Neue" w:hAnsi="Helvetica Neue" w:cs="Calibri"/>
          <w:sz w:val="22"/>
          <w:szCs w:val="22"/>
        </w:rPr>
        <w:t>Organometallics</w:t>
      </w:r>
      <w:r w:rsidRPr="00584200">
        <w:rPr>
          <w:rFonts w:ascii="Helvetica Neue" w:hAnsi="Helvetica Neue" w:cs="Calibri"/>
          <w:sz w:val="22"/>
          <w:szCs w:val="22"/>
        </w:rPr>
        <w:t xml:space="preserve"> (</w:t>
      </w:r>
      <w:r w:rsidR="00461067" w:rsidRPr="00584200">
        <w:rPr>
          <w:rFonts w:ascii="Helvetica Neue" w:hAnsi="Helvetica Neue" w:cs="Calibri"/>
          <w:sz w:val="22"/>
          <w:szCs w:val="22"/>
        </w:rPr>
        <w:t>CHEM365)</w:t>
      </w:r>
    </w:p>
    <w:p w14:paraId="2BAFB51B" w14:textId="4697372B" w:rsidR="003E47E8" w:rsidRPr="00584200" w:rsidRDefault="003E47E8" w:rsidP="003E47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Calibri"/>
          <w:sz w:val="22"/>
          <w:szCs w:val="22"/>
        </w:rPr>
      </w:pPr>
      <w:r w:rsidRPr="00584200">
        <w:rPr>
          <w:rFonts w:ascii="Helvetica Neue" w:hAnsi="Helvetica Neue" w:cs="Calibri"/>
          <w:b/>
          <w:bCs/>
          <w:sz w:val="22"/>
          <w:szCs w:val="22"/>
        </w:rPr>
        <w:t>Times:</w:t>
      </w:r>
      <w:r w:rsidRPr="00584200">
        <w:rPr>
          <w:rFonts w:ascii="Helvetica Neue" w:hAnsi="Helvetica Neue" w:cs="Calibri"/>
          <w:sz w:val="22"/>
          <w:szCs w:val="22"/>
        </w:rPr>
        <w:t xml:space="preserve">  </w:t>
      </w:r>
      <w:r w:rsidRPr="00584200">
        <w:rPr>
          <w:rFonts w:ascii="Helvetica Neue" w:hAnsi="Helvetica Neue" w:cs="Calibri"/>
          <w:sz w:val="22"/>
          <w:szCs w:val="22"/>
        </w:rPr>
        <w:tab/>
      </w:r>
      <w:r w:rsidR="00461067" w:rsidRPr="00584200">
        <w:rPr>
          <w:rFonts w:ascii="Helvetica Neue" w:hAnsi="Helvetica Neue" w:cs="Calibri"/>
          <w:sz w:val="22"/>
          <w:szCs w:val="22"/>
        </w:rPr>
        <w:t>Tuesday and Thursdays 10:00-11:45</w:t>
      </w:r>
      <w:r w:rsidR="0063494A" w:rsidRPr="00584200">
        <w:rPr>
          <w:rFonts w:ascii="Helvetica Neue" w:hAnsi="Helvetica Neue" w:cs="Calibri"/>
          <w:sz w:val="22"/>
          <w:szCs w:val="22"/>
        </w:rPr>
        <w:t xml:space="preserve"> A</w:t>
      </w:r>
      <w:r w:rsidRPr="00584200">
        <w:rPr>
          <w:rFonts w:ascii="Helvetica Neue" w:hAnsi="Helvetica Neue" w:cs="Calibri"/>
          <w:sz w:val="22"/>
          <w:szCs w:val="22"/>
        </w:rPr>
        <w:t>M</w:t>
      </w:r>
    </w:p>
    <w:p w14:paraId="0EC390EC" w14:textId="38E93FB9" w:rsidR="003E47E8" w:rsidRPr="00584200" w:rsidRDefault="003E47E8" w:rsidP="003E47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Calibri"/>
          <w:b/>
          <w:bCs/>
          <w:sz w:val="22"/>
          <w:szCs w:val="22"/>
        </w:rPr>
      </w:pPr>
      <w:r w:rsidRPr="00584200">
        <w:rPr>
          <w:rFonts w:ascii="Helvetica Neue" w:hAnsi="Helvetica Neue" w:cs="Calibri"/>
          <w:b/>
          <w:bCs/>
          <w:sz w:val="22"/>
          <w:szCs w:val="22"/>
        </w:rPr>
        <w:t xml:space="preserve">Location: </w:t>
      </w:r>
      <w:r w:rsidRPr="00584200">
        <w:rPr>
          <w:rFonts w:ascii="Helvetica Neue" w:hAnsi="Helvetica Neue" w:cs="Calibri"/>
          <w:sz w:val="22"/>
          <w:szCs w:val="22"/>
        </w:rPr>
        <w:t xml:space="preserve"> </w:t>
      </w:r>
      <w:r w:rsidRPr="00584200">
        <w:rPr>
          <w:rFonts w:ascii="Helvetica Neue" w:hAnsi="Helvetica Neue" w:cs="Calibri"/>
          <w:sz w:val="22"/>
          <w:szCs w:val="22"/>
        </w:rPr>
        <w:tab/>
        <w:t xml:space="preserve">Science Center Room </w:t>
      </w:r>
      <w:r w:rsidR="00461067" w:rsidRPr="00584200">
        <w:rPr>
          <w:rFonts w:ascii="Helvetica Neue" w:hAnsi="Helvetica Neue" w:cs="Calibri"/>
          <w:sz w:val="22"/>
          <w:szCs w:val="22"/>
        </w:rPr>
        <w:t>201</w:t>
      </w:r>
    </w:p>
    <w:p w14:paraId="730BAD91" w14:textId="77777777" w:rsidR="003E47E8" w:rsidRPr="00584200" w:rsidRDefault="003E47E8" w:rsidP="003E47E8">
      <w:pPr>
        <w:pBdr>
          <w:bottom w:val="single" w:sz="4" w:space="1" w:color="auto"/>
        </w:pBdr>
        <w:rPr>
          <w:rFonts w:ascii="Helvetica Neue" w:hAnsi="Helvetica Neue" w:cs="Calibri"/>
          <w:sz w:val="20"/>
          <w:szCs w:val="20"/>
        </w:rPr>
      </w:pPr>
    </w:p>
    <w:p w14:paraId="55802322" w14:textId="77777777" w:rsidR="003E47E8" w:rsidRPr="00584200" w:rsidRDefault="003E47E8" w:rsidP="003E47E8">
      <w:pPr>
        <w:rPr>
          <w:rFonts w:ascii="Helvetica Neue" w:hAnsi="Helvetica Neue" w:cs="Calibri"/>
          <w:sz w:val="20"/>
          <w:szCs w:val="20"/>
        </w:rPr>
      </w:pPr>
    </w:p>
    <w:p w14:paraId="0509751B" w14:textId="3ED742AB" w:rsidR="003E47E8" w:rsidRPr="00584200" w:rsidRDefault="003E47E8" w:rsidP="003E47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530" w:hanging="1530"/>
        <w:rPr>
          <w:rFonts w:ascii="Helvetica Neue" w:hAnsi="Helvetica Neue" w:cs="Calibri"/>
          <w:b/>
          <w:bCs/>
          <w:sz w:val="22"/>
          <w:szCs w:val="22"/>
        </w:rPr>
      </w:pPr>
      <w:r w:rsidRPr="00584200">
        <w:rPr>
          <w:rFonts w:ascii="Helvetica Neue" w:hAnsi="Helvetica Neue" w:cs="Calibri"/>
          <w:b/>
          <w:bCs/>
          <w:sz w:val="22"/>
          <w:szCs w:val="22"/>
        </w:rPr>
        <w:t xml:space="preserve">Instructor:  </w:t>
      </w:r>
      <w:r w:rsidRPr="00584200">
        <w:rPr>
          <w:rFonts w:ascii="Helvetica Neue" w:hAnsi="Helvetica Neue" w:cs="Calibri"/>
          <w:b/>
          <w:bCs/>
          <w:sz w:val="22"/>
          <w:szCs w:val="22"/>
        </w:rPr>
        <w:tab/>
      </w:r>
      <w:r w:rsidRPr="00584200">
        <w:rPr>
          <w:rFonts w:ascii="Helvetica Neue" w:hAnsi="Helvetica Neue" w:cs="Calibri"/>
          <w:sz w:val="22"/>
          <w:szCs w:val="22"/>
        </w:rPr>
        <w:t xml:space="preserve">Professor Brian </w:t>
      </w:r>
      <w:r w:rsidR="003165F6">
        <w:rPr>
          <w:rFonts w:ascii="Helvetica Neue" w:hAnsi="Helvetica Neue" w:cs="Calibri"/>
          <w:sz w:val="22"/>
          <w:szCs w:val="22"/>
        </w:rPr>
        <w:t xml:space="preserve">J. </w:t>
      </w:r>
      <w:r w:rsidRPr="00584200">
        <w:rPr>
          <w:rFonts w:ascii="Helvetica Neue" w:hAnsi="Helvetica Neue" w:cs="Calibri"/>
          <w:sz w:val="22"/>
          <w:szCs w:val="22"/>
        </w:rPr>
        <w:t>Anderson</w:t>
      </w:r>
    </w:p>
    <w:p w14:paraId="56DE4C1F" w14:textId="447E37C7" w:rsidR="003E47E8" w:rsidRPr="00584200" w:rsidRDefault="003E47E8" w:rsidP="003E47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530" w:hanging="1530"/>
        <w:rPr>
          <w:rFonts w:ascii="Helvetica Neue" w:hAnsi="Helvetica Neue" w:cs="Calibri"/>
          <w:sz w:val="22"/>
          <w:szCs w:val="22"/>
        </w:rPr>
      </w:pPr>
      <w:r w:rsidRPr="00584200">
        <w:rPr>
          <w:rFonts w:ascii="Helvetica Neue" w:hAnsi="Helvetica Neue" w:cs="Calibri"/>
          <w:b/>
          <w:bCs/>
          <w:sz w:val="22"/>
          <w:szCs w:val="22"/>
        </w:rPr>
        <w:t>Office:</w:t>
      </w:r>
      <w:r w:rsidRPr="00584200">
        <w:rPr>
          <w:rFonts w:ascii="Helvetica Neue" w:hAnsi="Helvetica Neue" w:cs="Calibri"/>
          <w:b/>
          <w:bCs/>
          <w:sz w:val="22"/>
          <w:szCs w:val="22"/>
        </w:rPr>
        <w:tab/>
      </w:r>
      <w:r w:rsidRPr="00584200">
        <w:rPr>
          <w:rFonts w:ascii="Helvetica Neue" w:hAnsi="Helvetica Neue" w:cs="Calibri"/>
          <w:b/>
          <w:bCs/>
          <w:sz w:val="22"/>
          <w:szCs w:val="22"/>
        </w:rPr>
        <w:tab/>
      </w:r>
      <w:r w:rsidRPr="00584200">
        <w:rPr>
          <w:rFonts w:ascii="Helvetica Neue" w:hAnsi="Helvetica Neue" w:cs="Calibri"/>
          <w:sz w:val="22"/>
          <w:szCs w:val="22"/>
        </w:rPr>
        <w:t>Science Center 234</w:t>
      </w:r>
    </w:p>
    <w:p w14:paraId="291B2DC2" w14:textId="392EB43F" w:rsidR="003E47E8" w:rsidRPr="00584200" w:rsidRDefault="003E47E8" w:rsidP="003E47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530" w:hanging="1530"/>
        <w:rPr>
          <w:rFonts w:ascii="Helvetica Neue" w:hAnsi="Helvetica Neue" w:cs="Calibri"/>
          <w:sz w:val="22"/>
          <w:szCs w:val="22"/>
        </w:rPr>
      </w:pPr>
      <w:r w:rsidRPr="00584200">
        <w:rPr>
          <w:rFonts w:ascii="Helvetica Neue" w:hAnsi="Helvetica Neue" w:cs="Calibri"/>
          <w:b/>
          <w:bCs/>
          <w:sz w:val="22"/>
          <w:szCs w:val="22"/>
        </w:rPr>
        <w:t>Email:</w:t>
      </w:r>
      <w:r w:rsidRPr="00584200">
        <w:rPr>
          <w:rFonts w:ascii="Helvetica Neue" w:hAnsi="Helvetica Neue" w:cs="Calibri"/>
          <w:b/>
          <w:bCs/>
          <w:sz w:val="22"/>
          <w:szCs w:val="22"/>
        </w:rPr>
        <w:tab/>
      </w:r>
      <w:r w:rsidRPr="00584200">
        <w:rPr>
          <w:rFonts w:ascii="Helvetica Neue" w:hAnsi="Helvetica Neue" w:cs="Calibri"/>
          <w:b/>
          <w:bCs/>
          <w:sz w:val="22"/>
          <w:szCs w:val="22"/>
        </w:rPr>
        <w:tab/>
      </w:r>
      <w:hyperlink r:id="rId7" w:history="1">
        <w:r w:rsidRPr="00584200">
          <w:rPr>
            <w:rFonts w:ascii="Helvetica Neue" w:hAnsi="Helvetica Neue" w:cs="Calibri"/>
            <w:color w:val="000099"/>
            <w:sz w:val="22"/>
            <w:szCs w:val="22"/>
            <w:u w:val="single" w:color="000099"/>
          </w:rPr>
          <w:t>banderson1@keene.edu</w:t>
        </w:r>
      </w:hyperlink>
    </w:p>
    <w:p w14:paraId="12B745EB" w14:textId="4FC59E64" w:rsidR="003E47E8" w:rsidRPr="00584200" w:rsidRDefault="003E47E8" w:rsidP="003E47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530" w:hanging="1530"/>
        <w:rPr>
          <w:rFonts w:ascii="Helvetica Neue" w:hAnsi="Helvetica Neue" w:cs="Calibri"/>
          <w:b/>
          <w:bCs/>
          <w:sz w:val="22"/>
          <w:szCs w:val="22"/>
        </w:rPr>
      </w:pPr>
      <w:r w:rsidRPr="00584200">
        <w:rPr>
          <w:rFonts w:ascii="Helvetica Neue" w:hAnsi="Helvetica Neue" w:cs="Calibri"/>
          <w:b/>
          <w:bCs/>
          <w:sz w:val="22"/>
          <w:szCs w:val="22"/>
        </w:rPr>
        <w:t>Phone:</w:t>
      </w:r>
      <w:r w:rsidRPr="00584200">
        <w:rPr>
          <w:rFonts w:ascii="Helvetica Neue" w:hAnsi="Helvetica Neue" w:cs="Calibri"/>
          <w:b/>
          <w:bCs/>
          <w:sz w:val="22"/>
          <w:szCs w:val="22"/>
        </w:rPr>
        <w:tab/>
      </w:r>
      <w:r w:rsidRPr="00584200">
        <w:rPr>
          <w:rFonts w:ascii="Helvetica Neue" w:hAnsi="Helvetica Neue" w:cs="Calibri"/>
          <w:b/>
          <w:bCs/>
          <w:sz w:val="22"/>
          <w:szCs w:val="22"/>
        </w:rPr>
        <w:tab/>
      </w:r>
      <w:r w:rsidRPr="00584200">
        <w:rPr>
          <w:rFonts w:ascii="Helvetica Neue" w:hAnsi="Helvetica Neue" w:cs="Calibri"/>
          <w:sz w:val="22"/>
          <w:szCs w:val="22"/>
        </w:rPr>
        <w:t>603-358-2560, or 8-2560 from a campus phone</w:t>
      </w:r>
    </w:p>
    <w:p w14:paraId="1C020511" w14:textId="77777777" w:rsidR="003E47E8" w:rsidRPr="00584200" w:rsidRDefault="003E47E8" w:rsidP="003E47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Calibri"/>
          <w:sz w:val="22"/>
          <w:szCs w:val="22"/>
        </w:rPr>
      </w:pPr>
    </w:p>
    <w:p w14:paraId="1489159A" w14:textId="24CCC637" w:rsidR="003E47E8" w:rsidRPr="00584200" w:rsidRDefault="003E47E8" w:rsidP="003E47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530" w:hanging="1530"/>
        <w:rPr>
          <w:rFonts w:ascii="Helvetica Neue" w:hAnsi="Helvetica Neue" w:cs="Calibri"/>
          <w:sz w:val="22"/>
          <w:szCs w:val="22"/>
        </w:rPr>
      </w:pPr>
      <w:r w:rsidRPr="00584200">
        <w:rPr>
          <w:rFonts w:ascii="Helvetica Neue" w:hAnsi="Helvetica Neue" w:cs="Calibri"/>
          <w:b/>
          <w:bCs/>
          <w:sz w:val="22"/>
          <w:szCs w:val="22"/>
        </w:rPr>
        <w:t xml:space="preserve">Office Hours:  </w:t>
      </w:r>
      <w:r w:rsidRPr="00584200">
        <w:rPr>
          <w:rFonts w:ascii="Helvetica Neue" w:hAnsi="Helvetica Neue" w:cs="Calibri"/>
          <w:b/>
          <w:bCs/>
          <w:sz w:val="22"/>
          <w:szCs w:val="22"/>
        </w:rPr>
        <w:tab/>
      </w:r>
      <w:r w:rsidR="000C069B" w:rsidRPr="00584200">
        <w:rPr>
          <w:rFonts w:ascii="Helvetica Neue" w:hAnsi="Helvetica Neue" w:cs="Calibri"/>
          <w:sz w:val="22"/>
          <w:szCs w:val="22"/>
        </w:rPr>
        <w:t>Wednesday 1:00-2</w:t>
      </w:r>
      <w:r w:rsidRPr="00584200">
        <w:rPr>
          <w:rFonts w:ascii="Helvetica Neue" w:hAnsi="Helvetica Neue" w:cs="Calibri"/>
          <w:sz w:val="22"/>
          <w:szCs w:val="22"/>
        </w:rPr>
        <w:t xml:space="preserve">:00 pm, </w:t>
      </w:r>
      <w:r w:rsidR="000C069B" w:rsidRPr="00584200">
        <w:rPr>
          <w:rFonts w:ascii="Helvetica Neue" w:hAnsi="Helvetica Neue" w:cs="Calibri"/>
          <w:sz w:val="22"/>
          <w:szCs w:val="22"/>
        </w:rPr>
        <w:t xml:space="preserve">Thursday </w:t>
      </w:r>
      <w:r w:rsidR="00461067" w:rsidRPr="00584200">
        <w:rPr>
          <w:rFonts w:ascii="Helvetica Neue" w:hAnsi="Helvetica Neue" w:cs="Calibri"/>
          <w:sz w:val="22"/>
          <w:szCs w:val="22"/>
        </w:rPr>
        <w:t>12:00-1</w:t>
      </w:r>
      <w:r w:rsidRPr="00584200">
        <w:rPr>
          <w:rFonts w:ascii="Helvetica Neue" w:hAnsi="Helvetica Neue" w:cs="Calibri"/>
          <w:sz w:val="22"/>
          <w:szCs w:val="22"/>
        </w:rPr>
        <w:t xml:space="preserve">:00 pm, Friday </w:t>
      </w:r>
      <w:r w:rsidR="008373C0" w:rsidRPr="00584200">
        <w:rPr>
          <w:rFonts w:ascii="Helvetica Neue" w:hAnsi="Helvetica Neue" w:cs="Calibri"/>
          <w:sz w:val="22"/>
          <w:szCs w:val="22"/>
        </w:rPr>
        <w:t>9</w:t>
      </w:r>
      <w:r w:rsidR="00A6743D" w:rsidRPr="00584200">
        <w:rPr>
          <w:rFonts w:ascii="Helvetica Neue" w:hAnsi="Helvetica Neue" w:cs="Calibri"/>
          <w:sz w:val="22"/>
          <w:szCs w:val="22"/>
        </w:rPr>
        <w:t>:00-10</w:t>
      </w:r>
      <w:r w:rsidRPr="00584200">
        <w:rPr>
          <w:rFonts w:ascii="Helvetica Neue" w:hAnsi="Helvetica Neue" w:cs="Calibri"/>
          <w:sz w:val="22"/>
          <w:szCs w:val="22"/>
        </w:rPr>
        <w:t>:00 am, by appointment, or anytime my door is open.  Please stop by, I’m here to help you!</w:t>
      </w:r>
    </w:p>
    <w:p w14:paraId="00D9E2C1" w14:textId="77777777" w:rsidR="003E47E8" w:rsidRPr="00584200" w:rsidRDefault="003E47E8" w:rsidP="003E47E8">
      <w:pPr>
        <w:widowControl w:val="0"/>
        <w:pBdr>
          <w:bottom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530" w:hanging="1530"/>
        <w:rPr>
          <w:rFonts w:ascii="Helvetica Neue" w:hAnsi="Helvetica Neue" w:cs="Helvetica Neue"/>
          <w:sz w:val="20"/>
          <w:szCs w:val="20"/>
        </w:rPr>
      </w:pPr>
    </w:p>
    <w:p w14:paraId="383553FB" w14:textId="77777777" w:rsidR="003E47E8" w:rsidRPr="00584200" w:rsidRDefault="003E47E8" w:rsidP="003E47E8">
      <w:pPr>
        <w:rPr>
          <w:rFonts w:ascii="Helvetica Neue" w:hAnsi="Helvetica Neue" w:cs="Calibri"/>
          <w:sz w:val="20"/>
          <w:szCs w:val="20"/>
        </w:rPr>
      </w:pPr>
    </w:p>
    <w:p w14:paraId="3593F4E4" w14:textId="6006308F" w:rsidR="003E47E8" w:rsidRPr="00584200" w:rsidRDefault="003E47E8" w:rsidP="006654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Neue" w:hAnsi="Helvetica Neue" w:cs="Calibri"/>
          <w:b/>
          <w:bCs/>
          <w:sz w:val="22"/>
          <w:szCs w:val="22"/>
        </w:rPr>
      </w:pPr>
      <w:r w:rsidRPr="00584200">
        <w:rPr>
          <w:rFonts w:ascii="Helvetica Neue" w:hAnsi="Helvetica Neue" w:cs="Calibri"/>
          <w:b/>
          <w:bCs/>
          <w:sz w:val="22"/>
          <w:szCs w:val="22"/>
        </w:rPr>
        <w:t>Course Materials</w:t>
      </w:r>
    </w:p>
    <w:p w14:paraId="0D06C84D" w14:textId="77777777" w:rsidR="00584200" w:rsidRPr="00584200" w:rsidRDefault="00584200" w:rsidP="006654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Neue" w:hAnsi="Helvetica Neue" w:cs="Calibri"/>
          <w:b/>
          <w:bCs/>
          <w:sz w:val="22"/>
          <w:szCs w:val="22"/>
        </w:rPr>
      </w:pPr>
    </w:p>
    <w:p w14:paraId="0826AF6A" w14:textId="6D73B365" w:rsidR="003E47E8" w:rsidRPr="00584200" w:rsidRDefault="003E47E8" w:rsidP="0066544A">
      <w:pPr>
        <w:widowControl w:val="0"/>
        <w:autoSpaceDE w:val="0"/>
        <w:autoSpaceDN w:val="0"/>
        <w:adjustRightInd w:val="0"/>
        <w:spacing w:after="80"/>
        <w:ind w:left="1260" w:hanging="1260"/>
        <w:jc w:val="both"/>
        <w:rPr>
          <w:rFonts w:ascii="Helvetica Neue" w:hAnsi="Helvetica Neue"/>
          <w:sz w:val="20"/>
          <w:szCs w:val="20"/>
        </w:rPr>
      </w:pPr>
      <w:r w:rsidRPr="00584200">
        <w:rPr>
          <w:rFonts w:ascii="Helvetica Neue" w:hAnsi="Helvetica Neue" w:cs="Calibri"/>
          <w:b/>
          <w:bCs/>
          <w:sz w:val="20"/>
          <w:szCs w:val="20"/>
        </w:rPr>
        <w:t xml:space="preserve">Website: </w:t>
      </w:r>
      <w:r w:rsidRPr="00584200">
        <w:rPr>
          <w:rFonts w:ascii="Helvetica Neue" w:hAnsi="Helvetica Neue" w:cs="Calibri"/>
          <w:b/>
          <w:bCs/>
          <w:sz w:val="20"/>
          <w:szCs w:val="20"/>
        </w:rPr>
        <w:tab/>
        <w:t xml:space="preserve">Canvas:  </w:t>
      </w:r>
      <w:hyperlink r:id="rId8" w:history="1">
        <w:r w:rsidR="0066544A" w:rsidRPr="00584200">
          <w:rPr>
            <w:rStyle w:val="Hyperlink"/>
            <w:rFonts w:ascii="Helvetica Neue" w:hAnsi="Helvetica Neue"/>
            <w:sz w:val="20"/>
            <w:szCs w:val="20"/>
          </w:rPr>
          <w:t>https://keene.instructure.com/</w:t>
        </w:r>
      </w:hyperlink>
      <w:r w:rsidR="0066544A" w:rsidRPr="00584200">
        <w:rPr>
          <w:rFonts w:ascii="Helvetica Neue" w:hAnsi="Helvetica Neue"/>
          <w:sz w:val="20"/>
          <w:szCs w:val="20"/>
        </w:rPr>
        <w:t xml:space="preserve">  </w:t>
      </w:r>
      <w:r w:rsidR="0066544A" w:rsidRPr="00584200">
        <w:rPr>
          <w:rFonts w:ascii="Helvetica Neue" w:hAnsi="Helvetica Neue" w:cs="Calibri"/>
          <w:sz w:val="20"/>
          <w:szCs w:val="20"/>
        </w:rPr>
        <w:t>I w</w:t>
      </w:r>
      <w:r w:rsidRPr="00584200">
        <w:rPr>
          <w:rFonts w:ascii="Helvetica Neue" w:hAnsi="Helvetica Neue" w:cs="Calibri"/>
          <w:sz w:val="20"/>
          <w:szCs w:val="20"/>
        </w:rPr>
        <w:t>ill post the syllabus, lecture slides, assignments, grades, and other class material.  It is expected you will check Canvas at least once a day for announcements and assignments.</w:t>
      </w:r>
    </w:p>
    <w:p w14:paraId="0AC6FED9" w14:textId="52C28A1B" w:rsidR="003E47E8" w:rsidRPr="00584200" w:rsidRDefault="003E47E8" w:rsidP="00332D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260" w:hanging="1260"/>
        <w:jc w:val="both"/>
        <w:rPr>
          <w:rFonts w:ascii="Helvetica Neue" w:hAnsi="Helvetica Neue" w:cs="Calibri"/>
          <w:sz w:val="20"/>
          <w:szCs w:val="20"/>
        </w:rPr>
      </w:pPr>
      <w:r w:rsidRPr="00584200">
        <w:rPr>
          <w:rFonts w:ascii="Helvetica Neue" w:hAnsi="Helvetica Neue" w:cs="Calibri"/>
          <w:b/>
          <w:bCs/>
          <w:sz w:val="20"/>
          <w:szCs w:val="20"/>
        </w:rPr>
        <w:t>Textbook:</w:t>
      </w:r>
      <w:r w:rsidRPr="00584200">
        <w:rPr>
          <w:rFonts w:ascii="Helvetica Neue" w:hAnsi="Helvetica Neue" w:cs="Calibri"/>
          <w:sz w:val="20"/>
          <w:szCs w:val="20"/>
        </w:rPr>
        <w:t xml:space="preserve"> </w:t>
      </w:r>
      <w:r w:rsidRPr="00584200">
        <w:rPr>
          <w:rFonts w:ascii="Helvetica Neue" w:hAnsi="Helvetica Neue" w:cs="Calibri"/>
          <w:sz w:val="20"/>
          <w:szCs w:val="20"/>
        </w:rPr>
        <w:tab/>
      </w:r>
      <w:r w:rsidRPr="00584200">
        <w:rPr>
          <w:rFonts w:ascii="Helvetica Neue" w:hAnsi="Helvetica Neue" w:cs="Calibri"/>
          <w:sz w:val="20"/>
          <w:szCs w:val="20"/>
        </w:rPr>
        <w:tab/>
      </w:r>
      <w:r w:rsidR="00332DB0" w:rsidRPr="00584200">
        <w:rPr>
          <w:rFonts w:ascii="Helvetica Neue" w:hAnsi="Helvetica Neue" w:cs="Calibri"/>
          <w:color w:val="000000"/>
          <w:sz w:val="20"/>
          <w:szCs w:val="20"/>
        </w:rPr>
        <w:t>None</w:t>
      </w:r>
      <w:r w:rsidR="00332DB0" w:rsidRPr="00584200">
        <w:rPr>
          <w:rFonts w:ascii="Helvetica Neue" w:hAnsi="Helvetica Neue" w:cs="Calibri"/>
          <w:sz w:val="20"/>
          <w:szCs w:val="20"/>
        </w:rPr>
        <w:t>!!</w:t>
      </w:r>
    </w:p>
    <w:p w14:paraId="43583695" w14:textId="77777777" w:rsidR="0066544A" w:rsidRPr="00584200" w:rsidRDefault="0066544A" w:rsidP="007826F5">
      <w:pPr>
        <w:widowControl w:val="0"/>
        <w:tabs>
          <w:tab w:val="left" w:pos="560"/>
          <w:tab w:val="left" w:pos="1120"/>
          <w:tab w:val="left" w:pos="1680"/>
          <w:tab w:val="left" w:pos="2240"/>
          <w:tab w:val="left" w:pos="2800"/>
          <w:tab w:val="left" w:pos="3360"/>
          <w:tab w:val="left" w:pos="3920"/>
          <w:tab w:val="left" w:pos="5600"/>
          <w:tab w:val="left" w:pos="6160"/>
          <w:tab w:val="left" w:pos="6720"/>
        </w:tabs>
        <w:autoSpaceDE w:val="0"/>
        <w:autoSpaceDN w:val="0"/>
        <w:adjustRightInd w:val="0"/>
        <w:ind w:left="1260" w:hanging="1260"/>
        <w:jc w:val="both"/>
        <w:rPr>
          <w:rFonts w:ascii="Helvetica Neue" w:hAnsi="Helvetica Neue" w:cs="Calibri"/>
          <w:sz w:val="20"/>
          <w:szCs w:val="20"/>
        </w:rPr>
      </w:pPr>
    </w:p>
    <w:p w14:paraId="050438A6" w14:textId="3FF09EBE" w:rsidR="00584200" w:rsidRPr="00584200" w:rsidRDefault="00584200" w:rsidP="00584200">
      <w:pPr>
        <w:widowControl w:val="0"/>
        <w:tabs>
          <w:tab w:val="left" w:pos="560"/>
          <w:tab w:val="left" w:pos="1120"/>
          <w:tab w:val="left" w:pos="1680"/>
          <w:tab w:val="left" w:pos="2240"/>
          <w:tab w:val="left" w:pos="2800"/>
          <w:tab w:val="left" w:pos="3360"/>
          <w:tab w:val="left" w:pos="3920"/>
          <w:tab w:val="left" w:pos="5600"/>
          <w:tab w:val="left" w:pos="6160"/>
          <w:tab w:val="left" w:pos="6720"/>
        </w:tabs>
        <w:autoSpaceDE w:val="0"/>
        <w:autoSpaceDN w:val="0"/>
        <w:adjustRightInd w:val="0"/>
        <w:ind w:left="1260" w:hanging="1260"/>
        <w:jc w:val="both"/>
        <w:rPr>
          <w:rFonts w:ascii="Helvetica Neue" w:hAnsi="Helvetica Neue" w:cs="Calibri"/>
          <w:b/>
          <w:bCs/>
          <w:sz w:val="20"/>
          <w:szCs w:val="20"/>
        </w:rPr>
      </w:pPr>
      <w:r w:rsidRPr="00584200">
        <w:rPr>
          <w:rFonts w:ascii="Helvetica Neue" w:hAnsi="Helvetica Neue" w:cs="Calibri"/>
          <w:b/>
          <w:bCs/>
          <w:sz w:val="20"/>
          <w:szCs w:val="20"/>
        </w:rPr>
        <w:t>Web Resources</w:t>
      </w:r>
      <w:r w:rsidR="003E47E8" w:rsidRPr="00584200">
        <w:rPr>
          <w:rFonts w:ascii="Helvetica Neue" w:hAnsi="Helvetica Neue" w:cs="Calibri"/>
          <w:b/>
          <w:bCs/>
          <w:sz w:val="20"/>
          <w:szCs w:val="20"/>
        </w:rPr>
        <w:t xml:space="preserve">:   </w:t>
      </w:r>
    </w:p>
    <w:p w14:paraId="41DCA91B" w14:textId="3E28CC91" w:rsidR="003E47E8" w:rsidRPr="00584200" w:rsidRDefault="00584200" w:rsidP="00584200">
      <w:pPr>
        <w:pStyle w:val="ListParagraph"/>
        <w:widowControl w:val="0"/>
        <w:numPr>
          <w:ilvl w:val="0"/>
          <w:numId w:val="3"/>
        </w:numPr>
        <w:tabs>
          <w:tab w:val="left" w:pos="560"/>
          <w:tab w:val="left" w:pos="1120"/>
          <w:tab w:val="left" w:pos="1680"/>
          <w:tab w:val="left" w:pos="2240"/>
          <w:tab w:val="left" w:pos="2800"/>
          <w:tab w:val="left" w:pos="3360"/>
          <w:tab w:val="left" w:pos="3920"/>
          <w:tab w:val="left" w:pos="5600"/>
          <w:tab w:val="left" w:pos="6160"/>
          <w:tab w:val="left" w:pos="6720"/>
        </w:tabs>
        <w:autoSpaceDE w:val="0"/>
        <w:autoSpaceDN w:val="0"/>
        <w:adjustRightInd w:val="0"/>
        <w:ind w:left="1350"/>
        <w:jc w:val="both"/>
        <w:rPr>
          <w:rFonts w:ascii="Helvetica Neue" w:hAnsi="Helvetica Neue" w:cs="Calibri"/>
          <w:b/>
          <w:bCs/>
          <w:sz w:val="20"/>
          <w:szCs w:val="20"/>
        </w:rPr>
      </w:pPr>
      <w:r w:rsidRPr="00584200">
        <w:rPr>
          <w:rFonts w:ascii="Helvetica Neue" w:hAnsi="Helvetica Neue" w:cs="Calibri"/>
          <w:b/>
          <w:bCs/>
          <w:sz w:val="20"/>
          <w:szCs w:val="20"/>
        </w:rPr>
        <w:t xml:space="preserve">The Chemistry </w:t>
      </w:r>
      <w:proofErr w:type="spellStart"/>
      <w:r w:rsidRPr="00584200">
        <w:rPr>
          <w:rFonts w:ascii="Helvetica Neue" w:hAnsi="Helvetica Neue" w:cs="Calibri"/>
          <w:b/>
          <w:bCs/>
          <w:sz w:val="20"/>
          <w:szCs w:val="20"/>
        </w:rPr>
        <w:t>LibreTexts</w:t>
      </w:r>
      <w:proofErr w:type="spellEnd"/>
      <w:r w:rsidRPr="00584200">
        <w:rPr>
          <w:rFonts w:ascii="Helvetica Neue" w:hAnsi="Helvetica Neue" w:cs="Calibri"/>
          <w:b/>
          <w:bCs/>
          <w:sz w:val="20"/>
          <w:szCs w:val="20"/>
        </w:rPr>
        <w:t xml:space="preserve"> Library</w:t>
      </w:r>
      <w:r w:rsidRPr="00584200">
        <w:rPr>
          <w:rFonts w:ascii="Helvetica Neue" w:hAnsi="Helvetica Neue" w:cs="Calibri"/>
          <w:bCs/>
          <w:sz w:val="20"/>
          <w:szCs w:val="20"/>
        </w:rPr>
        <w:t xml:space="preserve"> (</w:t>
      </w:r>
      <w:hyperlink r:id="rId9" w:history="1">
        <w:r w:rsidRPr="00584200">
          <w:rPr>
            <w:rStyle w:val="Hyperlink"/>
            <w:rFonts w:ascii="Helvetica Neue" w:hAnsi="Helvetica Neue" w:cs="Calibri"/>
            <w:bCs/>
            <w:sz w:val="20"/>
            <w:szCs w:val="20"/>
          </w:rPr>
          <w:t>https://chem.libretexts.org/</w:t>
        </w:r>
      </w:hyperlink>
      <w:r w:rsidRPr="00584200">
        <w:rPr>
          <w:rFonts w:ascii="Helvetica Neue" w:hAnsi="Helvetica Neue" w:cs="Calibri"/>
          <w:bCs/>
          <w:sz w:val="20"/>
          <w:szCs w:val="20"/>
        </w:rPr>
        <w:t xml:space="preserve"> ), a project funded by the National Science Foundation and UC Davis.  This is a great resource for all of chemistry, here is a direct link to the section on Organometallic Chemistry:</w:t>
      </w:r>
      <w:r w:rsidRPr="00584200">
        <w:rPr>
          <w:rFonts w:ascii="Helvetica Neue" w:hAnsi="Helvetica Neue" w:cs="Calibri"/>
          <w:b/>
          <w:bCs/>
          <w:sz w:val="20"/>
          <w:szCs w:val="20"/>
        </w:rPr>
        <w:t xml:space="preserve">  </w:t>
      </w:r>
    </w:p>
    <w:p w14:paraId="31EA44CF" w14:textId="77777777" w:rsidR="00584200" w:rsidRPr="00584200" w:rsidRDefault="00584200" w:rsidP="00584200">
      <w:pPr>
        <w:widowControl w:val="0"/>
        <w:tabs>
          <w:tab w:val="left" w:pos="560"/>
          <w:tab w:val="left" w:pos="1120"/>
          <w:tab w:val="left" w:pos="1680"/>
          <w:tab w:val="left" w:pos="2240"/>
          <w:tab w:val="left" w:pos="2800"/>
          <w:tab w:val="left" w:pos="3360"/>
          <w:tab w:val="left" w:pos="3920"/>
          <w:tab w:val="left" w:pos="5600"/>
          <w:tab w:val="left" w:pos="6160"/>
          <w:tab w:val="left" w:pos="6720"/>
        </w:tabs>
        <w:autoSpaceDE w:val="0"/>
        <w:autoSpaceDN w:val="0"/>
        <w:adjustRightInd w:val="0"/>
        <w:ind w:left="1350"/>
        <w:jc w:val="both"/>
        <w:rPr>
          <w:rFonts w:ascii="Helvetica Neue" w:hAnsi="Helvetica Neue" w:cs="Calibri"/>
          <w:b/>
          <w:bCs/>
          <w:sz w:val="20"/>
          <w:szCs w:val="20"/>
        </w:rPr>
      </w:pPr>
    </w:p>
    <w:p w14:paraId="3B47F374" w14:textId="67B22304" w:rsidR="00584200" w:rsidRPr="00584200" w:rsidRDefault="00584200" w:rsidP="00584200">
      <w:pPr>
        <w:pStyle w:val="ListParagraph"/>
        <w:widowControl w:val="0"/>
        <w:numPr>
          <w:ilvl w:val="0"/>
          <w:numId w:val="3"/>
        </w:numPr>
        <w:tabs>
          <w:tab w:val="left" w:pos="560"/>
          <w:tab w:val="left" w:pos="1120"/>
          <w:tab w:val="left" w:pos="1680"/>
          <w:tab w:val="left" w:pos="2240"/>
          <w:tab w:val="left" w:pos="2800"/>
          <w:tab w:val="left" w:pos="3360"/>
          <w:tab w:val="left" w:pos="3920"/>
          <w:tab w:val="left" w:pos="5600"/>
          <w:tab w:val="left" w:pos="6160"/>
          <w:tab w:val="left" w:pos="6720"/>
        </w:tabs>
        <w:autoSpaceDE w:val="0"/>
        <w:autoSpaceDN w:val="0"/>
        <w:adjustRightInd w:val="0"/>
        <w:ind w:left="1350"/>
        <w:jc w:val="both"/>
        <w:rPr>
          <w:rFonts w:ascii="Helvetica Neue" w:hAnsi="Helvetica Neue" w:cs="Calibri"/>
          <w:bCs/>
          <w:sz w:val="20"/>
          <w:szCs w:val="20"/>
        </w:rPr>
      </w:pPr>
      <w:r w:rsidRPr="00584200">
        <w:rPr>
          <w:rFonts w:ascii="Helvetica Neue" w:hAnsi="Helvetica Neue" w:cs="Calibri"/>
          <w:b/>
          <w:bCs/>
          <w:sz w:val="20"/>
          <w:szCs w:val="20"/>
        </w:rPr>
        <w:t xml:space="preserve">The </w:t>
      </w:r>
      <w:r w:rsidRPr="00584200">
        <w:rPr>
          <w:rFonts w:ascii="Helvetica Neue" w:hAnsi="Helvetica Neue" w:cs="Calibri"/>
          <w:b/>
          <w:bCs/>
          <w:i/>
          <w:sz w:val="20"/>
          <w:szCs w:val="20"/>
        </w:rPr>
        <w:t xml:space="preserve">Organometallic </w:t>
      </w:r>
      <w:proofErr w:type="spellStart"/>
      <w:r w:rsidRPr="00584200">
        <w:rPr>
          <w:rFonts w:ascii="Helvetica Neue" w:hAnsi="Helvetica Neue" w:cs="Calibri"/>
          <w:b/>
          <w:bCs/>
          <w:i/>
          <w:sz w:val="20"/>
          <w:szCs w:val="20"/>
        </w:rPr>
        <w:t>HyperTextbook</w:t>
      </w:r>
      <w:proofErr w:type="spellEnd"/>
      <w:r w:rsidRPr="00584200">
        <w:rPr>
          <w:rFonts w:ascii="Helvetica Neue" w:hAnsi="Helvetica Neue" w:cs="Calibri"/>
          <w:bCs/>
          <w:sz w:val="20"/>
          <w:szCs w:val="20"/>
        </w:rPr>
        <w:t xml:space="preserve"> is another free online text that covers many of the key topics we will cover.  It also includes sample problems on many topics (with answers!):  </w:t>
      </w:r>
      <w:hyperlink r:id="rId10" w:history="1">
        <w:r w:rsidRPr="00584200">
          <w:rPr>
            <w:rStyle w:val="Hyperlink"/>
            <w:rFonts w:ascii="Helvetica Neue" w:hAnsi="Helvetica Neue" w:cs="Calibri"/>
            <w:bCs/>
            <w:sz w:val="20"/>
            <w:szCs w:val="20"/>
          </w:rPr>
          <w:t>http://www.ilpi.com/organomet/</w:t>
        </w:r>
      </w:hyperlink>
    </w:p>
    <w:p w14:paraId="782945CA" w14:textId="77777777" w:rsidR="00584200" w:rsidRPr="00584200" w:rsidRDefault="00584200" w:rsidP="00584200">
      <w:pPr>
        <w:widowControl w:val="0"/>
        <w:tabs>
          <w:tab w:val="left" w:pos="560"/>
          <w:tab w:val="left" w:pos="1120"/>
          <w:tab w:val="left" w:pos="1680"/>
          <w:tab w:val="left" w:pos="2240"/>
          <w:tab w:val="left" w:pos="2800"/>
          <w:tab w:val="left" w:pos="3360"/>
          <w:tab w:val="left" w:pos="3920"/>
          <w:tab w:val="left" w:pos="5600"/>
          <w:tab w:val="left" w:pos="6160"/>
          <w:tab w:val="left" w:pos="6720"/>
        </w:tabs>
        <w:autoSpaceDE w:val="0"/>
        <w:autoSpaceDN w:val="0"/>
        <w:adjustRightInd w:val="0"/>
        <w:ind w:left="1350"/>
        <w:jc w:val="both"/>
        <w:rPr>
          <w:rFonts w:ascii="Helvetica Neue" w:hAnsi="Helvetica Neue" w:cs="Calibri"/>
          <w:bCs/>
          <w:sz w:val="20"/>
          <w:szCs w:val="20"/>
        </w:rPr>
      </w:pPr>
    </w:p>
    <w:p w14:paraId="375CD51A" w14:textId="7C1A933B" w:rsidR="00584200" w:rsidRPr="00584200" w:rsidRDefault="00584200" w:rsidP="00584200">
      <w:pPr>
        <w:pStyle w:val="ListParagraph"/>
        <w:widowControl w:val="0"/>
        <w:numPr>
          <w:ilvl w:val="0"/>
          <w:numId w:val="3"/>
        </w:numPr>
        <w:tabs>
          <w:tab w:val="left" w:pos="560"/>
          <w:tab w:val="left" w:pos="1120"/>
          <w:tab w:val="left" w:pos="1680"/>
          <w:tab w:val="left" w:pos="2240"/>
          <w:tab w:val="left" w:pos="2800"/>
          <w:tab w:val="left" w:pos="3360"/>
          <w:tab w:val="left" w:pos="3920"/>
          <w:tab w:val="left" w:pos="5600"/>
          <w:tab w:val="left" w:pos="6160"/>
          <w:tab w:val="left" w:pos="6720"/>
        </w:tabs>
        <w:autoSpaceDE w:val="0"/>
        <w:autoSpaceDN w:val="0"/>
        <w:adjustRightInd w:val="0"/>
        <w:ind w:left="1350"/>
        <w:jc w:val="both"/>
        <w:rPr>
          <w:rFonts w:ascii="Helvetica Neue" w:hAnsi="Helvetica Neue" w:cs="Calibri"/>
          <w:bCs/>
          <w:sz w:val="20"/>
          <w:szCs w:val="20"/>
        </w:rPr>
      </w:pPr>
      <w:proofErr w:type="spellStart"/>
      <w:r w:rsidRPr="00584200">
        <w:rPr>
          <w:rFonts w:ascii="Helvetica Neue" w:hAnsi="Helvetica Neue" w:cs="Calibri"/>
          <w:b/>
          <w:bCs/>
          <w:i/>
          <w:sz w:val="20"/>
          <w:szCs w:val="20"/>
        </w:rPr>
        <w:t>Wikibooks</w:t>
      </w:r>
      <w:proofErr w:type="spellEnd"/>
      <w:r w:rsidRPr="00584200">
        <w:rPr>
          <w:rFonts w:ascii="Helvetica Neue" w:hAnsi="Helvetica Neue" w:cs="Calibri"/>
          <w:b/>
          <w:bCs/>
          <w:i/>
          <w:sz w:val="20"/>
          <w:szCs w:val="20"/>
        </w:rPr>
        <w:t xml:space="preserve"> Inorganic Chemistry</w:t>
      </w:r>
      <w:r w:rsidRPr="00584200">
        <w:rPr>
          <w:rFonts w:ascii="Helvetica Neue" w:hAnsi="Helvetica Neue" w:cs="Calibri"/>
          <w:bCs/>
          <w:sz w:val="20"/>
          <w:szCs w:val="20"/>
        </w:rPr>
        <w:t xml:space="preserve">:  </w:t>
      </w:r>
      <w:hyperlink r:id="rId11" w:history="1">
        <w:r w:rsidRPr="00584200">
          <w:rPr>
            <w:rStyle w:val="Hyperlink"/>
            <w:rFonts w:ascii="Helvetica Neue" w:hAnsi="Helvetica Neue" w:cs="Calibri"/>
            <w:bCs/>
            <w:sz w:val="20"/>
            <w:szCs w:val="20"/>
          </w:rPr>
          <w:t>https://en.wikibooks.org/wiki/Introduction_to_Inorganic_Chemistry</w:t>
        </w:r>
      </w:hyperlink>
    </w:p>
    <w:p w14:paraId="626759BB" w14:textId="77777777" w:rsidR="00584200" w:rsidRPr="00584200" w:rsidRDefault="00584200" w:rsidP="00584200">
      <w:pPr>
        <w:widowControl w:val="0"/>
        <w:tabs>
          <w:tab w:val="left" w:pos="560"/>
          <w:tab w:val="left" w:pos="1120"/>
          <w:tab w:val="left" w:pos="1680"/>
          <w:tab w:val="left" w:pos="2240"/>
          <w:tab w:val="left" w:pos="2800"/>
          <w:tab w:val="left" w:pos="3360"/>
          <w:tab w:val="left" w:pos="3920"/>
          <w:tab w:val="left" w:pos="5600"/>
          <w:tab w:val="left" w:pos="6160"/>
          <w:tab w:val="left" w:pos="6720"/>
        </w:tabs>
        <w:autoSpaceDE w:val="0"/>
        <w:autoSpaceDN w:val="0"/>
        <w:adjustRightInd w:val="0"/>
        <w:ind w:left="1350"/>
        <w:jc w:val="both"/>
        <w:rPr>
          <w:rFonts w:ascii="Helvetica Neue" w:hAnsi="Helvetica Neue" w:cs="Calibri"/>
          <w:bCs/>
          <w:sz w:val="20"/>
          <w:szCs w:val="20"/>
        </w:rPr>
      </w:pPr>
    </w:p>
    <w:p w14:paraId="7580B1AB" w14:textId="10C925B2" w:rsidR="00584200" w:rsidRPr="00584200" w:rsidRDefault="00584200" w:rsidP="00584200">
      <w:pPr>
        <w:pStyle w:val="ListParagraph"/>
        <w:widowControl w:val="0"/>
        <w:numPr>
          <w:ilvl w:val="0"/>
          <w:numId w:val="3"/>
        </w:numPr>
        <w:tabs>
          <w:tab w:val="left" w:pos="560"/>
          <w:tab w:val="left" w:pos="1120"/>
          <w:tab w:val="left" w:pos="1680"/>
          <w:tab w:val="left" w:pos="2240"/>
          <w:tab w:val="left" w:pos="2800"/>
          <w:tab w:val="left" w:pos="3360"/>
          <w:tab w:val="left" w:pos="3920"/>
          <w:tab w:val="left" w:pos="5600"/>
          <w:tab w:val="left" w:pos="6160"/>
          <w:tab w:val="left" w:pos="6720"/>
        </w:tabs>
        <w:autoSpaceDE w:val="0"/>
        <w:autoSpaceDN w:val="0"/>
        <w:adjustRightInd w:val="0"/>
        <w:ind w:left="1350"/>
        <w:jc w:val="both"/>
        <w:rPr>
          <w:rFonts w:ascii="Helvetica Neue" w:hAnsi="Helvetica Neue" w:cs="Calibri"/>
          <w:bCs/>
          <w:sz w:val="20"/>
          <w:szCs w:val="20"/>
        </w:rPr>
      </w:pPr>
      <w:r w:rsidRPr="00584200">
        <w:rPr>
          <w:rFonts w:ascii="Helvetica Neue" w:hAnsi="Helvetica Neue" w:cs="Calibri"/>
          <w:bCs/>
          <w:sz w:val="20"/>
          <w:szCs w:val="20"/>
        </w:rPr>
        <w:t xml:space="preserve">Textbooks written for College of Saint Benedict/Saint John’s University integrated chemistry courses: </w:t>
      </w:r>
      <w:hyperlink r:id="rId12" w:history="1">
        <w:r w:rsidRPr="00584200">
          <w:rPr>
            <w:rStyle w:val="Hyperlink"/>
            <w:rFonts w:ascii="Helvetica Neue" w:hAnsi="Helvetica Neue" w:cs="Calibri"/>
            <w:bCs/>
            <w:sz w:val="20"/>
            <w:szCs w:val="20"/>
          </w:rPr>
          <w:t>http://employees.csbsju.edu/cschaller/srobi.htm</w:t>
        </w:r>
      </w:hyperlink>
      <w:r w:rsidRPr="00584200">
        <w:rPr>
          <w:rFonts w:ascii="Helvetica Neue" w:hAnsi="Helvetica Neue" w:cs="Calibri"/>
          <w:bCs/>
          <w:sz w:val="20"/>
          <w:szCs w:val="20"/>
        </w:rPr>
        <w:t xml:space="preserve"> . Especially, parts 3 and 4.</w:t>
      </w:r>
    </w:p>
    <w:p w14:paraId="0EE9B8A2" w14:textId="77777777" w:rsidR="00584200" w:rsidRPr="00584200" w:rsidRDefault="00584200" w:rsidP="00584200">
      <w:pPr>
        <w:widowControl w:val="0"/>
        <w:tabs>
          <w:tab w:val="left" w:pos="560"/>
          <w:tab w:val="left" w:pos="1120"/>
          <w:tab w:val="left" w:pos="1680"/>
          <w:tab w:val="left" w:pos="2240"/>
          <w:tab w:val="left" w:pos="2800"/>
          <w:tab w:val="left" w:pos="3360"/>
          <w:tab w:val="left" w:pos="3920"/>
          <w:tab w:val="left" w:pos="5600"/>
          <w:tab w:val="left" w:pos="6160"/>
          <w:tab w:val="left" w:pos="6720"/>
        </w:tabs>
        <w:autoSpaceDE w:val="0"/>
        <w:autoSpaceDN w:val="0"/>
        <w:adjustRightInd w:val="0"/>
        <w:ind w:left="1080"/>
        <w:jc w:val="both"/>
        <w:rPr>
          <w:rFonts w:ascii="Helvetica Neue" w:hAnsi="Helvetica Neue" w:cs="Calibri"/>
          <w:bCs/>
          <w:sz w:val="20"/>
          <w:szCs w:val="20"/>
        </w:rPr>
      </w:pPr>
    </w:p>
    <w:p w14:paraId="2FD0A9B7" w14:textId="77777777" w:rsidR="003E47E8" w:rsidRPr="00584200" w:rsidRDefault="003E47E8" w:rsidP="003E47E8">
      <w:pPr>
        <w:pBdr>
          <w:bottom w:val="single" w:sz="4" w:space="1" w:color="auto"/>
        </w:pBdr>
        <w:rPr>
          <w:rFonts w:ascii="Helvetica Neue" w:hAnsi="Helvetica Neue"/>
        </w:rPr>
      </w:pPr>
    </w:p>
    <w:p w14:paraId="099696A6" w14:textId="77777777" w:rsidR="003E47E8" w:rsidRPr="00584200" w:rsidRDefault="003E47E8" w:rsidP="003E47E8">
      <w:pPr>
        <w:rPr>
          <w:rFonts w:ascii="Helvetica Neue" w:hAnsi="Helvetica Neue"/>
        </w:rPr>
      </w:pPr>
    </w:p>
    <w:p w14:paraId="1309D547" w14:textId="5C6E484F" w:rsidR="003E47E8" w:rsidRPr="00584200" w:rsidRDefault="003E47E8" w:rsidP="005325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Neue" w:hAnsi="Helvetica Neue" w:cs="Calibri"/>
          <w:b/>
          <w:bCs/>
          <w:sz w:val="22"/>
          <w:szCs w:val="22"/>
        </w:rPr>
      </w:pPr>
      <w:r w:rsidRPr="00584200">
        <w:rPr>
          <w:rFonts w:ascii="Helvetica Neue" w:hAnsi="Helvetica Neue" w:cs="Calibri"/>
          <w:b/>
          <w:bCs/>
          <w:sz w:val="22"/>
          <w:szCs w:val="22"/>
        </w:rPr>
        <w:t>Course Description</w:t>
      </w:r>
    </w:p>
    <w:p w14:paraId="0AE4F030" w14:textId="4EAB95A9" w:rsidR="003E47E8" w:rsidRPr="00584200" w:rsidRDefault="003E47E8" w:rsidP="00584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Neue" w:hAnsi="Helvetica Neue" w:cs="Calibri"/>
          <w:sz w:val="20"/>
          <w:szCs w:val="20"/>
        </w:rPr>
      </w:pPr>
      <w:r w:rsidRPr="00584200">
        <w:rPr>
          <w:rFonts w:ascii="Helvetica Neue" w:hAnsi="Helvetica Neue" w:cs="Calibri"/>
          <w:b/>
          <w:bCs/>
          <w:sz w:val="20"/>
          <w:szCs w:val="20"/>
        </w:rPr>
        <w:t>KSC Catalog</w:t>
      </w:r>
      <w:r w:rsidRPr="00584200">
        <w:rPr>
          <w:rFonts w:ascii="Helvetica Neue" w:hAnsi="Helvetica Neue" w:cs="Calibri"/>
          <w:sz w:val="20"/>
          <w:szCs w:val="20"/>
        </w:rPr>
        <w:t xml:space="preserve">: </w:t>
      </w:r>
      <w:r w:rsidR="00584200" w:rsidRPr="00584200">
        <w:rPr>
          <w:rFonts w:ascii="Helvetica Neue" w:hAnsi="Helvetica Neue" w:cs="Calibri"/>
          <w:color w:val="000000"/>
          <w:sz w:val="20"/>
          <w:szCs w:val="20"/>
        </w:rPr>
        <w:t>“This course introduces the organometallic chemistry of the transition metals and main group elements with emphasis on common structural features and basic reaction types. The role of organometallic complexes in catalysis is also explored.”</w:t>
      </w:r>
    </w:p>
    <w:p w14:paraId="0AD304DD" w14:textId="77777777" w:rsidR="005325DB" w:rsidRPr="00584200" w:rsidRDefault="005325DB" w:rsidP="003E47E8">
      <w:pPr>
        <w:pBdr>
          <w:bottom w:val="single" w:sz="4" w:space="1" w:color="auto"/>
        </w:pBdr>
        <w:rPr>
          <w:rFonts w:ascii="Helvetica Neue" w:hAnsi="Helvetica Neue"/>
        </w:rPr>
      </w:pPr>
    </w:p>
    <w:p w14:paraId="761FE731" w14:textId="2196EBC5" w:rsidR="003E47E8" w:rsidRPr="00584200" w:rsidRDefault="00584200" w:rsidP="00584200">
      <w:pPr>
        <w:widowControl w:val="0"/>
        <w:tabs>
          <w:tab w:val="left" w:pos="560"/>
          <w:tab w:val="left" w:pos="1120"/>
          <w:tab w:val="left" w:pos="1680"/>
          <w:tab w:val="left" w:pos="2240"/>
          <w:tab w:val="left" w:pos="2800"/>
          <w:tab w:val="left" w:pos="3360"/>
          <w:tab w:val="left" w:pos="3872"/>
          <w:tab w:val="left" w:pos="3920"/>
          <w:tab w:val="left" w:pos="4480"/>
          <w:tab w:val="left" w:pos="5040"/>
          <w:tab w:val="left" w:pos="5600"/>
          <w:tab w:val="left" w:pos="6160"/>
          <w:tab w:val="left" w:pos="6720"/>
        </w:tabs>
        <w:autoSpaceDE w:val="0"/>
        <w:autoSpaceDN w:val="0"/>
        <w:adjustRightInd w:val="0"/>
        <w:rPr>
          <w:rFonts w:ascii="Helvetica Neue" w:hAnsi="Helvetica Neue" w:cs="Calibri"/>
          <w:b/>
          <w:bCs/>
          <w:sz w:val="22"/>
          <w:szCs w:val="22"/>
        </w:rPr>
      </w:pPr>
      <w:r w:rsidRPr="00584200">
        <w:rPr>
          <w:rFonts w:ascii="Helvetica Neue" w:hAnsi="Helvetica Neue" w:cs="Calibri"/>
          <w:b/>
          <w:bCs/>
          <w:sz w:val="22"/>
          <w:szCs w:val="22"/>
        </w:rPr>
        <w:tab/>
      </w:r>
      <w:r w:rsidRPr="00584200">
        <w:rPr>
          <w:rFonts w:ascii="Helvetica Neue" w:hAnsi="Helvetica Neue" w:cs="Calibri"/>
          <w:b/>
          <w:bCs/>
          <w:sz w:val="22"/>
          <w:szCs w:val="22"/>
        </w:rPr>
        <w:tab/>
      </w:r>
      <w:r w:rsidRPr="00584200">
        <w:rPr>
          <w:rFonts w:ascii="Helvetica Neue" w:hAnsi="Helvetica Neue" w:cs="Calibri"/>
          <w:b/>
          <w:bCs/>
          <w:sz w:val="22"/>
          <w:szCs w:val="22"/>
        </w:rPr>
        <w:tab/>
      </w:r>
      <w:r w:rsidRPr="00584200">
        <w:rPr>
          <w:rFonts w:ascii="Helvetica Neue" w:hAnsi="Helvetica Neue" w:cs="Calibri"/>
          <w:b/>
          <w:bCs/>
          <w:sz w:val="22"/>
          <w:szCs w:val="22"/>
        </w:rPr>
        <w:tab/>
      </w:r>
      <w:r w:rsidRPr="00584200">
        <w:rPr>
          <w:rFonts w:ascii="Helvetica Neue" w:hAnsi="Helvetica Neue" w:cs="Calibri"/>
          <w:b/>
          <w:bCs/>
          <w:sz w:val="22"/>
          <w:szCs w:val="22"/>
        </w:rPr>
        <w:tab/>
      </w:r>
      <w:r w:rsidRPr="00584200">
        <w:rPr>
          <w:rFonts w:ascii="Helvetica Neue" w:hAnsi="Helvetica Neue" w:cs="Calibri"/>
          <w:b/>
          <w:bCs/>
          <w:sz w:val="22"/>
          <w:szCs w:val="22"/>
        </w:rPr>
        <w:tab/>
      </w:r>
      <w:r w:rsidRPr="00584200">
        <w:rPr>
          <w:rFonts w:ascii="Helvetica Neue" w:hAnsi="Helvetica Neue" w:cs="Calibri"/>
          <w:b/>
          <w:bCs/>
          <w:sz w:val="22"/>
          <w:szCs w:val="22"/>
        </w:rPr>
        <w:tab/>
      </w:r>
      <w:r w:rsidRPr="00584200">
        <w:rPr>
          <w:rFonts w:ascii="Helvetica Neue" w:hAnsi="Helvetica Neue" w:cs="Calibri"/>
          <w:b/>
          <w:bCs/>
          <w:sz w:val="22"/>
          <w:szCs w:val="22"/>
        </w:rPr>
        <w:tab/>
      </w:r>
      <w:r w:rsidRPr="00584200">
        <w:rPr>
          <w:rFonts w:ascii="Helvetica Neue" w:hAnsi="Helvetica Neue" w:cs="Calibri"/>
          <w:b/>
          <w:bCs/>
          <w:sz w:val="22"/>
          <w:szCs w:val="22"/>
        </w:rPr>
        <w:tab/>
      </w:r>
      <w:r w:rsidRPr="00584200">
        <w:rPr>
          <w:rFonts w:ascii="Helvetica Neue" w:hAnsi="Helvetica Neue" w:cs="Calibri"/>
          <w:b/>
          <w:bCs/>
          <w:sz w:val="22"/>
          <w:szCs w:val="22"/>
        </w:rPr>
        <w:tab/>
      </w:r>
    </w:p>
    <w:p w14:paraId="667158C9" w14:textId="77777777" w:rsidR="00584200" w:rsidRPr="00584200" w:rsidRDefault="00584200" w:rsidP="00584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Neue" w:hAnsi="Helvetica Neue" w:cs="Calibri"/>
          <w:b/>
          <w:bCs/>
          <w:sz w:val="22"/>
          <w:szCs w:val="22"/>
        </w:rPr>
      </w:pPr>
      <w:r w:rsidRPr="00584200">
        <w:rPr>
          <w:rFonts w:ascii="Helvetica Neue" w:hAnsi="Helvetica Neue" w:cs="Calibri"/>
          <w:b/>
          <w:bCs/>
          <w:sz w:val="22"/>
          <w:szCs w:val="22"/>
        </w:rPr>
        <w:t xml:space="preserve">Emergency Academic Procedures:             </w:t>
      </w:r>
    </w:p>
    <w:p w14:paraId="256811FB" w14:textId="77777777" w:rsidR="00584200" w:rsidRPr="00584200" w:rsidRDefault="00584200" w:rsidP="00584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Neue" w:hAnsi="Helvetica Neue" w:cs="Calibri"/>
          <w:b/>
          <w:bCs/>
          <w:sz w:val="22"/>
          <w:szCs w:val="22"/>
        </w:rPr>
      </w:pPr>
    </w:p>
    <w:p w14:paraId="012310E0" w14:textId="1883A16D" w:rsidR="00584200" w:rsidRPr="00584200" w:rsidRDefault="00584200" w:rsidP="0058420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Calibri"/>
          <w:b/>
          <w:bCs/>
          <w:sz w:val="22"/>
          <w:szCs w:val="22"/>
        </w:rPr>
      </w:pPr>
      <w:r w:rsidRPr="00584200">
        <w:rPr>
          <w:rFonts w:ascii="Helvetica Neue" w:hAnsi="Helvetica Neue" w:cs="Calibri"/>
          <w:bCs/>
          <w:sz w:val="22"/>
          <w:szCs w:val="22"/>
        </w:rPr>
        <w:t xml:space="preserve">In the event the College is impacted by an emergency situation students are responsible for regularly checking their KSC e-mail and Canvas for information from their instructors and/or the College. </w:t>
      </w:r>
    </w:p>
    <w:p w14:paraId="394B09B0" w14:textId="77777777" w:rsidR="00584200" w:rsidRPr="00584200" w:rsidRDefault="00584200" w:rsidP="00584200">
      <w:pPr>
        <w:widowControl w:val="0"/>
        <w:pBdr>
          <w:bottom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Neue" w:hAnsi="Helvetica Neue" w:cs="Calibri"/>
          <w:b/>
          <w:bCs/>
          <w:sz w:val="22"/>
          <w:szCs w:val="22"/>
        </w:rPr>
      </w:pPr>
    </w:p>
    <w:p w14:paraId="3FDD01F9" w14:textId="77777777" w:rsidR="009279C8" w:rsidRPr="00584200" w:rsidRDefault="009279C8" w:rsidP="004D41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Calibri"/>
          <w:b/>
          <w:bCs/>
          <w:sz w:val="22"/>
          <w:szCs w:val="22"/>
        </w:rPr>
      </w:pPr>
    </w:p>
    <w:p w14:paraId="40F52F4C" w14:textId="77777777" w:rsidR="003E47E8" w:rsidRPr="00584200" w:rsidRDefault="003E47E8" w:rsidP="003E47E8">
      <w:pPr>
        <w:widowControl w:val="0"/>
        <w:pBdr>
          <w:top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Neue" w:hAnsi="Helvetica Neue" w:cs="Calibri"/>
          <w:b/>
          <w:bCs/>
          <w:sz w:val="22"/>
          <w:szCs w:val="22"/>
        </w:rPr>
      </w:pPr>
    </w:p>
    <w:p w14:paraId="6D63ED01" w14:textId="3FE4C667" w:rsidR="003E47E8" w:rsidRDefault="003E47E8" w:rsidP="003E47E8">
      <w:pPr>
        <w:widowControl w:val="0"/>
        <w:pBdr>
          <w:top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Neue" w:hAnsi="Helvetica Neue" w:cs="Calibri"/>
          <w:b/>
          <w:bCs/>
          <w:sz w:val="22"/>
          <w:szCs w:val="22"/>
        </w:rPr>
      </w:pPr>
      <w:r w:rsidRPr="00584200">
        <w:rPr>
          <w:rFonts w:ascii="Helvetica Neue" w:hAnsi="Helvetica Neue" w:cs="Calibri"/>
          <w:b/>
          <w:bCs/>
          <w:sz w:val="22"/>
          <w:szCs w:val="22"/>
        </w:rPr>
        <w:t>Grading</w:t>
      </w:r>
    </w:p>
    <w:p w14:paraId="0E8F8A97" w14:textId="77777777" w:rsidR="00584200" w:rsidRPr="00584200" w:rsidRDefault="00584200" w:rsidP="003E47E8">
      <w:pPr>
        <w:widowControl w:val="0"/>
        <w:pBdr>
          <w:top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Neue" w:hAnsi="Helvetica Neue" w:cs="Calibri"/>
          <w:b/>
          <w:bCs/>
          <w:sz w:val="22"/>
          <w:szCs w:val="22"/>
        </w:rPr>
      </w:pPr>
    </w:p>
    <w:p w14:paraId="2CA9256C" w14:textId="33C475E2" w:rsidR="003E47E8" w:rsidRPr="00584200" w:rsidRDefault="00584200" w:rsidP="003E47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Neue" w:hAnsi="Helvetica Neue" w:cs="Helvetica"/>
          <w:color w:val="000000"/>
          <w:sz w:val="22"/>
          <w:szCs w:val="22"/>
        </w:rPr>
      </w:pPr>
      <w:r w:rsidRPr="00584200">
        <w:rPr>
          <w:rFonts w:ascii="Helvetica Neue" w:hAnsi="Helvetica Neue" w:cs="Helvetica"/>
          <w:color w:val="000000"/>
          <w:sz w:val="22"/>
          <w:szCs w:val="22"/>
        </w:rPr>
        <w:t>A breakdown of assignments and grades are shown below along with a grading scale. Details of assignments will be given in class or on Canvas.</w:t>
      </w:r>
    </w:p>
    <w:p w14:paraId="4966F9F2" w14:textId="77777777" w:rsidR="00584200" w:rsidRPr="00584200" w:rsidRDefault="00584200" w:rsidP="003E47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Neue" w:hAnsi="Helvetica Neue" w:cs="Calibri"/>
          <w:sz w:val="22"/>
          <w:szCs w:val="22"/>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3150"/>
        <w:gridCol w:w="1080"/>
      </w:tblGrid>
      <w:tr w:rsidR="00584200" w:rsidRPr="00584200" w14:paraId="4A8CCE3E" w14:textId="77777777" w:rsidTr="001038F6">
        <w:trPr>
          <w:trHeight w:val="333"/>
        </w:trPr>
        <w:tc>
          <w:tcPr>
            <w:tcW w:w="3150" w:type="dxa"/>
            <w:tcBorders>
              <w:bottom w:val="single" w:sz="4" w:space="0" w:color="auto"/>
            </w:tcBorders>
            <w:vAlign w:val="center"/>
          </w:tcPr>
          <w:p w14:paraId="1E9E5DFA" w14:textId="4F02C8BB" w:rsidR="003E47E8" w:rsidRPr="00584200" w:rsidRDefault="003E47E8" w:rsidP="003E47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Calibri"/>
                <w:b/>
                <w:sz w:val="20"/>
                <w:szCs w:val="20"/>
              </w:rPr>
            </w:pPr>
            <w:r w:rsidRPr="00584200">
              <w:rPr>
                <w:rFonts w:ascii="Helvetica Neue" w:hAnsi="Helvetica Neue" w:cs="Calibri"/>
                <w:b/>
                <w:sz w:val="20"/>
                <w:szCs w:val="20"/>
              </w:rPr>
              <w:t>Assignment</w:t>
            </w:r>
          </w:p>
        </w:tc>
        <w:tc>
          <w:tcPr>
            <w:tcW w:w="1080" w:type="dxa"/>
            <w:tcBorders>
              <w:bottom w:val="single" w:sz="4" w:space="0" w:color="auto"/>
            </w:tcBorders>
            <w:vAlign w:val="center"/>
          </w:tcPr>
          <w:p w14:paraId="3C880DF9" w14:textId="38DB8B12" w:rsidR="003E47E8" w:rsidRPr="00584200" w:rsidRDefault="003E47E8" w:rsidP="003E47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Neue" w:hAnsi="Helvetica Neue" w:cs="Calibri"/>
                <w:b/>
                <w:sz w:val="20"/>
                <w:szCs w:val="20"/>
              </w:rPr>
            </w:pPr>
            <w:r w:rsidRPr="00584200">
              <w:rPr>
                <w:rFonts w:ascii="Helvetica Neue" w:hAnsi="Helvetica Neue" w:cs="Calibri"/>
                <w:b/>
                <w:sz w:val="20"/>
                <w:szCs w:val="20"/>
              </w:rPr>
              <w:t>Weight</w:t>
            </w:r>
          </w:p>
        </w:tc>
      </w:tr>
      <w:tr w:rsidR="00584200" w:rsidRPr="00584200" w14:paraId="2561031C" w14:textId="77777777" w:rsidTr="001038F6">
        <w:trPr>
          <w:trHeight w:val="296"/>
        </w:trPr>
        <w:tc>
          <w:tcPr>
            <w:tcW w:w="3150" w:type="dxa"/>
            <w:tcBorders>
              <w:top w:val="single" w:sz="4" w:space="0" w:color="auto"/>
              <w:left w:val="nil"/>
              <w:bottom w:val="nil"/>
              <w:right w:val="single" w:sz="4" w:space="0" w:color="auto"/>
            </w:tcBorders>
            <w:vAlign w:val="center"/>
          </w:tcPr>
          <w:p w14:paraId="16D0F0A0" w14:textId="53083353" w:rsidR="003E47E8" w:rsidRPr="00584200" w:rsidRDefault="00584200" w:rsidP="003E47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Calibri"/>
                <w:sz w:val="20"/>
                <w:szCs w:val="20"/>
              </w:rPr>
            </w:pPr>
            <w:r>
              <w:rPr>
                <w:rFonts w:ascii="Helvetica Neue" w:hAnsi="Helvetica Neue" w:cs="Calibri"/>
                <w:sz w:val="20"/>
                <w:szCs w:val="20"/>
              </w:rPr>
              <w:t>In Class Worksheets</w:t>
            </w:r>
          </w:p>
        </w:tc>
        <w:tc>
          <w:tcPr>
            <w:tcW w:w="1080" w:type="dxa"/>
            <w:tcBorders>
              <w:top w:val="single" w:sz="4" w:space="0" w:color="auto"/>
              <w:left w:val="single" w:sz="4" w:space="0" w:color="auto"/>
              <w:bottom w:val="nil"/>
              <w:right w:val="nil"/>
            </w:tcBorders>
            <w:vAlign w:val="center"/>
          </w:tcPr>
          <w:p w14:paraId="68ABE444" w14:textId="6B666730" w:rsidR="003E47E8" w:rsidRPr="00584200" w:rsidRDefault="001038F6" w:rsidP="003E47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Neue" w:hAnsi="Helvetica Neue" w:cs="Calibri"/>
                <w:sz w:val="20"/>
                <w:szCs w:val="20"/>
              </w:rPr>
            </w:pPr>
            <w:r>
              <w:rPr>
                <w:rFonts w:ascii="Helvetica Neue" w:hAnsi="Helvetica Neue" w:cs="Calibri"/>
                <w:sz w:val="20"/>
                <w:szCs w:val="20"/>
              </w:rPr>
              <w:t>2</w:t>
            </w:r>
            <w:r w:rsidR="00584200">
              <w:rPr>
                <w:rFonts w:ascii="Helvetica Neue" w:hAnsi="Helvetica Neue" w:cs="Calibri"/>
                <w:sz w:val="20"/>
                <w:szCs w:val="20"/>
              </w:rPr>
              <w:t>0</w:t>
            </w:r>
            <w:r w:rsidR="003E47E8" w:rsidRPr="00584200">
              <w:rPr>
                <w:rFonts w:ascii="Helvetica Neue" w:hAnsi="Helvetica Neue" w:cs="Calibri"/>
                <w:sz w:val="20"/>
                <w:szCs w:val="20"/>
              </w:rPr>
              <w:t>%</w:t>
            </w:r>
          </w:p>
        </w:tc>
      </w:tr>
      <w:tr w:rsidR="001038F6" w:rsidRPr="00584200" w14:paraId="714AC9BB" w14:textId="77777777" w:rsidTr="001038F6">
        <w:trPr>
          <w:trHeight w:val="355"/>
        </w:trPr>
        <w:tc>
          <w:tcPr>
            <w:tcW w:w="3150" w:type="dxa"/>
            <w:tcBorders>
              <w:top w:val="nil"/>
              <w:left w:val="nil"/>
              <w:bottom w:val="nil"/>
              <w:right w:val="single" w:sz="4" w:space="0" w:color="auto"/>
            </w:tcBorders>
            <w:vAlign w:val="center"/>
          </w:tcPr>
          <w:p w14:paraId="512B3008" w14:textId="31B4196D" w:rsidR="001038F6" w:rsidRDefault="001038F6" w:rsidP="003E47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Calibri"/>
                <w:sz w:val="20"/>
                <w:szCs w:val="20"/>
              </w:rPr>
            </w:pPr>
            <w:r>
              <w:rPr>
                <w:rFonts w:ascii="Helvetica Neue" w:hAnsi="Helvetica Neue" w:cs="Calibri"/>
                <w:sz w:val="20"/>
                <w:szCs w:val="20"/>
              </w:rPr>
              <w:t>Literature Homework</w:t>
            </w:r>
          </w:p>
        </w:tc>
        <w:tc>
          <w:tcPr>
            <w:tcW w:w="1080" w:type="dxa"/>
            <w:tcBorders>
              <w:top w:val="nil"/>
              <w:left w:val="single" w:sz="4" w:space="0" w:color="auto"/>
              <w:bottom w:val="nil"/>
              <w:right w:val="nil"/>
            </w:tcBorders>
            <w:vAlign w:val="center"/>
          </w:tcPr>
          <w:p w14:paraId="00DE7568" w14:textId="52918DCE" w:rsidR="001038F6" w:rsidRDefault="001038F6" w:rsidP="003E47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Neue" w:hAnsi="Helvetica Neue" w:cs="Calibri"/>
                <w:sz w:val="20"/>
                <w:szCs w:val="20"/>
              </w:rPr>
            </w:pPr>
            <w:r>
              <w:rPr>
                <w:rFonts w:ascii="Helvetica Neue" w:hAnsi="Helvetica Neue" w:cs="Calibri"/>
                <w:sz w:val="20"/>
                <w:szCs w:val="20"/>
              </w:rPr>
              <w:t>10%</w:t>
            </w:r>
          </w:p>
        </w:tc>
      </w:tr>
      <w:tr w:rsidR="00584200" w:rsidRPr="00584200" w14:paraId="78F80F43" w14:textId="77777777" w:rsidTr="000549FA">
        <w:trPr>
          <w:trHeight w:val="333"/>
        </w:trPr>
        <w:tc>
          <w:tcPr>
            <w:tcW w:w="3150" w:type="dxa"/>
            <w:tcBorders>
              <w:top w:val="nil"/>
              <w:left w:val="nil"/>
              <w:bottom w:val="nil"/>
              <w:right w:val="single" w:sz="4" w:space="0" w:color="auto"/>
            </w:tcBorders>
            <w:vAlign w:val="center"/>
          </w:tcPr>
          <w:p w14:paraId="15C10D0F" w14:textId="2DD4259F" w:rsidR="003E47E8" w:rsidRPr="00584200" w:rsidRDefault="00584200" w:rsidP="003E47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Calibri"/>
                <w:sz w:val="20"/>
                <w:szCs w:val="20"/>
              </w:rPr>
            </w:pPr>
            <w:r>
              <w:rPr>
                <w:rFonts w:ascii="Helvetica Neue" w:hAnsi="Helvetica Neue" w:cs="Calibri"/>
                <w:sz w:val="20"/>
                <w:szCs w:val="20"/>
              </w:rPr>
              <w:t>Problem Sets</w:t>
            </w:r>
          </w:p>
        </w:tc>
        <w:tc>
          <w:tcPr>
            <w:tcW w:w="1080" w:type="dxa"/>
            <w:tcBorders>
              <w:top w:val="nil"/>
              <w:left w:val="single" w:sz="4" w:space="0" w:color="auto"/>
              <w:bottom w:val="nil"/>
              <w:right w:val="nil"/>
            </w:tcBorders>
            <w:vAlign w:val="center"/>
          </w:tcPr>
          <w:p w14:paraId="2A1EC1A8" w14:textId="1CD08519" w:rsidR="003E47E8" w:rsidRPr="00584200" w:rsidRDefault="00584200" w:rsidP="003E47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Neue" w:hAnsi="Helvetica Neue" w:cs="Calibri"/>
                <w:sz w:val="20"/>
                <w:szCs w:val="20"/>
              </w:rPr>
            </w:pPr>
            <w:r>
              <w:rPr>
                <w:rFonts w:ascii="Helvetica Neue" w:hAnsi="Helvetica Neue" w:cs="Calibri"/>
                <w:sz w:val="20"/>
                <w:szCs w:val="20"/>
              </w:rPr>
              <w:t>25</w:t>
            </w:r>
            <w:r w:rsidR="003E47E8" w:rsidRPr="00584200">
              <w:rPr>
                <w:rFonts w:ascii="Helvetica Neue" w:hAnsi="Helvetica Neue" w:cs="Calibri"/>
                <w:sz w:val="20"/>
                <w:szCs w:val="20"/>
              </w:rPr>
              <w:t>%</w:t>
            </w:r>
          </w:p>
        </w:tc>
      </w:tr>
      <w:tr w:rsidR="00584200" w:rsidRPr="00584200" w14:paraId="08E1DF12" w14:textId="77777777" w:rsidTr="000549FA">
        <w:trPr>
          <w:trHeight w:val="355"/>
        </w:trPr>
        <w:tc>
          <w:tcPr>
            <w:tcW w:w="3150" w:type="dxa"/>
            <w:tcBorders>
              <w:top w:val="nil"/>
              <w:left w:val="nil"/>
              <w:bottom w:val="nil"/>
              <w:right w:val="single" w:sz="4" w:space="0" w:color="auto"/>
            </w:tcBorders>
            <w:vAlign w:val="center"/>
          </w:tcPr>
          <w:p w14:paraId="5F6E773F" w14:textId="2ECE6CAA" w:rsidR="003E47E8" w:rsidRPr="00584200" w:rsidRDefault="00584200" w:rsidP="003E47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Calibri"/>
                <w:sz w:val="20"/>
                <w:szCs w:val="20"/>
              </w:rPr>
            </w:pPr>
            <w:r>
              <w:rPr>
                <w:rFonts w:ascii="Helvetica Neue" w:hAnsi="Helvetica Neue" w:cs="Calibri"/>
                <w:sz w:val="20"/>
                <w:szCs w:val="20"/>
              </w:rPr>
              <w:t>Midterm Exam</w:t>
            </w:r>
          </w:p>
        </w:tc>
        <w:tc>
          <w:tcPr>
            <w:tcW w:w="1080" w:type="dxa"/>
            <w:tcBorders>
              <w:top w:val="nil"/>
              <w:left w:val="single" w:sz="4" w:space="0" w:color="auto"/>
              <w:bottom w:val="nil"/>
              <w:right w:val="nil"/>
            </w:tcBorders>
            <w:vAlign w:val="center"/>
          </w:tcPr>
          <w:p w14:paraId="2BE19A1C" w14:textId="608FE501" w:rsidR="003E47E8" w:rsidRPr="00584200" w:rsidRDefault="00584200" w:rsidP="003E47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Neue" w:hAnsi="Helvetica Neue" w:cs="Calibri"/>
                <w:sz w:val="20"/>
                <w:szCs w:val="20"/>
              </w:rPr>
            </w:pPr>
            <w:r>
              <w:rPr>
                <w:rFonts w:ascii="Helvetica Neue" w:hAnsi="Helvetica Neue" w:cs="Calibri"/>
                <w:sz w:val="20"/>
                <w:szCs w:val="20"/>
              </w:rPr>
              <w:t>15</w:t>
            </w:r>
            <w:r w:rsidR="003E47E8" w:rsidRPr="00584200">
              <w:rPr>
                <w:rFonts w:ascii="Helvetica Neue" w:hAnsi="Helvetica Neue" w:cs="Calibri"/>
                <w:sz w:val="20"/>
                <w:szCs w:val="20"/>
              </w:rPr>
              <w:t>%</w:t>
            </w:r>
          </w:p>
        </w:tc>
      </w:tr>
      <w:tr w:rsidR="00584200" w:rsidRPr="00584200" w14:paraId="3F6525EB" w14:textId="77777777" w:rsidTr="000549FA">
        <w:trPr>
          <w:trHeight w:val="333"/>
        </w:trPr>
        <w:tc>
          <w:tcPr>
            <w:tcW w:w="3150" w:type="dxa"/>
            <w:tcBorders>
              <w:top w:val="nil"/>
              <w:left w:val="nil"/>
              <w:bottom w:val="nil"/>
              <w:right w:val="single" w:sz="4" w:space="0" w:color="auto"/>
            </w:tcBorders>
            <w:vAlign w:val="center"/>
          </w:tcPr>
          <w:p w14:paraId="5C37602C" w14:textId="48182430" w:rsidR="003E47E8" w:rsidRPr="00584200" w:rsidRDefault="00584200" w:rsidP="003E47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Calibri"/>
                <w:sz w:val="20"/>
                <w:szCs w:val="20"/>
              </w:rPr>
            </w:pPr>
            <w:r>
              <w:rPr>
                <w:rFonts w:ascii="Helvetica Neue" w:hAnsi="Helvetica Neue" w:cs="Calibri"/>
                <w:sz w:val="20"/>
                <w:szCs w:val="20"/>
              </w:rPr>
              <w:t>Final Exam</w:t>
            </w:r>
          </w:p>
        </w:tc>
        <w:tc>
          <w:tcPr>
            <w:tcW w:w="1080" w:type="dxa"/>
            <w:tcBorders>
              <w:top w:val="nil"/>
              <w:left w:val="single" w:sz="4" w:space="0" w:color="auto"/>
              <w:bottom w:val="nil"/>
              <w:right w:val="nil"/>
            </w:tcBorders>
            <w:vAlign w:val="center"/>
          </w:tcPr>
          <w:p w14:paraId="53715F62" w14:textId="34365C37" w:rsidR="003E47E8" w:rsidRPr="00584200" w:rsidRDefault="00584200" w:rsidP="003E47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Neue" w:hAnsi="Helvetica Neue" w:cs="Calibri"/>
                <w:sz w:val="20"/>
                <w:szCs w:val="20"/>
              </w:rPr>
            </w:pPr>
            <w:r>
              <w:rPr>
                <w:rFonts w:ascii="Helvetica Neue" w:hAnsi="Helvetica Neue" w:cs="Calibri"/>
                <w:sz w:val="20"/>
                <w:szCs w:val="20"/>
              </w:rPr>
              <w:t>15</w:t>
            </w:r>
            <w:r w:rsidR="003E47E8" w:rsidRPr="00584200">
              <w:rPr>
                <w:rFonts w:ascii="Helvetica Neue" w:hAnsi="Helvetica Neue" w:cs="Calibri"/>
                <w:sz w:val="20"/>
                <w:szCs w:val="20"/>
              </w:rPr>
              <w:t>%</w:t>
            </w:r>
          </w:p>
        </w:tc>
      </w:tr>
      <w:tr w:rsidR="00584200" w:rsidRPr="00584200" w14:paraId="735C46BF" w14:textId="77777777" w:rsidTr="000549FA">
        <w:trPr>
          <w:trHeight w:val="333"/>
        </w:trPr>
        <w:tc>
          <w:tcPr>
            <w:tcW w:w="3150" w:type="dxa"/>
            <w:tcBorders>
              <w:top w:val="nil"/>
              <w:left w:val="nil"/>
              <w:bottom w:val="single" w:sz="4" w:space="0" w:color="auto"/>
              <w:right w:val="single" w:sz="4" w:space="0" w:color="auto"/>
            </w:tcBorders>
            <w:vAlign w:val="center"/>
          </w:tcPr>
          <w:p w14:paraId="266C70C1" w14:textId="58723A1B" w:rsidR="003E47E8" w:rsidRPr="00584200" w:rsidRDefault="00584200" w:rsidP="003E47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Calibri"/>
                <w:sz w:val="20"/>
                <w:szCs w:val="20"/>
              </w:rPr>
            </w:pPr>
            <w:r>
              <w:rPr>
                <w:rFonts w:ascii="Helvetica Neue" w:hAnsi="Helvetica Neue" w:cs="Calibri"/>
                <w:sz w:val="20"/>
                <w:szCs w:val="20"/>
              </w:rPr>
              <w:t>Final Paper/Presentation</w:t>
            </w:r>
          </w:p>
        </w:tc>
        <w:tc>
          <w:tcPr>
            <w:tcW w:w="1080" w:type="dxa"/>
            <w:tcBorders>
              <w:top w:val="nil"/>
              <w:left w:val="single" w:sz="4" w:space="0" w:color="auto"/>
              <w:bottom w:val="single" w:sz="4" w:space="0" w:color="auto"/>
              <w:right w:val="nil"/>
            </w:tcBorders>
            <w:vAlign w:val="center"/>
          </w:tcPr>
          <w:p w14:paraId="292E616C" w14:textId="501059C4" w:rsidR="003E47E8" w:rsidRPr="00584200" w:rsidRDefault="00584200" w:rsidP="003E47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Neue" w:hAnsi="Helvetica Neue" w:cs="Calibri"/>
                <w:sz w:val="20"/>
                <w:szCs w:val="20"/>
              </w:rPr>
            </w:pPr>
            <w:r>
              <w:rPr>
                <w:rFonts w:ascii="Helvetica Neue" w:hAnsi="Helvetica Neue" w:cs="Calibri"/>
                <w:sz w:val="20"/>
                <w:szCs w:val="20"/>
              </w:rPr>
              <w:t>15</w:t>
            </w:r>
            <w:r w:rsidR="000549FA">
              <w:rPr>
                <w:rFonts w:ascii="Helvetica Neue" w:hAnsi="Helvetica Neue" w:cs="Calibri"/>
                <w:sz w:val="20"/>
                <w:szCs w:val="20"/>
              </w:rPr>
              <w:t>%</w:t>
            </w:r>
          </w:p>
        </w:tc>
      </w:tr>
    </w:tbl>
    <w:tbl>
      <w:tblPr>
        <w:tblStyle w:val="TableGrid"/>
        <w:tblpPr w:leftFromText="180" w:rightFromText="180" w:vertAnchor="text" w:horzAnchor="page" w:tblpX="5530" w:tblpY="-2062"/>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3"/>
        <w:gridCol w:w="1547"/>
        <w:gridCol w:w="1365"/>
        <w:gridCol w:w="1211"/>
      </w:tblGrid>
      <w:tr w:rsidR="000549FA" w:rsidRPr="00584200" w14:paraId="5360F9CB" w14:textId="77777777" w:rsidTr="000549FA">
        <w:trPr>
          <w:trHeight w:val="411"/>
        </w:trPr>
        <w:tc>
          <w:tcPr>
            <w:tcW w:w="5306" w:type="dxa"/>
            <w:gridSpan w:val="4"/>
            <w:tcBorders>
              <w:top w:val="single" w:sz="4" w:space="0" w:color="auto"/>
              <w:bottom w:val="single" w:sz="4" w:space="0" w:color="auto"/>
            </w:tcBorders>
            <w:vAlign w:val="center"/>
          </w:tcPr>
          <w:p w14:paraId="48A3EA51" w14:textId="77777777" w:rsidR="000549FA" w:rsidRPr="00584200" w:rsidRDefault="000549FA" w:rsidP="000549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Neue" w:hAnsi="Helvetica Neue" w:cs="Calibri"/>
                <w:b/>
                <w:sz w:val="20"/>
                <w:szCs w:val="20"/>
              </w:rPr>
            </w:pPr>
            <w:r w:rsidRPr="00584200">
              <w:rPr>
                <w:rFonts w:ascii="Helvetica Neue" w:hAnsi="Helvetica Neue" w:cs="Calibri"/>
                <w:b/>
                <w:sz w:val="20"/>
                <w:szCs w:val="20"/>
              </w:rPr>
              <w:t>Grading Scale</w:t>
            </w:r>
          </w:p>
        </w:tc>
      </w:tr>
      <w:tr w:rsidR="000549FA" w:rsidRPr="00584200" w14:paraId="68AD22C9" w14:textId="77777777" w:rsidTr="000549FA">
        <w:trPr>
          <w:trHeight w:val="357"/>
        </w:trPr>
        <w:tc>
          <w:tcPr>
            <w:tcW w:w="1183" w:type="dxa"/>
            <w:tcBorders>
              <w:top w:val="single" w:sz="4" w:space="0" w:color="auto"/>
            </w:tcBorders>
            <w:vAlign w:val="center"/>
          </w:tcPr>
          <w:p w14:paraId="4A5BCED1" w14:textId="77777777" w:rsidR="000549FA" w:rsidRPr="00584200" w:rsidRDefault="000549FA" w:rsidP="000549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Neue" w:hAnsi="Helvetica Neue" w:cs="Calibri"/>
                <w:sz w:val="20"/>
                <w:szCs w:val="20"/>
              </w:rPr>
            </w:pPr>
            <w:r w:rsidRPr="00584200">
              <w:rPr>
                <w:rFonts w:ascii="Helvetica Neue" w:hAnsi="Helvetica Neue" w:cs="Calibri"/>
                <w:sz w:val="20"/>
                <w:szCs w:val="20"/>
              </w:rPr>
              <w:t>4.0 (A)</w:t>
            </w:r>
          </w:p>
        </w:tc>
        <w:tc>
          <w:tcPr>
            <w:tcW w:w="1547" w:type="dxa"/>
            <w:tcBorders>
              <w:top w:val="single" w:sz="4" w:space="0" w:color="auto"/>
              <w:right w:val="single" w:sz="4" w:space="0" w:color="auto"/>
            </w:tcBorders>
            <w:vAlign w:val="center"/>
          </w:tcPr>
          <w:p w14:paraId="3F19FB3F" w14:textId="77777777" w:rsidR="000549FA" w:rsidRPr="00584200" w:rsidRDefault="000549FA" w:rsidP="000549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Neue" w:hAnsi="Helvetica Neue" w:cs="Calibri"/>
                <w:sz w:val="20"/>
                <w:szCs w:val="20"/>
              </w:rPr>
            </w:pPr>
            <w:r w:rsidRPr="00584200">
              <w:rPr>
                <w:rFonts w:ascii="Helvetica Neue" w:hAnsi="Helvetica Neue" w:cs="Calibri"/>
                <w:sz w:val="20"/>
                <w:szCs w:val="20"/>
              </w:rPr>
              <w:t>90.0-100</w:t>
            </w:r>
          </w:p>
        </w:tc>
        <w:tc>
          <w:tcPr>
            <w:tcW w:w="1365" w:type="dxa"/>
            <w:tcBorders>
              <w:top w:val="single" w:sz="4" w:space="0" w:color="auto"/>
              <w:left w:val="single" w:sz="4" w:space="0" w:color="auto"/>
              <w:bottom w:val="nil"/>
            </w:tcBorders>
            <w:vAlign w:val="center"/>
          </w:tcPr>
          <w:p w14:paraId="62C87920" w14:textId="77777777" w:rsidR="000549FA" w:rsidRPr="00584200" w:rsidRDefault="000549FA" w:rsidP="000549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Neue" w:hAnsi="Helvetica Neue" w:cs="Calibri"/>
                <w:sz w:val="20"/>
                <w:szCs w:val="20"/>
              </w:rPr>
            </w:pPr>
            <w:r w:rsidRPr="00584200">
              <w:rPr>
                <w:rFonts w:ascii="Helvetica Neue" w:hAnsi="Helvetica Neue" w:cs="Calibri"/>
                <w:sz w:val="20"/>
                <w:szCs w:val="20"/>
              </w:rPr>
              <w:t>2.0 (C)</w:t>
            </w:r>
          </w:p>
        </w:tc>
        <w:tc>
          <w:tcPr>
            <w:tcW w:w="1211" w:type="dxa"/>
            <w:tcBorders>
              <w:top w:val="single" w:sz="4" w:space="0" w:color="auto"/>
            </w:tcBorders>
            <w:vAlign w:val="center"/>
          </w:tcPr>
          <w:p w14:paraId="3FDBA747" w14:textId="77777777" w:rsidR="000549FA" w:rsidRPr="00584200" w:rsidRDefault="000549FA" w:rsidP="000549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Neue" w:hAnsi="Helvetica Neue" w:cs="Calibri"/>
                <w:sz w:val="20"/>
                <w:szCs w:val="20"/>
              </w:rPr>
            </w:pPr>
            <w:r w:rsidRPr="00584200">
              <w:rPr>
                <w:rFonts w:ascii="Helvetica Neue" w:hAnsi="Helvetica Neue" w:cs="Calibri"/>
                <w:sz w:val="20"/>
                <w:szCs w:val="20"/>
              </w:rPr>
              <w:t>70.0-74.9</w:t>
            </w:r>
          </w:p>
        </w:tc>
      </w:tr>
      <w:tr w:rsidR="000549FA" w:rsidRPr="00584200" w14:paraId="20752848" w14:textId="77777777" w:rsidTr="000549FA">
        <w:trPr>
          <w:trHeight w:val="380"/>
        </w:trPr>
        <w:tc>
          <w:tcPr>
            <w:tcW w:w="1183" w:type="dxa"/>
            <w:vAlign w:val="center"/>
          </w:tcPr>
          <w:p w14:paraId="551C6A9C" w14:textId="77777777" w:rsidR="000549FA" w:rsidRPr="00584200" w:rsidRDefault="000549FA" w:rsidP="000549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Neue" w:hAnsi="Helvetica Neue" w:cs="Calibri"/>
                <w:sz w:val="20"/>
                <w:szCs w:val="20"/>
              </w:rPr>
            </w:pPr>
            <w:r w:rsidRPr="00584200">
              <w:rPr>
                <w:rFonts w:ascii="Helvetica Neue" w:hAnsi="Helvetica Neue" w:cs="Calibri"/>
                <w:sz w:val="20"/>
                <w:szCs w:val="20"/>
              </w:rPr>
              <w:t>3.5 (AB)</w:t>
            </w:r>
          </w:p>
        </w:tc>
        <w:tc>
          <w:tcPr>
            <w:tcW w:w="1547" w:type="dxa"/>
            <w:tcBorders>
              <w:right w:val="single" w:sz="4" w:space="0" w:color="auto"/>
            </w:tcBorders>
            <w:vAlign w:val="center"/>
          </w:tcPr>
          <w:p w14:paraId="3E32CA99" w14:textId="77777777" w:rsidR="000549FA" w:rsidRPr="00584200" w:rsidRDefault="000549FA" w:rsidP="000549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Neue" w:hAnsi="Helvetica Neue" w:cs="Calibri"/>
                <w:sz w:val="20"/>
                <w:szCs w:val="20"/>
              </w:rPr>
            </w:pPr>
            <w:r w:rsidRPr="00584200">
              <w:rPr>
                <w:rFonts w:ascii="Helvetica Neue" w:hAnsi="Helvetica Neue" w:cs="Calibri"/>
                <w:sz w:val="20"/>
                <w:szCs w:val="20"/>
              </w:rPr>
              <w:t>85.0-89.9</w:t>
            </w:r>
          </w:p>
        </w:tc>
        <w:tc>
          <w:tcPr>
            <w:tcW w:w="1365" w:type="dxa"/>
            <w:tcBorders>
              <w:top w:val="nil"/>
              <w:left w:val="single" w:sz="4" w:space="0" w:color="auto"/>
              <w:bottom w:val="nil"/>
            </w:tcBorders>
            <w:vAlign w:val="center"/>
          </w:tcPr>
          <w:p w14:paraId="3D9326F3" w14:textId="77777777" w:rsidR="000549FA" w:rsidRPr="00584200" w:rsidRDefault="000549FA" w:rsidP="000549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Neue" w:hAnsi="Helvetica Neue" w:cs="Calibri"/>
                <w:sz w:val="20"/>
                <w:szCs w:val="20"/>
              </w:rPr>
            </w:pPr>
            <w:r w:rsidRPr="00584200">
              <w:rPr>
                <w:rFonts w:ascii="Helvetica Neue" w:hAnsi="Helvetica Neue" w:cs="Calibri"/>
                <w:sz w:val="20"/>
                <w:szCs w:val="20"/>
              </w:rPr>
              <w:t>1.5 (CD)</w:t>
            </w:r>
          </w:p>
        </w:tc>
        <w:tc>
          <w:tcPr>
            <w:tcW w:w="1211" w:type="dxa"/>
            <w:vAlign w:val="center"/>
          </w:tcPr>
          <w:p w14:paraId="514A0A2C" w14:textId="77777777" w:rsidR="000549FA" w:rsidRPr="00584200" w:rsidRDefault="000549FA" w:rsidP="000549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Neue" w:hAnsi="Helvetica Neue" w:cs="Calibri"/>
                <w:sz w:val="20"/>
                <w:szCs w:val="20"/>
              </w:rPr>
            </w:pPr>
            <w:r w:rsidRPr="00584200">
              <w:rPr>
                <w:rFonts w:ascii="Helvetica Neue" w:hAnsi="Helvetica Neue" w:cs="Calibri"/>
                <w:sz w:val="20"/>
                <w:szCs w:val="20"/>
              </w:rPr>
              <w:t>65.0-69.9</w:t>
            </w:r>
          </w:p>
        </w:tc>
      </w:tr>
      <w:tr w:rsidR="000549FA" w:rsidRPr="00584200" w14:paraId="25C59CCE" w14:textId="77777777" w:rsidTr="000549FA">
        <w:trPr>
          <w:trHeight w:val="357"/>
        </w:trPr>
        <w:tc>
          <w:tcPr>
            <w:tcW w:w="1183" w:type="dxa"/>
            <w:vAlign w:val="center"/>
          </w:tcPr>
          <w:p w14:paraId="49971405" w14:textId="77777777" w:rsidR="000549FA" w:rsidRPr="00584200" w:rsidRDefault="000549FA" w:rsidP="000549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Neue" w:hAnsi="Helvetica Neue" w:cs="Calibri"/>
                <w:sz w:val="20"/>
                <w:szCs w:val="20"/>
              </w:rPr>
            </w:pPr>
            <w:r w:rsidRPr="00584200">
              <w:rPr>
                <w:rFonts w:ascii="Helvetica Neue" w:hAnsi="Helvetica Neue" w:cs="Calibri"/>
                <w:sz w:val="20"/>
                <w:szCs w:val="20"/>
              </w:rPr>
              <w:t>3.0 (B)</w:t>
            </w:r>
          </w:p>
        </w:tc>
        <w:tc>
          <w:tcPr>
            <w:tcW w:w="1547" w:type="dxa"/>
            <w:tcBorders>
              <w:right w:val="single" w:sz="4" w:space="0" w:color="auto"/>
            </w:tcBorders>
            <w:vAlign w:val="center"/>
          </w:tcPr>
          <w:p w14:paraId="43E7D0B1" w14:textId="77777777" w:rsidR="000549FA" w:rsidRPr="00584200" w:rsidRDefault="000549FA" w:rsidP="000549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Neue" w:hAnsi="Helvetica Neue" w:cs="Calibri"/>
                <w:sz w:val="20"/>
                <w:szCs w:val="20"/>
              </w:rPr>
            </w:pPr>
            <w:r w:rsidRPr="00584200">
              <w:rPr>
                <w:rFonts w:ascii="Helvetica Neue" w:hAnsi="Helvetica Neue" w:cs="Calibri"/>
                <w:sz w:val="20"/>
                <w:szCs w:val="20"/>
              </w:rPr>
              <w:t>80.0-84.9</w:t>
            </w:r>
          </w:p>
        </w:tc>
        <w:tc>
          <w:tcPr>
            <w:tcW w:w="1365" w:type="dxa"/>
            <w:tcBorders>
              <w:top w:val="nil"/>
              <w:left w:val="single" w:sz="4" w:space="0" w:color="auto"/>
              <w:bottom w:val="nil"/>
            </w:tcBorders>
            <w:vAlign w:val="center"/>
          </w:tcPr>
          <w:p w14:paraId="2F3DFE14" w14:textId="77777777" w:rsidR="000549FA" w:rsidRPr="00584200" w:rsidRDefault="000549FA" w:rsidP="000549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Neue" w:hAnsi="Helvetica Neue" w:cs="Calibri"/>
                <w:sz w:val="20"/>
                <w:szCs w:val="20"/>
              </w:rPr>
            </w:pPr>
            <w:r w:rsidRPr="00584200">
              <w:rPr>
                <w:rFonts w:ascii="Helvetica Neue" w:hAnsi="Helvetica Neue" w:cs="Calibri"/>
                <w:sz w:val="20"/>
                <w:szCs w:val="20"/>
              </w:rPr>
              <w:t>1.0 (D)</w:t>
            </w:r>
          </w:p>
        </w:tc>
        <w:tc>
          <w:tcPr>
            <w:tcW w:w="1211" w:type="dxa"/>
            <w:vAlign w:val="center"/>
          </w:tcPr>
          <w:p w14:paraId="78490EB1" w14:textId="77777777" w:rsidR="000549FA" w:rsidRPr="00584200" w:rsidRDefault="000549FA" w:rsidP="000549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Neue" w:hAnsi="Helvetica Neue" w:cs="Calibri"/>
                <w:sz w:val="20"/>
                <w:szCs w:val="20"/>
              </w:rPr>
            </w:pPr>
            <w:r w:rsidRPr="00584200">
              <w:rPr>
                <w:rFonts w:ascii="Helvetica Neue" w:hAnsi="Helvetica Neue" w:cs="Calibri"/>
                <w:sz w:val="20"/>
                <w:szCs w:val="20"/>
              </w:rPr>
              <w:t>60.0-64.9</w:t>
            </w:r>
          </w:p>
        </w:tc>
      </w:tr>
      <w:tr w:rsidR="000549FA" w:rsidRPr="00584200" w14:paraId="3D24776D" w14:textId="77777777" w:rsidTr="000549FA">
        <w:trPr>
          <w:trHeight w:val="357"/>
        </w:trPr>
        <w:tc>
          <w:tcPr>
            <w:tcW w:w="1183" w:type="dxa"/>
            <w:vAlign w:val="center"/>
          </w:tcPr>
          <w:p w14:paraId="291D5218" w14:textId="77777777" w:rsidR="000549FA" w:rsidRPr="00584200" w:rsidRDefault="000549FA" w:rsidP="000549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Neue" w:hAnsi="Helvetica Neue" w:cs="Calibri"/>
                <w:sz w:val="20"/>
                <w:szCs w:val="20"/>
              </w:rPr>
            </w:pPr>
            <w:r w:rsidRPr="00584200">
              <w:rPr>
                <w:rFonts w:ascii="Helvetica Neue" w:hAnsi="Helvetica Neue" w:cs="Calibri"/>
                <w:sz w:val="20"/>
                <w:szCs w:val="20"/>
              </w:rPr>
              <w:t>2.5 (BC)</w:t>
            </w:r>
          </w:p>
        </w:tc>
        <w:tc>
          <w:tcPr>
            <w:tcW w:w="1547" w:type="dxa"/>
            <w:tcBorders>
              <w:right w:val="single" w:sz="4" w:space="0" w:color="auto"/>
            </w:tcBorders>
            <w:vAlign w:val="center"/>
          </w:tcPr>
          <w:p w14:paraId="64E33297" w14:textId="77777777" w:rsidR="000549FA" w:rsidRPr="00584200" w:rsidRDefault="000549FA" w:rsidP="000549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Neue" w:hAnsi="Helvetica Neue" w:cs="Calibri"/>
                <w:sz w:val="20"/>
                <w:szCs w:val="20"/>
              </w:rPr>
            </w:pPr>
            <w:r w:rsidRPr="00584200">
              <w:rPr>
                <w:rFonts w:ascii="Helvetica Neue" w:hAnsi="Helvetica Neue" w:cs="Calibri"/>
                <w:sz w:val="20"/>
                <w:szCs w:val="20"/>
              </w:rPr>
              <w:t>75.0-79.9</w:t>
            </w:r>
          </w:p>
        </w:tc>
        <w:tc>
          <w:tcPr>
            <w:tcW w:w="1365" w:type="dxa"/>
            <w:tcBorders>
              <w:top w:val="nil"/>
              <w:left w:val="single" w:sz="4" w:space="0" w:color="auto"/>
              <w:bottom w:val="single" w:sz="4" w:space="0" w:color="auto"/>
            </w:tcBorders>
            <w:vAlign w:val="center"/>
          </w:tcPr>
          <w:p w14:paraId="7B18BCD1" w14:textId="77777777" w:rsidR="000549FA" w:rsidRPr="00584200" w:rsidRDefault="000549FA" w:rsidP="000549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Neue" w:hAnsi="Helvetica Neue" w:cs="Calibri"/>
                <w:sz w:val="20"/>
                <w:szCs w:val="20"/>
              </w:rPr>
            </w:pPr>
            <w:r w:rsidRPr="00584200">
              <w:rPr>
                <w:rFonts w:ascii="Helvetica Neue" w:hAnsi="Helvetica Neue" w:cs="Calibri"/>
                <w:sz w:val="20"/>
                <w:szCs w:val="20"/>
              </w:rPr>
              <w:t>0.0 (F)</w:t>
            </w:r>
          </w:p>
        </w:tc>
        <w:tc>
          <w:tcPr>
            <w:tcW w:w="1211" w:type="dxa"/>
            <w:vAlign w:val="center"/>
          </w:tcPr>
          <w:p w14:paraId="7F10A8B0" w14:textId="77777777" w:rsidR="000549FA" w:rsidRPr="00584200" w:rsidRDefault="000549FA" w:rsidP="000549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Neue" w:hAnsi="Helvetica Neue" w:cs="Calibri"/>
                <w:sz w:val="20"/>
                <w:szCs w:val="20"/>
              </w:rPr>
            </w:pPr>
            <w:r w:rsidRPr="00584200">
              <w:rPr>
                <w:rFonts w:ascii="Helvetica Neue" w:hAnsi="Helvetica Neue" w:cs="Calibri"/>
                <w:sz w:val="20"/>
                <w:szCs w:val="20"/>
              </w:rPr>
              <w:t>&lt; 60</w:t>
            </w:r>
          </w:p>
        </w:tc>
      </w:tr>
    </w:tbl>
    <w:p w14:paraId="6A243495" w14:textId="77777777" w:rsidR="003E47E8" w:rsidRPr="00584200" w:rsidRDefault="003E47E8" w:rsidP="003E47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Neue" w:hAnsi="Helvetica Neue" w:cs="Calibri"/>
          <w:sz w:val="22"/>
          <w:szCs w:val="22"/>
        </w:rPr>
      </w:pPr>
    </w:p>
    <w:p w14:paraId="6E0CD6A9" w14:textId="77777777" w:rsidR="003E47E8" w:rsidRPr="00584200" w:rsidRDefault="003E47E8" w:rsidP="003E47E8">
      <w:pPr>
        <w:pBdr>
          <w:top w:val="single" w:sz="4" w:space="0" w:color="auto"/>
        </w:pBdr>
        <w:rPr>
          <w:rFonts w:ascii="Helvetica Neue" w:hAnsi="Helvetica Neue" w:cs="Calibri"/>
          <w:sz w:val="22"/>
          <w:szCs w:val="22"/>
        </w:rPr>
      </w:pPr>
    </w:p>
    <w:p w14:paraId="55A69A1A" w14:textId="7E03A6EE" w:rsidR="003E47E8" w:rsidRDefault="003E47E8" w:rsidP="009279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Neue" w:hAnsi="Helvetica Neue" w:cs="Calibri"/>
          <w:b/>
          <w:bCs/>
          <w:sz w:val="22"/>
          <w:szCs w:val="22"/>
        </w:rPr>
      </w:pPr>
      <w:r w:rsidRPr="00584200">
        <w:rPr>
          <w:rFonts w:ascii="Helvetica Neue" w:hAnsi="Helvetica Neue" w:cs="Calibri"/>
          <w:b/>
          <w:bCs/>
          <w:sz w:val="22"/>
          <w:szCs w:val="22"/>
        </w:rPr>
        <w:t>Attendance Policy</w:t>
      </w:r>
    </w:p>
    <w:p w14:paraId="3B066471" w14:textId="77777777" w:rsidR="000549FA" w:rsidRPr="00584200" w:rsidRDefault="000549FA" w:rsidP="009279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Neue" w:hAnsi="Helvetica Neue" w:cs="Helvetica Neue"/>
          <w:b/>
          <w:bCs/>
        </w:rPr>
      </w:pPr>
    </w:p>
    <w:p w14:paraId="6CA7A77C" w14:textId="46529768" w:rsidR="000549FA" w:rsidRPr="000549FA" w:rsidRDefault="000549FA" w:rsidP="000549FA">
      <w:pPr>
        <w:widowControl w:val="0"/>
        <w:tabs>
          <w:tab w:val="left" w:pos="432"/>
          <w:tab w:val="left" w:pos="2160"/>
          <w:tab w:val="left" w:pos="2736"/>
          <w:tab w:val="left" w:pos="3888"/>
          <w:tab w:val="left" w:pos="4464"/>
          <w:tab w:val="left" w:pos="5040"/>
          <w:tab w:val="left" w:pos="6192"/>
          <w:tab w:val="left" w:pos="7344"/>
          <w:tab w:val="left" w:pos="8496"/>
          <w:tab w:val="left" w:pos="9648"/>
        </w:tabs>
        <w:autoSpaceDE w:val="0"/>
        <w:autoSpaceDN w:val="0"/>
        <w:adjustRightInd w:val="0"/>
        <w:jc w:val="both"/>
        <w:rPr>
          <w:rFonts w:ascii="Helvetica Neue" w:hAnsi="Helvetica Neue" w:cs="Calibri"/>
          <w:b/>
          <w:bCs/>
          <w:sz w:val="22"/>
          <w:szCs w:val="22"/>
        </w:rPr>
      </w:pPr>
      <w:r>
        <w:rPr>
          <w:rFonts w:ascii="Helvetica Neue" w:hAnsi="Helvetica Neue" w:cs="Calibri"/>
          <w:sz w:val="22"/>
          <w:szCs w:val="22"/>
        </w:rPr>
        <w:t>All exams</w:t>
      </w:r>
      <w:r w:rsidRPr="000549FA">
        <w:rPr>
          <w:rFonts w:ascii="Helvetica Neue" w:hAnsi="Helvetica Neue" w:cs="Calibri"/>
          <w:sz w:val="22"/>
          <w:szCs w:val="22"/>
        </w:rPr>
        <w:t xml:space="preserve"> and </w:t>
      </w:r>
      <w:r>
        <w:rPr>
          <w:rFonts w:ascii="Helvetica Neue" w:hAnsi="Helvetica Neue" w:cs="Calibri"/>
          <w:sz w:val="22"/>
          <w:szCs w:val="22"/>
        </w:rPr>
        <w:t>in class worksheets</w:t>
      </w:r>
      <w:r w:rsidRPr="000549FA">
        <w:rPr>
          <w:rFonts w:ascii="Helvetica Neue" w:hAnsi="Helvetica Neue" w:cs="Calibri"/>
          <w:sz w:val="22"/>
          <w:szCs w:val="22"/>
        </w:rPr>
        <w:t xml:space="preserve">-based activities must be taken at the prescribed time except for good reason (e.g. class field trips, away games) and must be cleared with me in advance (except for serious situations which could not be anticipated). Going away early for vacation or having other assignments are not good reasons; you know when you will have exams and assignments, plan ahead. </w:t>
      </w:r>
      <w:r>
        <w:rPr>
          <w:rFonts w:ascii="Helvetica Neue" w:hAnsi="Helvetica Neue" w:cs="Calibri"/>
          <w:b/>
          <w:bCs/>
          <w:sz w:val="22"/>
          <w:szCs w:val="22"/>
        </w:rPr>
        <w:t>Make up</w:t>
      </w:r>
      <w:r w:rsidRPr="000549FA">
        <w:rPr>
          <w:rFonts w:ascii="Helvetica Neue" w:hAnsi="Helvetica Neue" w:cs="Calibri"/>
          <w:b/>
          <w:bCs/>
          <w:sz w:val="22"/>
          <w:szCs w:val="22"/>
        </w:rPr>
        <w:t xml:space="preserve"> exams will only be given for college sponsored events or official excuses.  </w:t>
      </w:r>
      <w:r>
        <w:rPr>
          <w:rFonts w:ascii="Helvetica Neue" w:hAnsi="Helvetica Neue" w:cs="Calibri"/>
          <w:b/>
          <w:bCs/>
          <w:sz w:val="22"/>
          <w:szCs w:val="22"/>
        </w:rPr>
        <w:t>In class activities cannot be made up for unexcused absences.</w:t>
      </w:r>
    </w:p>
    <w:p w14:paraId="76D11F34" w14:textId="77777777" w:rsidR="000549FA" w:rsidRPr="000549FA" w:rsidRDefault="000549FA" w:rsidP="000549FA">
      <w:pPr>
        <w:widowControl w:val="0"/>
        <w:tabs>
          <w:tab w:val="left" w:pos="432"/>
          <w:tab w:val="left" w:pos="2160"/>
          <w:tab w:val="left" w:pos="2736"/>
          <w:tab w:val="left" w:pos="3888"/>
          <w:tab w:val="left" w:pos="4464"/>
          <w:tab w:val="left" w:pos="5040"/>
          <w:tab w:val="left" w:pos="6192"/>
          <w:tab w:val="left" w:pos="7344"/>
          <w:tab w:val="left" w:pos="8496"/>
          <w:tab w:val="left" w:pos="9648"/>
        </w:tabs>
        <w:autoSpaceDE w:val="0"/>
        <w:autoSpaceDN w:val="0"/>
        <w:adjustRightInd w:val="0"/>
        <w:jc w:val="both"/>
        <w:rPr>
          <w:rFonts w:ascii="Helvetica Neue" w:hAnsi="Helvetica Neue" w:cs="Calibri"/>
          <w:b/>
          <w:bCs/>
          <w:sz w:val="22"/>
          <w:szCs w:val="22"/>
        </w:rPr>
      </w:pPr>
    </w:p>
    <w:p w14:paraId="454F0715" w14:textId="565F151E" w:rsidR="000549FA" w:rsidRPr="000549FA" w:rsidRDefault="000549FA" w:rsidP="000549FA">
      <w:pPr>
        <w:widowControl w:val="0"/>
        <w:tabs>
          <w:tab w:val="left" w:pos="432"/>
          <w:tab w:val="left" w:pos="2160"/>
          <w:tab w:val="left" w:pos="2736"/>
          <w:tab w:val="left" w:pos="3888"/>
          <w:tab w:val="left" w:pos="4464"/>
          <w:tab w:val="left" w:pos="5040"/>
          <w:tab w:val="left" w:pos="6192"/>
          <w:tab w:val="left" w:pos="7344"/>
          <w:tab w:val="left" w:pos="8496"/>
          <w:tab w:val="left" w:pos="9648"/>
        </w:tabs>
        <w:autoSpaceDE w:val="0"/>
        <w:autoSpaceDN w:val="0"/>
        <w:adjustRightInd w:val="0"/>
        <w:jc w:val="both"/>
        <w:rPr>
          <w:rFonts w:ascii="Helvetica Neue" w:hAnsi="Helvetica Neue" w:cs="Calibri"/>
          <w:sz w:val="22"/>
          <w:szCs w:val="22"/>
        </w:rPr>
      </w:pPr>
      <w:r w:rsidRPr="000549FA">
        <w:rPr>
          <w:rFonts w:ascii="Helvetica Neue" w:hAnsi="Helvetica Neue" w:cs="Calibri"/>
          <w:b/>
          <w:bCs/>
          <w:sz w:val="22"/>
          <w:szCs w:val="22"/>
        </w:rPr>
        <w:t>Attendance is mandatory</w:t>
      </w:r>
      <w:r w:rsidRPr="000549FA">
        <w:rPr>
          <w:rFonts w:ascii="Helvetica Neue" w:hAnsi="Helvetica Neue" w:cs="Calibri"/>
          <w:sz w:val="22"/>
          <w:szCs w:val="22"/>
        </w:rPr>
        <w:t xml:space="preserve"> for this course. As stated in the KSC academic policies (</w:t>
      </w:r>
      <w:hyperlink r:id="rId13" w:history="1">
        <w:r w:rsidR="00342403" w:rsidRPr="005267BA">
          <w:rPr>
            <w:rStyle w:val="Hyperlink"/>
            <w:rFonts w:ascii="Helvetica Neue" w:hAnsi="Helvetica Neue" w:cs="Calibri"/>
            <w:sz w:val="22"/>
            <w:szCs w:val="22"/>
          </w:rPr>
          <w:t>http://www.keene.edu/registrar/policy/attendance/)</w:t>
        </w:r>
      </w:hyperlink>
      <w:r w:rsidR="00342403">
        <w:rPr>
          <w:rFonts w:ascii="Helvetica Neue" w:hAnsi="Helvetica Neue" w:cs="Calibri"/>
          <w:sz w:val="22"/>
          <w:szCs w:val="22"/>
        </w:rPr>
        <w:t xml:space="preserve">  </w:t>
      </w:r>
      <w:r w:rsidRPr="000549FA">
        <w:rPr>
          <w:rFonts w:ascii="Helvetica Neue" w:hAnsi="Helvetica Neue" w:cs="Calibri"/>
          <w:sz w:val="22"/>
          <w:szCs w:val="22"/>
        </w:rPr>
        <w:t>“A student who misses in excess of three weeks of classes prior to the eleventh week of the semester (for any reason whatsoever) must withdraw from the course. The student must follow the regular withdrawal procedure. The faculty member may waive this policy at his or her discretion, but if the faculty member wishes to enforce the policy, he/she will inform the student in writing, who then must initiate the withdrawal. A student so notified who fails to withdraw from the course will be given an F for the course.”</w:t>
      </w:r>
    </w:p>
    <w:p w14:paraId="1A75DF33" w14:textId="77777777" w:rsidR="003E47E8" w:rsidRPr="00584200" w:rsidRDefault="003E47E8" w:rsidP="00342403">
      <w:pPr>
        <w:widowControl w:val="0"/>
        <w:pBdr>
          <w:bottom w:val="single" w:sz="4" w:space="1" w:color="auto"/>
        </w:pBdr>
        <w:tabs>
          <w:tab w:val="left" w:pos="432"/>
          <w:tab w:val="left" w:pos="2160"/>
          <w:tab w:val="left" w:pos="2736"/>
          <w:tab w:val="left" w:pos="3888"/>
          <w:tab w:val="left" w:pos="4464"/>
          <w:tab w:val="left" w:pos="5040"/>
          <w:tab w:val="left" w:pos="6192"/>
          <w:tab w:val="left" w:pos="7344"/>
          <w:tab w:val="left" w:pos="8496"/>
          <w:tab w:val="left" w:pos="9648"/>
        </w:tabs>
        <w:autoSpaceDE w:val="0"/>
        <w:autoSpaceDN w:val="0"/>
        <w:adjustRightInd w:val="0"/>
        <w:jc w:val="both"/>
        <w:rPr>
          <w:rFonts w:ascii="Helvetica Neue" w:hAnsi="Helvetica Neue" w:cs="Calibri"/>
          <w:sz w:val="22"/>
          <w:szCs w:val="22"/>
        </w:rPr>
      </w:pPr>
    </w:p>
    <w:p w14:paraId="7823E878" w14:textId="77777777" w:rsidR="003E47E8" w:rsidRPr="00584200" w:rsidRDefault="003E47E8" w:rsidP="000549FA">
      <w:pPr>
        <w:rPr>
          <w:rFonts w:ascii="Helvetica Neue" w:hAnsi="Helvetica Neue"/>
        </w:rPr>
      </w:pPr>
    </w:p>
    <w:p w14:paraId="1563C429" w14:textId="77777777" w:rsidR="000549FA" w:rsidRPr="000549FA" w:rsidRDefault="000549FA" w:rsidP="000549FA">
      <w:pPr>
        <w:jc w:val="center"/>
        <w:rPr>
          <w:rFonts w:ascii="Helvetica Neue" w:hAnsi="Helvetica Neue"/>
          <w:b/>
          <w:bCs/>
          <w:sz w:val="22"/>
          <w:szCs w:val="22"/>
        </w:rPr>
      </w:pPr>
      <w:r w:rsidRPr="000549FA">
        <w:rPr>
          <w:rFonts w:ascii="Helvetica Neue" w:hAnsi="Helvetica Neue"/>
          <w:b/>
          <w:bCs/>
          <w:sz w:val="22"/>
          <w:szCs w:val="22"/>
        </w:rPr>
        <w:t>Deadlines</w:t>
      </w:r>
    </w:p>
    <w:p w14:paraId="2F690E3F" w14:textId="77777777" w:rsidR="000549FA" w:rsidRPr="000549FA" w:rsidRDefault="000549FA" w:rsidP="000549FA">
      <w:pPr>
        <w:rPr>
          <w:rFonts w:ascii="Helvetica Neue" w:hAnsi="Helvetica Neue"/>
          <w:b/>
          <w:bCs/>
          <w:sz w:val="22"/>
          <w:szCs w:val="22"/>
        </w:rPr>
      </w:pPr>
    </w:p>
    <w:p w14:paraId="6C5446F3" w14:textId="30D941A6" w:rsidR="000549FA" w:rsidRPr="000549FA" w:rsidRDefault="000549FA" w:rsidP="000549FA">
      <w:pPr>
        <w:rPr>
          <w:rFonts w:ascii="Helvetica Neue" w:hAnsi="Helvetica Neue"/>
          <w:sz w:val="22"/>
          <w:szCs w:val="22"/>
        </w:rPr>
      </w:pPr>
      <w:r w:rsidRPr="000549FA">
        <w:rPr>
          <w:rFonts w:ascii="Helvetica Neue" w:hAnsi="Helvetica Neue"/>
          <w:b/>
          <w:bCs/>
          <w:sz w:val="22"/>
          <w:szCs w:val="22"/>
        </w:rPr>
        <w:t>All deadlines for assignments will be strictly enforced</w:t>
      </w:r>
      <w:r w:rsidRPr="000549FA">
        <w:rPr>
          <w:rFonts w:ascii="Helvetica Neue" w:hAnsi="Helvetica Neue"/>
          <w:sz w:val="22"/>
          <w:szCs w:val="22"/>
        </w:rPr>
        <w:t xml:space="preserve">, unless previously cleared with the instructor.  </w:t>
      </w:r>
      <w:r>
        <w:rPr>
          <w:rFonts w:ascii="Helvetica Neue" w:hAnsi="Helvetica Neue"/>
          <w:sz w:val="22"/>
          <w:szCs w:val="22"/>
        </w:rPr>
        <w:t xml:space="preserve">In class worksheets and homework will not be accepted if they are late. </w:t>
      </w:r>
      <w:r w:rsidRPr="000549FA">
        <w:rPr>
          <w:rFonts w:ascii="Helvetica Neue" w:hAnsi="Helvetica Neue"/>
          <w:sz w:val="22"/>
          <w:szCs w:val="22"/>
        </w:rPr>
        <w:t>Any</w:t>
      </w:r>
      <w:r>
        <w:rPr>
          <w:rFonts w:ascii="Helvetica Neue" w:hAnsi="Helvetica Neue"/>
          <w:sz w:val="22"/>
          <w:szCs w:val="22"/>
        </w:rPr>
        <w:t xml:space="preserve"> other</w:t>
      </w:r>
      <w:r w:rsidRPr="000549FA">
        <w:rPr>
          <w:rFonts w:ascii="Helvetica Neue" w:hAnsi="Helvetica Neue"/>
          <w:sz w:val="22"/>
          <w:szCs w:val="22"/>
        </w:rPr>
        <w:t xml:space="preserve"> material turned in late will immediately result in an automatic 15% reduction of grade.  An additional 10% will be lost for each day the assignment is late.  </w:t>
      </w:r>
      <w:r w:rsidRPr="000549FA">
        <w:rPr>
          <w:rFonts w:ascii="Helvetica Neue" w:hAnsi="Helvetica Neue"/>
          <w:b/>
          <w:bCs/>
          <w:i/>
          <w:iCs/>
          <w:sz w:val="22"/>
          <w:szCs w:val="22"/>
        </w:rPr>
        <w:t>No assignments will be accepted past 1 week of the due date.</w:t>
      </w:r>
      <w:r w:rsidRPr="000549FA">
        <w:rPr>
          <w:rFonts w:ascii="Helvetica Neue" w:hAnsi="Helvetica Neue"/>
          <w:sz w:val="22"/>
          <w:szCs w:val="22"/>
        </w:rPr>
        <w:t xml:space="preserve">  </w:t>
      </w:r>
    </w:p>
    <w:p w14:paraId="7832BDBA" w14:textId="77777777" w:rsidR="000549FA" w:rsidRPr="000549FA" w:rsidRDefault="000549FA" w:rsidP="000549FA">
      <w:pPr>
        <w:rPr>
          <w:rFonts w:ascii="Helvetica Neue" w:hAnsi="Helvetica Neue"/>
          <w:sz w:val="22"/>
          <w:szCs w:val="22"/>
        </w:rPr>
      </w:pPr>
    </w:p>
    <w:p w14:paraId="4DA586AD" w14:textId="77777777" w:rsidR="000549FA" w:rsidRPr="000549FA" w:rsidRDefault="000549FA" w:rsidP="000549FA">
      <w:pPr>
        <w:rPr>
          <w:rFonts w:ascii="Helvetica Neue" w:hAnsi="Helvetica Neue"/>
          <w:sz w:val="22"/>
          <w:szCs w:val="22"/>
        </w:rPr>
      </w:pPr>
      <w:r w:rsidRPr="000549FA">
        <w:rPr>
          <w:rFonts w:ascii="Helvetica Neue" w:hAnsi="Helvetica Neue"/>
          <w:sz w:val="22"/>
          <w:szCs w:val="22"/>
        </w:rPr>
        <w:t xml:space="preserve">For example, if an assignment is due on a Friday but not turned in until Tuesday, the grade of the assignment will be reduced by 45 %, so a score of </w:t>
      </w:r>
      <w:proofErr w:type="gramStart"/>
      <w:r w:rsidRPr="000549FA">
        <w:rPr>
          <w:rFonts w:ascii="Helvetica Neue" w:hAnsi="Helvetica Neue"/>
          <w:sz w:val="22"/>
          <w:szCs w:val="22"/>
        </w:rPr>
        <w:t>a</w:t>
      </w:r>
      <w:proofErr w:type="gramEnd"/>
      <w:r w:rsidRPr="000549FA">
        <w:rPr>
          <w:rFonts w:ascii="Helvetica Neue" w:hAnsi="Helvetica Neue"/>
          <w:sz w:val="22"/>
          <w:szCs w:val="22"/>
        </w:rPr>
        <w:t xml:space="preserve"> 85 would be reduced to a 47.</w:t>
      </w:r>
    </w:p>
    <w:p w14:paraId="2C5E2FAA" w14:textId="77777777" w:rsidR="000549FA" w:rsidRPr="00584200" w:rsidRDefault="000549FA" w:rsidP="000549FA">
      <w:pPr>
        <w:rPr>
          <w:rFonts w:ascii="Helvetica Neue" w:hAnsi="Helvetica Neue"/>
        </w:rPr>
      </w:pPr>
    </w:p>
    <w:p w14:paraId="196D878B" w14:textId="77777777" w:rsidR="003E47E8" w:rsidRPr="00584200" w:rsidRDefault="003E47E8" w:rsidP="003E47E8">
      <w:pPr>
        <w:pBdr>
          <w:top w:val="single" w:sz="4" w:space="0" w:color="auto"/>
        </w:pBdr>
        <w:rPr>
          <w:rFonts w:ascii="Helvetica Neue" w:hAnsi="Helvetica Neue"/>
        </w:rPr>
      </w:pPr>
    </w:p>
    <w:p w14:paraId="34575D02" w14:textId="77777777" w:rsidR="000549FA" w:rsidRDefault="000549FA" w:rsidP="009279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Neue" w:hAnsi="Helvetica Neue" w:cs="Calibri"/>
          <w:b/>
          <w:bCs/>
          <w:sz w:val="22"/>
          <w:szCs w:val="22"/>
        </w:rPr>
      </w:pPr>
    </w:p>
    <w:p w14:paraId="1697DDCF" w14:textId="77777777" w:rsidR="000549FA" w:rsidRDefault="000549FA" w:rsidP="009279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Neue" w:hAnsi="Helvetica Neue" w:cs="Calibri"/>
          <w:b/>
          <w:bCs/>
          <w:sz w:val="22"/>
          <w:szCs w:val="22"/>
        </w:rPr>
      </w:pPr>
    </w:p>
    <w:p w14:paraId="18B9F120" w14:textId="77777777" w:rsidR="00342403" w:rsidRDefault="00342403" w:rsidP="009279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Neue" w:hAnsi="Helvetica Neue" w:cs="Calibri"/>
          <w:b/>
          <w:bCs/>
          <w:sz w:val="22"/>
          <w:szCs w:val="22"/>
        </w:rPr>
      </w:pPr>
    </w:p>
    <w:p w14:paraId="30640835" w14:textId="77777777" w:rsidR="00342403" w:rsidRDefault="00342403" w:rsidP="009279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Neue" w:hAnsi="Helvetica Neue" w:cs="Calibri"/>
          <w:b/>
          <w:bCs/>
          <w:sz w:val="22"/>
          <w:szCs w:val="22"/>
        </w:rPr>
      </w:pPr>
    </w:p>
    <w:p w14:paraId="070DB91D" w14:textId="77777777" w:rsidR="003E47E8" w:rsidRPr="00584200" w:rsidRDefault="003E47E8" w:rsidP="003E47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Neue" w:hAnsi="Helvetica Neue" w:cs="Calibri"/>
          <w:sz w:val="22"/>
          <w:szCs w:val="22"/>
        </w:rPr>
      </w:pPr>
    </w:p>
    <w:p w14:paraId="1C25DF10" w14:textId="77777777" w:rsidR="003E47E8" w:rsidRPr="00584200" w:rsidRDefault="003E47E8" w:rsidP="003E47E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Neue" w:hAnsi="Helvetica Neue" w:cs="Calibri"/>
          <w:color w:val="D90B00"/>
          <w:sz w:val="22"/>
          <w:szCs w:val="22"/>
        </w:rPr>
      </w:pPr>
    </w:p>
    <w:p w14:paraId="19F5B06C" w14:textId="77777777" w:rsidR="003E47E8" w:rsidRPr="00584200" w:rsidRDefault="003E47E8" w:rsidP="003E47E8">
      <w:pPr>
        <w:pBdr>
          <w:top w:val="single" w:sz="4" w:space="0" w:color="auto"/>
        </w:pBdr>
        <w:rPr>
          <w:rFonts w:ascii="Helvetica Neue" w:hAnsi="Helvetica Neue"/>
        </w:rPr>
      </w:pPr>
    </w:p>
    <w:p w14:paraId="7668580D" w14:textId="3119A7E7" w:rsidR="003E47E8" w:rsidRDefault="003E47E8" w:rsidP="009279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Neue" w:hAnsi="Helvetica Neue" w:cs="Calibri"/>
          <w:b/>
          <w:bCs/>
          <w:sz w:val="22"/>
          <w:szCs w:val="22"/>
        </w:rPr>
      </w:pPr>
      <w:r w:rsidRPr="00584200">
        <w:rPr>
          <w:rFonts w:ascii="Helvetica Neue" w:hAnsi="Helvetica Neue" w:cs="Calibri"/>
          <w:b/>
          <w:bCs/>
          <w:sz w:val="22"/>
          <w:szCs w:val="22"/>
        </w:rPr>
        <w:t>Academic Integrity</w:t>
      </w:r>
    </w:p>
    <w:p w14:paraId="089B99D9" w14:textId="77777777" w:rsidR="00342403" w:rsidRPr="00584200" w:rsidRDefault="00342403" w:rsidP="009279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Helvetica Neue" w:hAnsi="Helvetica Neue" w:cs="Calibri"/>
          <w:b/>
          <w:bCs/>
          <w:sz w:val="22"/>
          <w:szCs w:val="22"/>
        </w:rPr>
      </w:pPr>
    </w:p>
    <w:p w14:paraId="017DD94F" w14:textId="1C06DFC3" w:rsidR="003E47E8" w:rsidRPr="00584200" w:rsidRDefault="003E47E8" w:rsidP="003E47E8">
      <w:pPr>
        <w:rPr>
          <w:rFonts w:ascii="Helvetica Neue" w:hAnsi="Helvetica Neue" w:cs="Calibri"/>
          <w:sz w:val="22"/>
          <w:szCs w:val="22"/>
        </w:rPr>
      </w:pPr>
      <w:r w:rsidRPr="00584200">
        <w:rPr>
          <w:rFonts w:ascii="Helvetica Neue" w:hAnsi="Helvetica Neue" w:cs="Calibri"/>
          <w:sz w:val="22"/>
          <w:szCs w:val="22"/>
        </w:rPr>
        <w:t>All students will be held strictly accountable for adhering to Keene State College's policies regarding academic integrity (</w:t>
      </w:r>
      <w:hyperlink r:id="rId14" w:history="1">
        <w:r w:rsidRPr="00584200">
          <w:rPr>
            <w:rFonts w:ascii="Helvetica Neue" w:hAnsi="Helvetica Neue" w:cs="Calibri"/>
            <w:color w:val="000099"/>
            <w:sz w:val="22"/>
            <w:szCs w:val="22"/>
            <w:u w:val="single" w:color="000099"/>
          </w:rPr>
          <w:t>http://www.keene.edu/policy/academichonesty.cfm</w:t>
        </w:r>
      </w:hyperlink>
      <w:r w:rsidRPr="00584200">
        <w:rPr>
          <w:rFonts w:ascii="Helvetica Neue" w:hAnsi="Helvetica Neue" w:cs="Calibri"/>
          <w:sz w:val="22"/>
          <w:szCs w:val="22"/>
        </w:rPr>
        <w:t xml:space="preserve">). </w:t>
      </w:r>
      <w:r w:rsidRPr="00584200">
        <w:rPr>
          <w:rFonts w:ascii="Helvetica Neue" w:hAnsi="Helvetica Neue" w:cs="Calibri"/>
          <w:b/>
          <w:bCs/>
          <w:sz w:val="22"/>
          <w:szCs w:val="22"/>
        </w:rPr>
        <w:t xml:space="preserve">Academic dishonesty, whether intentional or not, will result in a failure for the course and a formal charge reported to the Dean of Sciences. </w:t>
      </w:r>
      <w:r w:rsidRPr="00584200">
        <w:rPr>
          <w:rFonts w:ascii="Helvetica Neue" w:hAnsi="Helvetica Neue" w:cs="Calibri"/>
          <w:sz w:val="22"/>
          <w:szCs w:val="22"/>
        </w:rPr>
        <w:t xml:space="preserve"> Students and the instructor will be required to be respectful of everyone in the classroom. Cell phone use is strictly prohibited and frowned upon. </w:t>
      </w:r>
      <w:r w:rsidRPr="00584200">
        <w:rPr>
          <w:rFonts w:ascii="Helvetica Neue" w:hAnsi="Helvetica Neue" w:cs="Calibri"/>
          <w:b/>
          <w:bCs/>
          <w:sz w:val="22"/>
          <w:szCs w:val="22"/>
        </w:rPr>
        <w:t>Plagiarism in any and all forms is taken very seriously and forbidden.</w:t>
      </w:r>
      <w:r w:rsidRPr="00584200">
        <w:rPr>
          <w:rFonts w:ascii="Helvetica Neue" w:hAnsi="Helvetica Neue" w:cs="Calibri"/>
          <w:sz w:val="22"/>
          <w:szCs w:val="22"/>
        </w:rPr>
        <w:t xml:space="preserve"> The work you turn in must be of your own original production, and proper citation and referencing is mandatory. If you are unsure what constitutes plagiarism consult the student handbook or your instructor.</w:t>
      </w:r>
    </w:p>
    <w:p w14:paraId="7A8A7C1D" w14:textId="77777777" w:rsidR="003E47E8" w:rsidRPr="00584200" w:rsidRDefault="003E47E8" w:rsidP="003E47E8">
      <w:pPr>
        <w:pBdr>
          <w:bottom w:val="single" w:sz="4" w:space="1" w:color="auto"/>
        </w:pBdr>
        <w:rPr>
          <w:rFonts w:ascii="Helvetica Neue" w:hAnsi="Helvetica Neue" w:cs="Calibri"/>
          <w:sz w:val="22"/>
          <w:szCs w:val="22"/>
        </w:rPr>
      </w:pPr>
    </w:p>
    <w:p w14:paraId="5469BCF9" w14:textId="77777777" w:rsidR="00342403" w:rsidRDefault="00342403" w:rsidP="00150B3D">
      <w:pPr>
        <w:widowControl w:val="0"/>
        <w:tabs>
          <w:tab w:val="left" w:pos="3888"/>
          <w:tab w:val="left" w:pos="4464"/>
          <w:tab w:val="left" w:pos="5040"/>
          <w:tab w:val="left" w:pos="6192"/>
          <w:tab w:val="left" w:pos="7344"/>
          <w:tab w:val="left" w:pos="8496"/>
          <w:tab w:val="left" w:pos="9648"/>
        </w:tabs>
        <w:autoSpaceDE w:val="0"/>
        <w:autoSpaceDN w:val="0"/>
        <w:adjustRightInd w:val="0"/>
        <w:spacing w:after="80"/>
        <w:jc w:val="center"/>
        <w:rPr>
          <w:rFonts w:ascii="Helvetica Neue" w:hAnsi="Helvetica Neue" w:cs="Calibri"/>
          <w:b/>
          <w:bCs/>
          <w:sz w:val="22"/>
          <w:szCs w:val="22"/>
        </w:rPr>
      </w:pPr>
    </w:p>
    <w:p w14:paraId="646D3A56" w14:textId="77777777" w:rsidR="00150B3D" w:rsidRPr="00584200" w:rsidRDefault="00150B3D" w:rsidP="00150B3D">
      <w:pPr>
        <w:widowControl w:val="0"/>
        <w:tabs>
          <w:tab w:val="left" w:pos="3888"/>
          <w:tab w:val="left" w:pos="4464"/>
          <w:tab w:val="left" w:pos="5040"/>
          <w:tab w:val="left" w:pos="6192"/>
          <w:tab w:val="left" w:pos="7344"/>
          <w:tab w:val="left" w:pos="8496"/>
          <w:tab w:val="left" w:pos="9648"/>
        </w:tabs>
        <w:autoSpaceDE w:val="0"/>
        <w:autoSpaceDN w:val="0"/>
        <w:adjustRightInd w:val="0"/>
        <w:spacing w:after="80"/>
        <w:jc w:val="center"/>
        <w:rPr>
          <w:rFonts w:ascii="Helvetica Neue" w:hAnsi="Helvetica Neue" w:cs="Calibri"/>
          <w:b/>
          <w:bCs/>
          <w:sz w:val="22"/>
          <w:szCs w:val="22"/>
        </w:rPr>
      </w:pPr>
      <w:r w:rsidRPr="00584200">
        <w:rPr>
          <w:rFonts w:ascii="Helvetica Neue" w:hAnsi="Helvetica Neue" w:cs="Calibri"/>
          <w:b/>
          <w:bCs/>
          <w:sz w:val="22"/>
          <w:szCs w:val="22"/>
        </w:rPr>
        <w:t>Students with Special Needs</w:t>
      </w:r>
    </w:p>
    <w:p w14:paraId="4D63CEEE" w14:textId="77777777" w:rsidR="00150B3D" w:rsidRPr="00584200" w:rsidRDefault="00150B3D" w:rsidP="00150B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Neue" w:hAnsi="Helvetica Neue" w:cs="Calibri"/>
          <w:sz w:val="22"/>
          <w:szCs w:val="22"/>
        </w:rPr>
      </w:pPr>
      <w:r w:rsidRPr="00584200">
        <w:rPr>
          <w:rFonts w:ascii="Helvetica Neue" w:hAnsi="Helvetica Neue" w:cs="Calibri"/>
          <w:sz w:val="22"/>
          <w:szCs w:val="22"/>
        </w:rPr>
        <w:t>If there are students in the class who have a disability and need accommodations, please see me in private to discuss the accommodation needed. We will work with the office of disability services to coordinate proper accommodations for your needs.  For more information, please visit their website at (</w:t>
      </w:r>
      <w:hyperlink r:id="rId15" w:history="1">
        <w:r w:rsidRPr="00584200">
          <w:rPr>
            <w:rFonts w:ascii="Helvetica Neue" w:hAnsi="Helvetica Neue" w:cs="Calibri"/>
            <w:color w:val="0700E2"/>
            <w:sz w:val="22"/>
            <w:szCs w:val="22"/>
            <w:u w:val="single" w:color="0B15E8"/>
          </w:rPr>
          <w:t>http://www.keene.edu/disabilitysvs/</w:t>
        </w:r>
      </w:hyperlink>
      <w:r w:rsidRPr="00584200">
        <w:rPr>
          <w:rFonts w:ascii="Helvetica Neue" w:hAnsi="Helvetica Neue" w:cs="Calibri"/>
          <w:sz w:val="22"/>
          <w:szCs w:val="22"/>
        </w:rPr>
        <w:t>). We should have this discussion as soon as possible before getting too far into the semester.</w:t>
      </w:r>
    </w:p>
    <w:p w14:paraId="5632D194" w14:textId="77777777" w:rsidR="00150B3D" w:rsidRPr="00584200" w:rsidRDefault="00150B3D" w:rsidP="00150B3D">
      <w:pPr>
        <w:rPr>
          <w:rFonts w:ascii="Helvetica Neue" w:hAnsi="Helvetica Neue"/>
        </w:rPr>
      </w:pPr>
    </w:p>
    <w:p w14:paraId="769F0E9A" w14:textId="77777777" w:rsidR="00150B3D" w:rsidRPr="00584200" w:rsidRDefault="00150B3D" w:rsidP="00150B3D">
      <w:pPr>
        <w:pBdr>
          <w:top w:val="single" w:sz="4" w:space="1" w:color="auto"/>
        </w:pBdr>
        <w:rPr>
          <w:rFonts w:ascii="Helvetica Neue" w:hAnsi="Helvetica Neue"/>
        </w:rPr>
      </w:pPr>
    </w:p>
    <w:p w14:paraId="6CD96086" w14:textId="77777777" w:rsidR="009279C8" w:rsidRPr="00342403" w:rsidRDefault="009279C8" w:rsidP="003E47E8">
      <w:pPr>
        <w:rPr>
          <w:rFonts w:ascii="Helvetica Neue" w:hAnsi="Helvetica Neue"/>
          <w:sz w:val="22"/>
          <w:szCs w:val="22"/>
        </w:rPr>
      </w:pPr>
    </w:p>
    <w:p w14:paraId="3FAEB52C" w14:textId="77837D90" w:rsidR="00150B3D" w:rsidRPr="00342403" w:rsidRDefault="00342403" w:rsidP="00342403">
      <w:pPr>
        <w:jc w:val="center"/>
        <w:rPr>
          <w:rFonts w:ascii="Helvetica Neue" w:hAnsi="Helvetica Neue"/>
          <w:b/>
          <w:sz w:val="22"/>
          <w:szCs w:val="22"/>
        </w:rPr>
      </w:pPr>
      <w:r w:rsidRPr="00342403">
        <w:rPr>
          <w:rFonts w:ascii="Helvetica Neue" w:hAnsi="Helvetica Neue"/>
          <w:b/>
          <w:sz w:val="22"/>
          <w:szCs w:val="22"/>
        </w:rPr>
        <w:t>Course Outcomes</w:t>
      </w:r>
    </w:p>
    <w:p w14:paraId="3E57D138" w14:textId="77777777" w:rsidR="003E47E8" w:rsidRDefault="003E47E8" w:rsidP="003E47E8">
      <w:pPr>
        <w:rPr>
          <w:rFonts w:ascii="Helvetica Neue" w:hAnsi="Helvetica Neue"/>
          <w:sz w:val="22"/>
          <w:szCs w:val="22"/>
        </w:rPr>
      </w:pPr>
    </w:p>
    <w:p w14:paraId="30BB2EA0" w14:textId="77777777" w:rsidR="00342403" w:rsidRDefault="00342403" w:rsidP="00342403">
      <w:pPr>
        <w:rPr>
          <w:rFonts w:ascii="Helvetica Neue" w:hAnsi="Helvetica Neue"/>
          <w:i/>
          <w:iCs/>
          <w:sz w:val="22"/>
          <w:szCs w:val="22"/>
        </w:rPr>
      </w:pPr>
      <w:r w:rsidRPr="00342403">
        <w:rPr>
          <w:rFonts w:ascii="Helvetica Neue" w:hAnsi="Helvetica Neue"/>
          <w:b/>
          <w:bCs/>
          <w:i/>
          <w:iCs/>
          <w:sz w:val="22"/>
          <w:szCs w:val="22"/>
        </w:rPr>
        <w:t>Students enrolled in this course are expected to:</w:t>
      </w:r>
      <w:r w:rsidRPr="00342403">
        <w:rPr>
          <w:rFonts w:ascii="Helvetica Neue" w:hAnsi="Helvetica Neue"/>
          <w:i/>
          <w:iCs/>
          <w:sz w:val="22"/>
          <w:szCs w:val="22"/>
        </w:rPr>
        <w:t xml:space="preserve"> </w:t>
      </w:r>
    </w:p>
    <w:p w14:paraId="560051D6" w14:textId="77777777" w:rsidR="00342403" w:rsidRPr="00342403" w:rsidRDefault="00342403" w:rsidP="00342403">
      <w:pPr>
        <w:rPr>
          <w:rFonts w:ascii="Helvetica Neue" w:hAnsi="Helvetica Neue"/>
          <w:i/>
          <w:iCs/>
          <w:sz w:val="22"/>
          <w:szCs w:val="22"/>
        </w:rPr>
      </w:pPr>
    </w:p>
    <w:p w14:paraId="78A76ADE" w14:textId="77777777" w:rsidR="00342403" w:rsidRPr="00342403" w:rsidRDefault="00342403" w:rsidP="00342403">
      <w:pPr>
        <w:pStyle w:val="ListParagraph"/>
        <w:numPr>
          <w:ilvl w:val="0"/>
          <w:numId w:val="5"/>
        </w:numPr>
        <w:rPr>
          <w:rFonts w:ascii="Helvetica Neue" w:hAnsi="Helvetica Neue"/>
          <w:sz w:val="22"/>
          <w:szCs w:val="22"/>
        </w:rPr>
      </w:pPr>
      <w:r w:rsidRPr="00342403">
        <w:rPr>
          <w:rFonts w:ascii="Helvetica Neue" w:hAnsi="Helvetica Neue"/>
          <w:sz w:val="22"/>
          <w:szCs w:val="22"/>
        </w:rPr>
        <w:t xml:space="preserve">Have a basic understanding of fundamental principles of </w:t>
      </w:r>
      <w:proofErr w:type="spellStart"/>
      <w:r w:rsidRPr="00342403">
        <w:rPr>
          <w:rFonts w:ascii="Helvetica Neue" w:hAnsi="Helvetica Neue"/>
          <w:sz w:val="22"/>
          <w:szCs w:val="22"/>
        </w:rPr>
        <w:t>organotransition</w:t>
      </w:r>
      <w:proofErr w:type="spellEnd"/>
      <w:r w:rsidRPr="00342403">
        <w:rPr>
          <w:rFonts w:ascii="Helvetica Neue" w:hAnsi="Helvetica Neue"/>
          <w:sz w:val="22"/>
          <w:szCs w:val="22"/>
        </w:rPr>
        <w:t>-metal chemistry and how chemical properties are affected by metals and ligands</w:t>
      </w:r>
    </w:p>
    <w:p w14:paraId="49BBB82A" w14:textId="77777777" w:rsidR="00342403" w:rsidRPr="00342403" w:rsidRDefault="00342403" w:rsidP="00342403">
      <w:pPr>
        <w:pStyle w:val="ListParagraph"/>
        <w:numPr>
          <w:ilvl w:val="0"/>
          <w:numId w:val="5"/>
        </w:numPr>
        <w:rPr>
          <w:rFonts w:ascii="Helvetica Neue" w:hAnsi="Helvetica Neue"/>
          <w:sz w:val="22"/>
          <w:szCs w:val="22"/>
        </w:rPr>
      </w:pPr>
      <w:r w:rsidRPr="00342403">
        <w:rPr>
          <w:rFonts w:ascii="Helvetica Neue" w:hAnsi="Helvetica Neue"/>
          <w:sz w:val="22"/>
          <w:szCs w:val="22"/>
        </w:rPr>
        <w:t>Be able to use knowledge of structure and bonding to understand stability and reactivity of organometallic complexes</w:t>
      </w:r>
    </w:p>
    <w:p w14:paraId="4195044A" w14:textId="77777777" w:rsidR="00342403" w:rsidRPr="00342403" w:rsidRDefault="00342403" w:rsidP="00342403">
      <w:pPr>
        <w:pStyle w:val="ListParagraph"/>
        <w:numPr>
          <w:ilvl w:val="0"/>
          <w:numId w:val="5"/>
        </w:numPr>
        <w:rPr>
          <w:rFonts w:ascii="Helvetica Neue" w:hAnsi="Helvetica Neue"/>
          <w:sz w:val="22"/>
          <w:szCs w:val="22"/>
        </w:rPr>
      </w:pPr>
      <w:r w:rsidRPr="00342403">
        <w:rPr>
          <w:rFonts w:ascii="Helvetica Neue" w:hAnsi="Helvetica Neue"/>
          <w:sz w:val="22"/>
          <w:szCs w:val="22"/>
        </w:rPr>
        <w:t>Develop understanding of fundamental reaction types and mechanisms and how to combine these to understand efficient catalytic processes</w:t>
      </w:r>
    </w:p>
    <w:p w14:paraId="0CD26D58" w14:textId="77777777" w:rsidR="00342403" w:rsidRPr="00342403" w:rsidRDefault="00342403" w:rsidP="00342403">
      <w:pPr>
        <w:pStyle w:val="ListParagraph"/>
        <w:numPr>
          <w:ilvl w:val="0"/>
          <w:numId w:val="5"/>
        </w:numPr>
        <w:rPr>
          <w:rFonts w:ascii="Helvetica Neue" w:hAnsi="Helvetica Neue"/>
          <w:sz w:val="22"/>
          <w:szCs w:val="22"/>
        </w:rPr>
      </w:pPr>
      <w:r w:rsidRPr="00342403">
        <w:rPr>
          <w:rFonts w:ascii="Helvetica Neue" w:hAnsi="Helvetica Neue"/>
          <w:sz w:val="22"/>
          <w:szCs w:val="22"/>
        </w:rPr>
        <w:t>Understand important applications of organometallic homogenous catalysis in the production of large-scale-(bulk) and smaller-scale (fine-chemicals) productions</w:t>
      </w:r>
    </w:p>
    <w:p w14:paraId="7FB97001" w14:textId="77777777" w:rsidR="00342403" w:rsidRPr="00342403" w:rsidRDefault="00342403" w:rsidP="00342403">
      <w:pPr>
        <w:pStyle w:val="ListParagraph"/>
        <w:numPr>
          <w:ilvl w:val="0"/>
          <w:numId w:val="5"/>
        </w:numPr>
        <w:rPr>
          <w:rFonts w:ascii="Helvetica Neue" w:hAnsi="Helvetica Neue"/>
          <w:sz w:val="22"/>
          <w:szCs w:val="22"/>
        </w:rPr>
      </w:pPr>
      <w:r w:rsidRPr="00342403">
        <w:rPr>
          <w:rFonts w:ascii="Helvetica Neue" w:hAnsi="Helvetica Neue"/>
          <w:sz w:val="22"/>
          <w:szCs w:val="22"/>
        </w:rPr>
        <w:t>Apply knowledge from differing areas of chemistry such as organic, inorganic, biochemistry, and physical chemistry towards chemical problems</w:t>
      </w:r>
    </w:p>
    <w:p w14:paraId="080AC88F" w14:textId="77777777" w:rsidR="00342403" w:rsidRPr="00342403" w:rsidRDefault="00342403" w:rsidP="00342403">
      <w:pPr>
        <w:pStyle w:val="ListParagraph"/>
        <w:numPr>
          <w:ilvl w:val="0"/>
          <w:numId w:val="5"/>
        </w:numPr>
        <w:rPr>
          <w:rFonts w:ascii="Helvetica Neue" w:hAnsi="Helvetica Neue"/>
          <w:sz w:val="22"/>
          <w:szCs w:val="22"/>
        </w:rPr>
      </w:pPr>
      <w:r w:rsidRPr="00342403">
        <w:rPr>
          <w:rFonts w:ascii="Helvetica Neue" w:hAnsi="Helvetica Neue"/>
          <w:sz w:val="22"/>
          <w:szCs w:val="22"/>
        </w:rPr>
        <w:t>Learn to find and read primary literature and investigate some of the current research within the field of organometallic chemistry.</w:t>
      </w:r>
    </w:p>
    <w:p w14:paraId="0A74E6BD" w14:textId="5D56EB3C" w:rsidR="00342403" w:rsidRDefault="00342403" w:rsidP="00342403">
      <w:pPr>
        <w:pStyle w:val="ListParagraph"/>
        <w:numPr>
          <w:ilvl w:val="0"/>
          <w:numId w:val="5"/>
        </w:numPr>
        <w:rPr>
          <w:rFonts w:ascii="Helvetica Neue" w:hAnsi="Helvetica Neue"/>
          <w:sz w:val="22"/>
          <w:szCs w:val="22"/>
        </w:rPr>
      </w:pPr>
      <w:r>
        <w:rPr>
          <w:rFonts w:ascii="Helvetica Neue" w:hAnsi="Helvetica Neue"/>
          <w:sz w:val="22"/>
          <w:szCs w:val="22"/>
        </w:rPr>
        <w:t>Be able to read, understand, and communicate recent advances in the field of organometallic chemistry and explain the significance of these results.</w:t>
      </w:r>
    </w:p>
    <w:p w14:paraId="6A8B42D9" w14:textId="77777777" w:rsidR="00342403" w:rsidRDefault="00342403" w:rsidP="00342403">
      <w:pPr>
        <w:rPr>
          <w:rFonts w:ascii="Helvetica Neue" w:hAnsi="Helvetica Neue"/>
          <w:sz w:val="22"/>
          <w:szCs w:val="22"/>
        </w:rPr>
      </w:pPr>
    </w:p>
    <w:p w14:paraId="638E1BC1" w14:textId="77777777" w:rsidR="00342403" w:rsidRDefault="00342403" w:rsidP="00342403">
      <w:pPr>
        <w:rPr>
          <w:rFonts w:ascii="Helvetica Neue" w:hAnsi="Helvetica Neue"/>
          <w:sz w:val="22"/>
          <w:szCs w:val="22"/>
        </w:rPr>
      </w:pPr>
    </w:p>
    <w:p w14:paraId="5DCB95B3" w14:textId="77777777" w:rsidR="00342403" w:rsidRDefault="00342403" w:rsidP="00342403">
      <w:pPr>
        <w:rPr>
          <w:rFonts w:ascii="Helvetica Neue" w:hAnsi="Helvetica Neue"/>
          <w:sz w:val="22"/>
          <w:szCs w:val="22"/>
        </w:rPr>
      </w:pPr>
    </w:p>
    <w:p w14:paraId="663AE504" w14:textId="77777777" w:rsidR="00342403" w:rsidRDefault="00342403" w:rsidP="00342403">
      <w:pPr>
        <w:rPr>
          <w:rFonts w:ascii="Helvetica Neue" w:hAnsi="Helvetica Neue"/>
          <w:sz w:val="22"/>
          <w:szCs w:val="22"/>
        </w:rPr>
      </w:pPr>
    </w:p>
    <w:p w14:paraId="7C70C75B" w14:textId="77777777" w:rsidR="00342403" w:rsidRDefault="00342403" w:rsidP="00342403">
      <w:pPr>
        <w:rPr>
          <w:rFonts w:ascii="Helvetica Neue" w:hAnsi="Helvetica Neue"/>
          <w:sz w:val="22"/>
          <w:szCs w:val="22"/>
        </w:rPr>
      </w:pPr>
    </w:p>
    <w:p w14:paraId="0D9CE666" w14:textId="77777777" w:rsidR="00342403" w:rsidRDefault="00342403" w:rsidP="00342403">
      <w:pPr>
        <w:rPr>
          <w:rFonts w:ascii="Helvetica Neue" w:hAnsi="Helvetica Neue"/>
          <w:sz w:val="22"/>
          <w:szCs w:val="22"/>
        </w:rPr>
      </w:pPr>
    </w:p>
    <w:p w14:paraId="573F7FBD" w14:textId="77777777" w:rsidR="00342403" w:rsidRDefault="00342403" w:rsidP="00342403">
      <w:pPr>
        <w:rPr>
          <w:rFonts w:ascii="Helvetica Neue" w:hAnsi="Helvetica Neue"/>
          <w:sz w:val="22"/>
          <w:szCs w:val="22"/>
        </w:rPr>
      </w:pPr>
    </w:p>
    <w:p w14:paraId="3A1467B4" w14:textId="77777777" w:rsidR="00342403" w:rsidRDefault="00342403" w:rsidP="00342403">
      <w:pPr>
        <w:rPr>
          <w:rFonts w:ascii="Helvetica Neue" w:hAnsi="Helvetica Neue"/>
          <w:sz w:val="22"/>
          <w:szCs w:val="22"/>
        </w:rPr>
      </w:pPr>
    </w:p>
    <w:p w14:paraId="3BDB2966" w14:textId="77777777" w:rsidR="00342403" w:rsidRDefault="00342403" w:rsidP="00342403">
      <w:pPr>
        <w:rPr>
          <w:rFonts w:ascii="Helvetica Neue" w:hAnsi="Helvetica Neue"/>
          <w:sz w:val="22"/>
          <w:szCs w:val="22"/>
        </w:rPr>
      </w:pPr>
    </w:p>
    <w:p w14:paraId="61D0130E" w14:textId="77777777" w:rsidR="00342403" w:rsidRDefault="00342403" w:rsidP="00342403">
      <w:pPr>
        <w:rPr>
          <w:rFonts w:ascii="Helvetica Neue" w:hAnsi="Helvetica Neue"/>
          <w:sz w:val="22"/>
          <w:szCs w:val="22"/>
        </w:rPr>
      </w:pPr>
    </w:p>
    <w:p w14:paraId="0677FA99" w14:textId="77777777" w:rsidR="00342403" w:rsidRDefault="00342403" w:rsidP="00342403">
      <w:pPr>
        <w:rPr>
          <w:rFonts w:ascii="Helvetica Neue" w:hAnsi="Helvetica Neue"/>
          <w:sz w:val="22"/>
          <w:szCs w:val="22"/>
        </w:rPr>
      </w:pPr>
    </w:p>
    <w:p w14:paraId="43D57262" w14:textId="6E91F948" w:rsidR="00342403" w:rsidRDefault="00342403" w:rsidP="00342403">
      <w:pPr>
        <w:jc w:val="center"/>
        <w:rPr>
          <w:rFonts w:ascii="Helvetica Neue" w:hAnsi="Helvetica Neue"/>
          <w:b/>
          <w:sz w:val="22"/>
          <w:szCs w:val="22"/>
        </w:rPr>
      </w:pPr>
      <w:r>
        <w:rPr>
          <w:rFonts w:ascii="Helvetica Neue" w:hAnsi="Helvetica Neue"/>
          <w:b/>
          <w:sz w:val="22"/>
          <w:szCs w:val="22"/>
        </w:rPr>
        <w:t>Tentative Schedule</w:t>
      </w:r>
    </w:p>
    <w:p w14:paraId="1AABF53B" w14:textId="77777777" w:rsidR="00342403" w:rsidRDefault="00342403" w:rsidP="00342403">
      <w:pPr>
        <w:jc w:val="center"/>
        <w:rPr>
          <w:rFonts w:ascii="Helvetica Neue" w:hAnsi="Helvetica Neue"/>
          <w:b/>
          <w:sz w:val="22"/>
          <w:szCs w:val="22"/>
        </w:rPr>
      </w:pPr>
    </w:p>
    <w:p w14:paraId="51EBA203" w14:textId="544DEC8C" w:rsidR="00342403" w:rsidRDefault="00342403" w:rsidP="00342403">
      <w:pPr>
        <w:rPr>
          <w:rFonts w:ascii="Helvetica Neue" w:hAnsi="Helvetica Neue"/>
          <w:sz w:val="22"/>
          <w:szCs w:val="22"/>
        </w:rPr>
      </w:pPr>
      <w:r>
        <w:rPr>
          <w:rFonts w:ascii="Helvetica Neue" w:hAnsi="Helvetica Neue"/>
          <w:sz w:val="22"/>
          <w:szCs w:val="22"/>
        </w:rPr>
        <w:t>Note:  Most lectures will include in-class worksheets that will be collected at the end of class or the start of the next class.  No make-ups will be given for in-class worksheets and no late assignments will be accepted without prior approval of the instructor.  Additionally, please see Canvas for more information on readings to go with class lectures.</w:t>
      </w:r>
    </w:p>
    <w:p w14:paraId="1D6C3A63" w14:textId="77777777" w:rsidR="00342403" w:rsidRDefault="00342403" w:rsidP="00342403">
      <w:pPr>
        <w:jc w:val="center"/>
        <w:rPr>
          <w:rFonts w:ascii="Helvetica Neue" w:hAnsi="Helvetica Neue"/>
          <w:sz w:val="22"/>
          <w:szCs w:val="22"/>
        </w:rPr>
      </w:pPr>
    </w:p>
    <w:p w14:paraId="5C08AFD2" w14:textId="77777777" w:rsidR="00342403" w:rsidRDefault="00342403" w:rsidP="00342403">
      <w:pPr>
        <w:jc w:val="center"/>
        <w:rPr>
          <w:rFonts w:ascii="Helvetica Neue" w:hAnsi="Helvetica Neue"/>
          <w:b/>
          <w:sz w:val="22"/>
          <w:szCs w:val="22"/>
        </w:rPr>
      </w:pPr>
    </w:p>
    <w:tbl>
      <w:tblPr>
        <w:tblStyle w:val="TableGrid"/>
        <w:tblW w:w="9741" w:type="dxa"/>
        <w:tblInd w:w="604" w:type="dxa"/>
        <w:tblLook w:val="04A0" w:firstRow="1" w:lastRow="0" w:firstColumn="1" w:lastColumn="0" w:noHBand="0" w:noVBand="1"/>
      </w:tblPr>
      <w:tblGrid>
        <w:gridCol w:w="1241"/>
        <w:gridCol w:w="4996"/>
        <w:gridCol w:w="3504"/>
      </w:tblGrid>
      <w:tr w:rsidR="005C08B7" w:rsidRPr="00342403" w14:paraId="3E7D2F4E" w14:textId="24C2112C" w:rsidTr="005C08B7">
        <w:trPr>
          <w:trHeight w:val="313"/>
        </w:trPr>
        <w:tc>
          <w:tcPr>
            <w:tcW w:w="1241" w:type="dxa"/>
            <w:vAlign w:val="center"/>
          </w:tcPr>
          <w:p w14:paraId="110B7190" w14:textId="77777777" w:rsidR="005D7B3D" w:rsidRPr="00342403" w:rsidRDefault="005D7B3D" w:rsidP="00897E98">
            <w:pPr>
              <w:rPr>
                <w:rFonts w:ascii="Helvetica Neue" w:hAnsi="Helvetica Neue"/>
                <w:b/>
                <w:sz w:val="20"/>
                <w:szCs w:val="20"/>
              </w:rPr>
            </w:pPr>
            <w:r w:rsidRPr="00342403">
              <w:rPr>
                <w:rFonts w:ascii="Helvetica Neue" w:hAnsi="Helvetica Neue"/>
                <w:b/>
                <w:sz w:val="20"/>
                <w:szCs w:val="20"/>
              </w:rPr>
              <w:t>Lecture Dates</w:t>
            </w:r>
          </w:p>
        </w:tc>
        <w:tc>
          <w:tcPr>
            <w:tcW w:w="4996" w:type="dxa"/>
            <w:vAlign w:val="center"/>
          </w:tcPr>
          <w:p w14:paraId="7F106AF7" w14:textId="0D65E6DD" w:rsidR="005D7B3D" w:rsidRPr="00342403" w:rsidRDefault="005D7B3D" w:rsidP="00897E98">
            <w:pPr>
              <w:rPr>
                <w:rFonts w:ascii="Helvetica Neue" w:hAnsi="Helvetica Neue"/>
                <w:b/>
                <w:sz w:val="20"/>
                <w:szCs w:val="20"/>
              </w:rPr>
            </w:pPr>
            <w:r w:rsidRPr="00342403">
              <w:rPr>
                <w:rFonts w:ascii="Helvetica Neue" w:hAnsi="Helvetica Neue"/>
                <w:b/>
                <w:sz w:val="20"/>
                <w:szCs w:val="20"/>
              </w:rPr>
              <w:t>Topic</w:t>
            </w:r>
            <w:r w:rsidR="00D71AF2">
              <w:rPr>
                <w:rFonts w:ascii="Helvetica Neue" w:hAnsi="Helvetica Neue"/>
                <w:b/>
                <w:sz w:val="20"/>
                <w:szCs w:val="20"/>
              </w:rPr>
              <w:t xml:space="preserve">s (See Canvas for </w:t>
            </w:r>
            <w:r w:rsidR="005C08B7">
              <w:rPr>
                <w:rFonts w:ascii="Helvetica Neue" w:hAnsi="Helvetica Neue"/>
                <w:b/>
                <w:sz w:val="20"/>
                <w:szCs w:val="20"/>
              </w:rPr>
              <w:t>Links for reading)</w:t>
            </w:r>
          </w:p>
        </w:tc>
        <w:tc>
          <w:tcPr>
            <w:tcW w:w="3504" w:type="dxa"/>
            <w:vAlign w:val="center"/>
          </w:tcPr>
          <w:p w14:paraId="44197F6E" w14:textId="1FA7C468" w:rsidR="005D7B3D" w:rsidRPr="00342403" w:rsidRDefault="005C08B7" w:rsidP="005D7B3D">
            <w:pPr>
              <w:rPr>
                <w:rFonts w:ascii="Helvetica Neue" w:hAnsi="Helvetica Neue"/>
                <w:b/>
                <w:sz w:val="20"/>
                <w:szCs w:val="20"/>
              </w:rPr>
            </w:pPr>
            <w:r>
              <w:rPr>
                <w:rFonts w:ascii="Helvetica Neue" w:hAnsi="Helvetica Neue"/>
                <w:b/>
                <w:sz w:val="20"/>
                <w:szCs w:val="20"/>
              </w:rPr>
              <w:t>Important assignments/dates</w:t>
            </w:r>
          </w:p>
        </w:tc>
      </w:tr>
      <w:tr w:rsidR="005C08B7" w:rsidRPr="00342403" w14:paraId="2DE171E1" w14:textId="213A6C84" w:rsidTr="005C08B7">
        <w:trPr>
          <w:trHeight w:val="601"/>
        </w:trPr>
        <w:tc>
          <w:tcPr>
            <w:tcW w:w="1241" w:type="dxa"/>
            <w:vAlign w:val="center"/>
          </w:tcPr>
          <w:p w14:paraId="638CA69D" w14:textId="77777777" w:rsidR="005D7B3D" w:rsidRPr="00342403" w:rsidRDefault="005D7B3D" w:rsidP="00897E98">
            <w:pPr>
              <w:rPr>
                <w:rFonts w:ascii="Helvetica Neue" w:hAnsi="Helvetica Neue"/>
                <w:sz w:val="20"/>
                <w:szCs w:val="20"/>
              </w:rPr>
            </w:pPr>
            <w:r w:rsidRPr="00342403">
              <w:rPr>
                <w:rFonts w:ascii="Helvetica Neue" w:hAnsi="Helvetica Neue"/>
                <w:sz w:val="20"/>
                <w:szCs w:val="20"/>
              </w:rPr>
              <w:t>8/29, 8/31</w:t>
            </w:r>
          </w:p>
        </w:tc>
        <w:tc>
          <w:tcPr>
            <w:tcW w:w="4996" w:type="dxa"/>
            <w:vAlign w:val="center"/>
          </w:tcPr>
          <w:p w14:paraId="25E0C8BA" w14:textId="77777777" w:rsidR="005D7B3D" w:rsidRPr="00342403" w:rsidRDefault="005D7B3D" w:rsidP="00342403">
            <w:pPr>
              <w:pStyle w:val="ListParagraph"/>
              <w:numPr>
                <w:ilvl w:val="0"/>
                <w:numId w:val="7"/>
              </w:numPr>
              <w:ind w:left="144" w:hanging="144"/>
              <w:rPr>
                <w:rFonts w:ascii="Helvetica Neue" w:hAnsi="Helvetica Neue"/>
                <w:sz w:val="20"/>
                <w:szCs w:val="20"/>
              </w:rPr>
            </w:pPr>
            <w:r w:rsidRPr="00342403">
              <w:rPr>
                <w:rFonts w:ascii="Helvetica Neue" w:hAnsi="Helvetica Neue"/>
                <w:sz w:val="20"/>
                <w:szCs w:val="20"/>
              </w:rPr>
              <w:t>Introduction to organometallics</w:t>
            </w:r>
          </w:p>
          <w:p w14:paraId="3B814C6E" w14:textId="77777777" w:rsidR="005D7B3D" w:rsidRPr="00342403" w:rsidRDefault="005D7B3D" w:rsidP="00342403">
            <w:pPr>
              <w:pStyle w:val="ListParagraph"/>
              <w:numPr>
                <w:ilvl w:val="0"/>
                <w:numId w:val="7"/>
              </w:numPr>
              <w:ind w:left="144" w:hanging="144"/>
              <w:rPr>
                <w:rFonts w:ascii="Helvetica Neue" w:hAnsi="Helvetica Neue"/>
                <w:sz w:val="20"/>
                <w:szCs w:val="20"/>
              </w:rPr>
            </w:pPr>
            <w:r w:rsidRPr="00342403">
              <w:rPr>
                <w:rFonts w:ascii="Helvetica Neue" w:hAnsi="Helvetica Neue"/>
                <w:sz w:val="20"/>
                <w:szCs w:val="20"/>
              </w:rPr>
              <w:t>History of organometallics</w:t>
            </w:r>
          </w:p>
        </w:tc>
        <w:tc>
          <w:tcPr>
            <w:tcW w:w="3504" w:type="dxa"/>
          </w:tcPr>
          <w:p w14:paraId="5961B75A" w14:textId="423DD218" w:rsidR="005D7B3D" w:rsidRPr="00066832" w:rsidRDefault="005D7B3D" w:rsidP="005C08B7">
            <w:pPr>
              <w:pStyle w:val="ListParagraph"/>
              <w:ind w:left="144"/>
              <w:rPr>
                <w:rFonts w:ascii="Helvetica Neue" w:hAnsi="Helvetica Neue"/>
                <w:sz w:val="20"/>
                <w:szCs w:val="20"/>
              </w:rPr>
            </w:pPr>
          </w:p>
        </w:tc>
      </w:tr>
      <w:tr w:rsidR="005C08B7" w:rsidRPr="00342403" w14:paraId="19599056" w14:textId="14C3E8C4" w:rsidTr="005C08B7">
        <w:trPr>
          <w:trHeight w:val="601"/>
        </w:trPr>
        <w:tc>
          <w:tcPr>
            <w:tcW w:w="1241" w:type="dxa"/>
            <w:vAlign w:val="center"/>
          </w:tcPr>
          <w:p w14:paraId="3CDA851A" w14:textId="77777777" w:rsidR="005D7B3D" w:rsidRPr="00342403" w:rsidRDefault="005D7B3D" w:rsidP="00897E98">
            <w:pPr>
              <w:rPr>
                <w:rFonts w:ascii="Helvetica Neue" w:hAnsi="Helvetica Neue"/>
                <w:sz w:val="20"/>
                <w:szCs w:val="20"/>
              </w:rPr>
            </w:pPr>
            <w:r w:rsidRPr="00342403">
              <w:rPr>
                <w:rFonts w:ascii="Helvetica Neue" w:hAnsi="Helvetica Neue"/>
                <w:sz w:val="20"/>
                <w:szCs w:val="20"/>
              </w:rPr>
              <w:t>9/5, 9,7</w:t>
            </w:r>
          </w:p>
        </w:tc>
        <w:tc>
          <w:tcPr>
            <w:tcW w:w="4996" w:type="dxa"/>
            <w:vAlign w:val="center"/>
          </w:tcPr>
          <w:p w14:paraId="26311169" w14:textId="77777777" w:rsidR="005D7B3D" w:rsidRPr="00342403" w:rsidRDefault="005D7B3D" w:rsidP="00342403">
            <w:pPr>
              <w:pStyle w:val="ListParagraph"/>
              <w:numPr>
                <w:ilvl w:val="0"/>
                <w:numId w:val="7"/>
              </w:numPr>
              <w:ind w:left="144" w:hanging="144"/>
              <w:rPr>
                <w:rFonts w:ascii="Helvetica Neue" w:hAnsi="Helvetica Neue"/>
                <w:sz w:val="20"/>
                <w:szCs w:val="20"/>
              </w:rPr>
            </w:pPr>
            <w:r w:rsidRPr="00342403">
              <w:rPr>
                <w:rFonts w:ascii="Helvetica Neue" w:hAnsi="Helvetica Neue"/>
                <w:sz w:val="20"/>
                <w:szCs w:val="20"/>
              </w:rPr>
              <w:t>Acid Base Chemistry</w:t>
            </w:r>
          </w:p>
          <w:p w14:paraId="4375B040" w14:textId="77777777" w:rsidR="005D7B3D" w:rsidRPr="00342403" w:rsidRDefault="005D7B3D" w:rsidP="00342403">
            <w:pPr>
              <w:pStyle w:val="ListParagraph"/>
              <w:numPr>
                <w:ilvl w:val="0"/>
                <w:numId w:val="7"/>
              </w:numPr>
              <w:ind w:left="144" w:hanging="144"/>
              <w:rPr>
                <w:rFonts w:ascii="Helvetica Neue" w:hAnsi="Helvetica Neue"/>
                <w:sz w:val="20"/>
                <w:szCs w:val="20"/>
              </w:rPr>
            </w:pPr>
            <w:r w:rsidRPr="00342403">
              <w:rPr>
                <w:rFonts w:ascii="Helvetica Neue" w:hAnsi="Helvetica Neue"/>
                <w:sz w:val="20"/>
                <w:szCs w:val="20"/>
              </w:rPr>
              <w:t>Coordination Chemistry</w:t>
            </w:r>
          </w:p>
        </w:tc>
        <w:tc>
          <w:tcPr>
            <w:tcW w:w="3504" w:type="dxa"/>
          </w:tcPr>
          <w:p w14:paraId="63522F84" w14:textId="77777777" w:rsidR="0060535E" w:rsidRDefault="0056189D" w:rsidP="005C08B7">
            <w:pPr>
              <w:rPr>
                <w:rFonts w:ascii="Helvetica Neue" w:hAnsi="Helvetica Neue"/>
                <w:sz w:val="20"/>
                <w:szCs w:val="20"/>
              </w:rPr>
            </w:pPr>
            <w:proofErr w:type="spellStart"/>
            <w:r>
              <w:rPr>
                <w:rFonts w:ascii="Helvetica Neue" w:hAnsi="Helvetica Neue"/>
                <w:sz w:val="20"/>
                <w:szCs w:val="20"/>
              </w:rPr>
              <w:t>Scifinder</w:t>
            </w:r>
            <w:proofErr w:type="spellEnd"/>
            <w:r>
              <w:rPr>
                <w:rFonts w:ascii="Helvetica Neue" w:hAnsi="Helvetica Neue"/>
                <w:sz w:val="20"/>
                <w:szCs w:val="20"/>
              </w:rPr>
              <w:t xml:space="preserve"> and </w:t>
            </w:r>
            <w:proofErr w:type="spellStart"/>
            <w:r>
              <w:rPr>
                <w:rFonts w:ascii="Helvetica Neue" w:hAnsi="Helvetica Neue"/>
                <w:sz w:val="20"/>
                <w:szCs w:val="20"/>
              </w:rPr>
              <w:t>Chemdraw</w:t>
            </w:r>
            <w:proofErr w:type="spellEnd"/>
            <w:r>
              <w:rPr>
                <w:rFonts w:ascii="Helvetica Neue" w:hAnsi="Helvetica Neue"/>
                <w:sz w:val="20"/>
                <w:szCs w:val="20"/>
              </w:rPr>
              <w:t xml:space="preserve"> </w:t>
            </w:r>
            <w:proofErr w:type="spellStart"/>
            <w:r>
              <w:rPr>
                <w:rFonts w:ascii="Helvetica Neue" w:hAnsi="Helvetica Neue"/>
                <w:sz w:val="20"/>
                <w:szCs w:val="20"/>
              </w:rPr>
              <w:t>hmwk</w:t>
            </w:r>
            <w:proofErr w:type="spellEnd"/>
            <w:r>
              <w:rPr>
                <w:rFonts w:ascii="Helvetica Neue" w:hAnsi="Helvetica Neue"/>
                <w:sz w:val="20"/>
                <w:szCs w:val="20"/>
              </w:rPr>
              <w:t xml:space="preserve"> due</w:t>
            </w:r>
          </w:p>
          <w:p w14:paraId="3AC55E5A" w14:textId="62F5C7D2" w:rsidR="000545D6" w:rsidRPr="005C08B7" w:rsidRDefault="000545D6" w:rsidP="005C08B7">
            <w:pPr>
              <w:rPr>
                <w:rFonts w:ascii="Helvetica Neue" w:hAnsi="Helvetica Neue"/>
                <w:sz w:val="20"/>
                <w:szCs w:val="20"/>
              </w:rPr>
            </w:pPr>
            <w:r>
              <w:rPr>
                <w:rFonts w:ascii="Helvetica Neue" w:hAnsi="Helvetica Neue"/>
                <w:sz w:val="20"/>
                <w:szCs w:val="20"/>
              </w:rPr>
              <w:t>Lit:  Frustrated Acid Bases</w:t>
            </w:r>
          </w:p>
        </w:tc>
      </w:tr>
      <w:tr w:rsidR="005C08B7" w:rsidRPr="00342403" w14:paraId="30104FE1" w14:textId="40C1708C" w:rsidTr="005C08B7">
        <w:trPr>
          <w:trHeight w:val="601"/>
        </w:trPr>
        <w:tc>
          <w:tcPr>
            <w:tcW w:w="1241" w:type="dxa"/>
            <w:vAlign w:val="center"/>
          </w:tcPr>
          <w:p w14:paraId="1C02F183" w14:textId="77777777" w:rsidR="005D7B3D" w:rsidRPr="00342403" w:rsidRDefault="005D7B3D" w:rsidP="00897E98">
            <w:pPr>
              <w:rPr>
                <w:rFonts w:ascii="Helvetica Neue" w:hAnsi="Helvetica Neue"/>
                <w:sz w:val="20"/>
                <w:szCs w:val="20"/>
              </w:rPr>
            </w:pPr>
            <w:r w:rsidRPr="00342403">
              <w:rPr>
                <w:rFonts w:ascii="Helvetica Neue" w:hAnsi="Helvetica Neue"/>
                <w:sz w:val="20"/>
                <w:szCs w:val="20"/>
              </w:rPr>
              <w:t>9/12, 9/14</w:t>
            </w:r>
          </w:p>
        </w:tc>
        <w:tc>
          <w:tcPr>
            <w:tcW w:w="4996" w:type="dxa"/>
            <w:vAlign w:val="center"/>
          </w:tcPr>
          <w:p w14:paraId="37F7DFE5" w14:textId="77777777" w:rsidR="005D7B3D" w:rsidRPr="00342403" w:rsidRDefault="005D7B3D" w:rsidP="00342403">
            <w:pPr>
              <w:pStyle w:val="ListParagraph"/>
              <w:numPr>
                <w:ilvl w:val="0"/>
                <w:numId w:val="7"/>
              </w:numPr>
              <w:ind w:left="144" w:hanging="144"/>
              <w:rPr>
                <w:rFonts w:ascii="Helvetica Neue" w:hAnsi="Helvetica Neue"/>
                <w:sz w:val="20"/>
                <w:szCs w:val="20"/>
              </w:rPr>
            </w:pPr>
            <w:r w:rsidRPr="00342403">
              <w:rPr>
                <w:rFonts w:ascii="Helvetica Neue" w:hAnsi="Helvetica Neue"/>
                <w:sz w:val="20"/>
                <w:szCs w:val="20"/>
              </w:rPr>
              <w:t>18-electron rule</w:t>
            </w:r>
          </w:p>
          <w:p w14:paraId="3B551B99" w14:textId="77777777" w:rsidR="005D7B3D" w:rsidRPr="00342403" w:rsidRDefault="005D7B3D" w:rsidP="00342403">
            <w:pPr>
              <w:pStyle w:val="ListParagraph"/>
              <w:numPr>
                <w:ilvl w:val="0"/>
                <w:numId w:val="7"/>
              </w:numPr>
              <w:ind w:left="144" w:hanging="144"/>
              <w:rPr>
                <w:rFonts w:ascii="Helvetica Neue" w:hAnsi="Helvetica Neue"/>
                <w:sz w:val="20"/>
                <w:szCs w:val="20"/>
              </w:rPr>
            </w:pPr>
            <w:r w:rsidRPr="00342403">
              <w:rPr>
                <w:rFonts w:ascii="Helvetica Neue" w:hAnsi="Helvetica Neue"/>
                <w:sz w:val="20"/>
                <w:szCs w:val="20"/>
              </w:rPr>
              <w:t>Introduction to metal-ligand bonding</w:t>
            </w:r>
          </w:p>
        </w:tc>
        <w:tc>
          <w:tcPr>
            <w:tcW w:w="3504" w:type="dxa"/>
          </w:tcPr>
          <w:p w14:paraId="58077A22" w14:textId="09FFC093" w:rsidR="005D7B3D" w:rsidRPr="005D7B3D" w:rsidRDefault="000545D6" w:rsidP="005D7B3D">
            <w:pPr>
              <w:rPr>
                <w:rFonts w:ascii="Helvetica Neue" w:hAnsi="Helvetica Neue"/>
                <w:sz w:val="20"/>
                <w:szCs w:val="20"/>
              </w:rPr>
            </w:pPr>
            <w:r>
              <w:rPr>
                <w:rFonts w:ascii="Helvetica Neue" w:hAnsi="Helvetica Neue"/>
                <w:sz w:val="20"/>
                <w:szCs w:val="20"/>
              </w:rPr>
              <w:t>Lit:  Chelating Ligands</w:t>
            </w:r>
          </w:p>
        </w:tc>
      </w:tr>
      <w:tr w:rsidR="005C08B7" w:rsidRPr="00342403" w14:paraId="0D2C11A2" w14:textId="31E54AEF" w:rsidTr="005C08B7">
        <w:trPr>
          <w:trHeight w:val="613"/>
        </w:trPr>
        <w:tc>
          <w:tcPr>
            <w:tcW w:w="1241" w:type="dxa"/>
            <w:vAlign w:val="center"/>
          </w:tcPr>
          <w:p w14:paraId="7CD52674" w14:textId="77777777" w:rsidR="005D7B3D" w:rsidRPr="00342403" w:rsidRDefault="005D7B3D" w:rsidP="00897E98">
            <w:pPr>
              <w:rPr>
                <w:rFonts w:ascii="Helvetica Neue" w:hAnsi="Helvetica Neue"/>
                <w:sz w:val="20"/>
                <w:szCs w:val="20"/>
              </w:rPr>
            </w:pPr>
            <w:r w:rsidRPr="00342403">
              <w:rPr>
                <w:rFonts w:ascii="Helvetica Neue" w:hAnsi="Helvetica Neue"/>
                <w:sz w:val="20"/>
                <w:szCs w:val="20"/>
              </w:rPr>
              <w:t>9/19, 9/21</w:t>
            </w:r>
          </w:p>
        </w:tc>
        <w:tc>
          <w:tcPr>
            <w:tcW w:w="4996" w:type="dxa"/>
            <w:vAlign w:val="center"/>
          </w:tcPr>
          <w:p w14:paraId="1831276E" w14:textId="77777777" w:rsidR="005D7B3D" w:rsidRPr="00342403" w:rsidRDefault="005D7B3D" w:rsidP="00342403">
            <w:pPr>
              <w:pStyle w:val="ListParagraph"/>
              <w:numPr>
                <w:ilvl w:val="0"/>
                <w:numId w:val="7"/>
              </w:numPr>
              <w:ind w:left="144" w:hanging="144"/>
              <w:rPr>
                <w:rFonts w:ascii="Helvetica Neue" w:hAnsi="Helvetica Neue"/>
                <w:sz w:val="20"/>
                <w:szCs w:val="20"/>
              </w:rPr>
            </w:pPr>
            <w:r w:rsidRPr="00342403">
              <w:rPr>
                <w:rFonts w:ascii="Helvetica Neue" w:hAnsi="Helvetica Neue"/>
                <w:sz w:val="20"/>
                <w:szCs w:val="20"/>
              </w:rPr>
              <w:t>Carbonyl and similar ligands</w:t>
            </w:r>
          </w:p>
          <w:p w14:paraId="30C26108" w14:textId="77777777" w:rsidR="005D7B3D" w:rsidRPr="00342403" w:rsidRDefault="005D7B3D" w:rsidP="00342403">
            <w:pPr>
              <w:pStyle w:val="ListParagraph"/>
              <w:numPr>
                <w:ilvl w:val="0"/>
                <w:numId w:val="7"/>
              </w:numPr>
              <w:ind w:left="144" w:hanging="144"/>
              <w:rPr>
                <w:rFonts w:ascii="Helvetica Neue" w:hAnsi="Helvetica Neue"/>
                <w:sz w:val="20"/>
                <w:szCs w:val="20"/>
              </w:rPr>
            </w:pPr>
            <w:r w:rsidRPr="00342403">
              <w:rPr>
                <w:rFonts w:ascii="Helvetica Neue" w:hAnsi="Helvetica Neue"/>
                <w:sz w:val="20"/>
                <w:szCs w:val="20"/>
              </w:rPr>
              <w:t>Pi complexes. Ferrocene</w:t>
            </w:r>
          </w:p>
        </w:tc>
        <w:tc>
          <w:tcPr>
            <w:tcW w:w="3504" w:type="dxa"/>
          </w:tcPr>
          <w:p w14:paraId="447891D5" w14:textId="338B6F7D" w:rsidR="005D7B3D" w:rsidRPr="005D7B3D" w:rsidRDefault="000545D6" w:rsidP="005D7B3D">
            <w:pPr>
              <w:rPr>
                <w:rFonts w:ascii="Helvetica Neue" w:hAnsi="Helvetica Neue"/>
                <w:sz w:val="20"/>
                <w:szCs w:val="20"/>
              </w:rPr>
            </w:pPr>
            <w:r>
              <w:rPr>
                <w:rFonts w:ascii="Helvetica Neue" w:hAnsi="Helvetica Neue"/>
                <w:sz w:val="20"/>
                <w:szCs w:val="20"/>
              </w:rPr>
              <w:t>Lit:  Nitrogen Fixation</w:t>
            </w:r>
          </w:p>
        </w:tc>
      </w:tr>
      <w:tr w:rsidR="005C08B7" w:rsidRPr="00342403" w14:paraId="63ADE79A" w14:textId="607F7E81" w:rsidTr="005C08B7">
        <w:trPr>
          <w:trHeight w:val="601"/>
        </w:trPr>
        <w:tc>
          <w:tcPr>
            <w:tcW w:w="1241" w:type="dxa"/>
            <w:vAlign w:val="center"/>
          </w:tcPr>
          <w:p w14:paraId="6EAD3C9B" w14:textId="77777777" w:rsidR="005D7B3D" w:rsidRPr="00342403" w:rsidRDefault="005D7B3D" w:rsidP="00897E98">
            <w:pPr>
              <w:rPr>
                <w:rFonts w:ascii="Helvetica Neue" w:hAnsi="Helvetica Neue"/>
                <w:sz w:val="20"/>
                <w:szCs w:val="20"/>
              </w:rPr>
            </w:pPr>
            <w:r w:rsidRPr="00342403">
              <w:rPr>
                <w:rFonts w:ascii="Helvetica Neue" w:hAnsi="Helvetica Neue"/>
                <w:sz w:val="20"/>
                <w:szCs w:val="20"/>
              </w:rPr>
              <w:t>9/26, 9/28</w:t>
            </w:r>
          </w:p>
        </w:tc>
        <w:tc>
          <w:tcPr>
            <w:tcW w:w="4996" w:type="dxa"/>
            <w:vAlign w:val="center"/>
          </w:tcPr>
          <w:p w14:paraId="06FAEE76" w14:textId="77777777" w:rsidR="005D7B3D" w:rsidRPr="00342403" w:rsidRDefault="005D7B3D" w:rsidP="00342403">
            <w:pPr>
              <w:pStyle w:val="ListParagraph"/>
              <w:numPr>
                <w:ilvl w:val="0"/>
                <w:numId w:val="7"/>
              </w:numPr>
              <w:ind w:left="144" w:hanging="144"/>
              <w:rPr>
                <w:rFonts w:ascii="Helvetica Neue" w:hAnsi="Helvetica Neue"/>
                <w:sz w:val="20"/>
                <w:szCs w:val="20"/>
              </w:rPr>
            </w:pPr>
            <w:r w:rsidRPr="00342403">
              <w:rPr>
                <w:rFonts w:ascii="Helvetica Neue" w:hAnsi="Helvetica Neue"/>
                <w:sz w:val="20"/>
                <w:szCs w:val="20"/>
              </w:rPr>
              <w:t>Phosphines</w:t>
            </w:r>
          </w:p>
          <w:p w14:paraId="639AEAEC" w14:textId="77777777" w:rsidR="005D7B3D" w:rsidRPr="00342403" w:rsidRDefault="005D7B3D" w:rsidP="00342403">
            <w:pPr>
              <w:pStyle w:val="ListParagraph"/>
              <w:numPr>
                <w:ilvl w:val="0"/>
                <w:numId w:val="7"/>
              </w:numPr>
              <w:ind w:left="144" w:hanging="144"/>
              <w:rPr>
                <w:rFonts w:ascii="Helvetica Neue" w:hAnsi="Helvetica Neue"/>
                <w:sz w:val="20"/>
                <w:szCs w:val="20"/>
              </w:rPr>
            </w:pPr>
            <w:r w:rsidRPr="00342403">
              <w:rPr>
                <w:rFonts w:ascii="Helvetica Neue" w:hAnsi="Helvetica Neue"/>
                <w:sz w:val="20"/>
                <w:szCs w:val="20"/>
              </w:rPr>
              <w:t>Carbon ligands</w:t>
            </w:r>
          </w:p>
        </w:tc>
        <w:tc>
          <w:tcPr>
            <w:tcW w:w="3504" w:type="dxa"/>
          </w:tcPr>
          <w:p w14:paraId="16250ACF" w14:textId="77777777" w:rsidR="005D7B3D" w:rsidRPr="005D7B3D" w:rsidRDefault="005D7B3D" w:rsidP="005D7B3D">
            <w:pPr>
              <w:rPr>
                <w:rFonts w:ascii="Helvetica Neue" w:hAnsi="Helvetica Neue"/>
                <w:sz w:val="20"/>
                <w:szCs w:val="20"/>
              </w:rPr>
            </w:pPr>
          </w:p>
        </w:tc>
      </w:tr>
      <w:tr w:rsidR="005C08B7" w:rsidRPr="00342403" w14:paraId="23E44D8C" w14:textId="261C68EA" w:rsidTr="005C08B7">
        <w:trPr>
          <w:trHeight w:val="601"/>
        </w:trPr>
        <w:tc>
          <w:tcPr>
            <w:tcW w:w="1241" w:type="dxa"/>
            <w:vAlign w:val="center"/>
          </w:tcPr>
          <w:p w14:paraId="219AFA0E" w14:textId="77777777" w:rsidR="005D7B3D" w:rsidRPr="00342403" w:rsidRDefault="005D7B3D" w:rsidP="00897E98">
            <w:pPr>
              <w:rPr>
                <w:rFonts w:ascii="Helvetica Neue" w:hAnsi="Helvetica Neue"/>
                <w:sz w:val="20"/>
                <w:szCs w:val="20"/>
              </w:rPr>
            </w:pPr>
            <w:r w:rsidRPr="00342403">
              <w:rPr>
                <w:rFonts w:ascii="Helvetica Neue" w:hAnsi="Helvetica Neue"/>
                <w:sz w:val="20"/>
                <w:szCs w:val="20"/>
              </w:rPr>
              <w:t>10/3, 10/5</w:t>
            </w:r>
          </w:p>
        </w:tc>
        <w:tc>
          <w:tcPr>
            <w:tcW w:w="4996" w:type="dxa"/>
            <w:vAlign w:val="center"/>
          </w:tcPr>
          <w:p w14:paraId="5177AF45" w14:textId="77777777" w:rsidR="005D7B3D" w:rsidRPr="00342403" w:rsidRDefault="005D7B3D" w:rsidP="00342403">
            <w:pPr>
              <w:pStyle w:val="ListParagraph"/>
              <w:numPr>
                <w:ilvl w:val="0"/>
                <w:numId w:val="7"/>
              </w:numPr>
              <w:ind w:left="144" w:hanging="144"/>
              <w:rPr>
                <w:rFonts w:ascii="Helvetica Neue" w:hAnsi="Helvetica Neue"/>
                <w:sz w:val="20"/>
                <w:szCs w:val="20"/>
              </w:rPr>
            </w:pPr>
            <w:r w:rsidRPr="00342403">
              <w:rPr>
                <w:rFonts w:ascii="Helvetica Neue" w:hAnsi="Helvetica Neue"/>
                <w:sz w:val="20"/>
                <w:szCs w:val="20"/>
              </w:rPr>
              <w:t>Ligand Substitution</w:t>
            </w:r>
          </w:p>
          <w:p w14:paraId="778BCF24" w14:textId="77777777" w:rsidR="005D7B3D" w:rsidRPr="00342403" w:rsidRDefault="005D7B3D" w:rsidP="00342403">
            <w:pPr>
              <w:pStyle w:val="ListParagraph"/>
              <w:numPr>
                <w:ilvl w:val="0"/>
                <w:numId w:val="7"/>
              </w:numPr>
              <w:ind w:left="144" w:hanging="144"/>
              <w:rPr>
                <w:rFonts w:ascii="Helvetica Neue" w:hAnsi="Helvetica Neue"/>
                <w:sz w:val="20"/>
                <w:szCs w:val="20"/>
              </w:rPr>
            </w:pPr>
            <w:r w:rsidRPr="00342403">
              <w:rPr>
                <w:rFonts w:ascii="Helvetica Neue" w:hAnsi="Helvetica Neue"/>
                <w:sz w:val="20"/>
                <w:szCs w:val="20"/>
              </w:rPr>
              <w:t>Oxidative addition/Reductive elimination</w:t>
            </w:r>
          </w:p>
        </w:tc>
        <w:tc>
          <w:tcPr>
            <w:tcW w:w="3504" w:type="dxa"/>
          </w:tcPr>
          <w:p w14:paraId="2AF197F3" w14:textId="0740EF12" w:rsidR="005D7B3D" w:rsidRPr="005D7B3D" w:rsidRDefault="000545D6" w:rsidP="005D7B3D">
            <w:pPr>
              <w:rPr>
                <w:rFonts w:ascii="Helvetica Neue" w:hAnsi="Helvetica Neue"/>
                <w:sz w:val="20"/>
                <w:szCs w:val="20"/>
              </w:rPr>
            </w:pPr>
            <w:r>
              <w:rPr>
                <w:rFonts w:ascii="Helvetica Neue" w:hAnsi="Helvetica Neue"/>
                <w:sz w:val="20"/>
                <w:szCs w:val="20"/>
              </w:rPr>
              <w:t>Lit:  C-H Activation</w:t>
            </w:r>
          </w:p>
        </w:tc>
      </w:tr>
      <w:tr w:rsidR="005C08B7" w:rsidRPr="00342403" w14:paraId="0D708C46" w14:textId="115F0EEF" w:rsidTr="00344A11">
        <w:trPr>
          <w:trHeight w:val="647"/>
        </w:trPr>
        <w:tc>
          <w:tcPr>
            <w:tcW w:w="1241" w:type="dxa"/>
            <w:vAlign w:val="center"/>
          </w:tcPr>
          <w:p w14:paraId="087FC875" w14:textId="77777777" w:rsidR="005D7B3D" w:rsidRPr="00342403" w:rsidRDefault="005D7B3D" w:rsidP="00897E98">
            <w:pPr>
              <w:rPr>
                <w:rFonts w:ascii="Helvetica Neue" w:hAnsi="Helvetica Neue"/>
                <w:sz w:val="20"/>
                <w:szCs w:val="20"/>
              </w:rPr>
            </w:pPr>
            <w:r w:rsidRPr="00342403">
              <w:rPr>
                <w:rFonts w:ascii="Helvetica Neue" w:hAnsi="Helvetica Neue"/>
                <w:sz w:val="20"/>
                <w:szCs w:val="20"/>
              </w:rPr>
              <w:t>10/10, 10/12</w:t>
            </w:r>
          </w:p>
        </w:tc>
        <w:tc>
          <w:tcPr>
            <w:tcW w:w="4996" w:type="dxa"/>
            <w:vAlign w:val="center"/>
          </w:tcPr>
          <w:p w14:paraId="2939E6C1" w14:textId="77777777" w:rsidR="005D7B3D" w:rsidRPr="00342403" w:rsidRDefault="005D7B3D" w:rsidP="00342403">
            <w:pPr>
              <w:pStyle w:val="ListParagraph"/>
              <w:numPr>
                <w:ilvl w:val="0"/>
                <w:numId w:val="7"/>
              </w:numPr>
              <w:ind w:left="144" w:hanging="144"/>
              <w:rPr>
                <w:rFonts w:ascii="Helvetica Neue" w:hAnsi="Helvetica Neue"/>
                <w:sz w:val="20"/>
                <w:szCs w:val="20"/>
              </w:rPr>
            </w:pPr>
            <w:r w:rsidRPr="00342403">
              <w:rPr>
                <w:rFonts w:ascii="Helvetica Neue" w:hAnsi="Helvetica Neue"/>
                <w:sz w:val="20"/>
                <w:szCs w:val="20"/>
              </w:rPr>
              <w:t>Reactions at the ligand</w:t>
            </w:r>
          </w:p>
          <w:p w14:paraId="2D564112" w14:textId="77777777" w:rsidR="005D7B3D" w:rsidRPr="00342403" w:rsidRDefault="005D7B3D" w:rsidP="00342403">
            <w:pPr>
              <w:pStyle w:val="ListParagraph"/>
              <w:numPr>
                <w:ilvl w:val="0"/>
                <w:numId w:val="7"/>
              </w:numPr>
              <w:ind w:left="144" w:hanging="144"/>
              <w:rPr>
                <w:rFonts w:ascii="Helvetica Neue" w:hAnsi="Helvetica Neue"/>
                <w:sz w:val="20"/>
                <w:szCs w:val="20"/>
              </w:rPr>
            </w:pPr>
            <w:r w:rsidRPr="00342403">
              <w:rPr>
                <w:rFonts w:ascii="Helvetica Neue" w:hAnsi="Helvetica Neue"/>
                <w:sz w:val="20"/>
                <w:szCs w:val="20"/>
              </w:rPr>
              <w:t>Problem solving day</w:t>
            </w:r>
          </w:p>
        </w:tc>
        <w:tc>
          <w:tcPr>
            <w:tcW w:w="3504" w:type="dxa"/>
          </w:tcPr>
          <w:p w14:paraId="06CCAF82" w14:textId="77777777" w:rsidR="005D7B3D" w:rsidRPr="005D7B3D" w:rsidRDefault="005D7B3D" w:rsidP="005D7B3D">
            <w:pPr>
              <w:rPr>
                <w:rFonts w:ascii="Helvetica Neue" w:hAnsi="Helvetica Neue"/>
                <w:sz w:val="20"/>
                <w:szCs w:val="20"/>
              </w:rPr>
            </w:pPr>
          </w:p>
        </w:tc>
      </w:tr>
      <w:tr w:rsidR="005C08B7" w:rsidRPr="00342403" w14:paraId="08901BB3" w14:textId="7575C90B" w:rsidTr="005C08B7">
        <w:trPr>
          <w:trHeight w:val="313"/>
        </w:trPr>
        <w:tc>
          <w:tcPr>
            <w:tcW w:w="1241" w:type="dxa"/>
            <w:vAlign w:val="center"/>
          </w:tcPr>
          <w:p w14:paraId="31C203EA" w14:textId="77777777" w:rsidR="005D7B3D" w:rsidRPr="00342403" w:rsidRDefault="005D7B3D" w:rsidP="00897E98">
            <w:pPr>
              <w:rPr>
                <w:rFonts w:ascii="Helvetica Neue" w:hAnsi="Helvetica Neue"/>
                <w:sz w:val="20"/>
                <w:szCs w:val="20"/>
              </w:rPr>
            </w:pPr>
            <w:r w:rsidRPr="00342403">
              <w:rPr>
                <w:rFonts w:ascii="Helvetica Neue" w:hAnsi="Helvetica Neue"/>
                <w:sz w:val="20"/>
                <w:szCs w:val="20"/>
              </w:rPr>
              <w:t>10/17, 10/19</w:t>
            </w:r>
          </w:p>
        </w:tc>
        <w:tc>
          <w:tcPr>
            <w:tcW w:w="4996" w:type="dxa"/>
            <w:vAlign w:val="center"/>
          </w:tcPr>
          <w:p w14:paraId="5B19B2E9" w14:textId="77777777" w:rsidR="005D7B3D" w:rsidRDefault="00344A11" w:rsidP="00344A11">
            <w:pPr>
              <w:pStyle w:val="ListParagraph"/>
              <w:numPr>
                <w:ilvl w:val="0"/>
                <w:numId w:val="7"/>
              </w:numPr>
              <w:ind w:left="144" w:hanging="144"/>
              <w:rPr>
                <w:rFonts w:ascii="Helvetica Neue" w:hAnsi="Helvetica Neue"/>
                <w:sz w:val="20"/>
                <w:szCs w:val="20"/>
              </w:rPr>
            </w:pPr>
            <w:r>
              <w:rPr>
                <w:rFonts w:ascii="Helvetica Neue" w:hAnsi="Helvetica Neue"/>
                <w:sz w:val="20"/>
                <w:szCs w:val="20"/>
              </w:rPr>
              <w:t>TBA</w:t>
            </w:r>
          </w:p>
          <w:p w14:paraId="7B1D0178" w14:textId="03F17395" w:rsidR="00344A11" w:rsidRPr="00344A11" w:rsidRDefault="00344A11" w:rsidP="00344A11">
            <w:pPr>
              <w:pStyle w:val="ListParagraph"/>
              <w:numPr>
                <w:ilvl w:val="0"/>
                <w:numId w:val="7"/>
              </w:numPr>
              <w:ind w:left="144" w:hanging="144"/>
              <w:rPr>
                <w:rFonts w:ascii="Helvetica Neue" w:hAnsi="Helvetica Neue"/>
                <w:sz w:val="20"/>
                <w:szCs w:val="20"/>
              </w:rPr>
            </w:pPr>
            <w:r>
              <w:rPr>
                <w:rFonts w:ascii="Helvetica Neue" w:hAnsi="Helvetica Neue"/>
                <w:sz w:val="20"/>
                <w:szCs w:val="20"/>
              </w:rPr>
              <w:t>Midterm Exam</w:t>
            </w:r>
          </w:p>
        </w:tc>
        <w:tc>
          <w:tcPr>
            <w:tcW w:w="3504" w:type="dxa"/>
          </w:tcPr>
          <w:p w14:paraId="42AE9B64" w14:textId="585CE9CC" w:rsidR="005D7B3D" w:rsidRPr="005C08B7" w:rsidRDefault="005C08B7" w:rsidP="00897E98">
            <w:pPr>
              <w:rPr>
                <w:rFonts w:ascii="Helvetica Neue" w:hAnsi="Helvetica Neue"/>
                <w:b/>
                <w:sz w:val="20"/>
                <w:szCs w:val="20"/>
              </w:rPr>
            </w:pPr>
            <w:r w:rsidRPr="005C08B7">
              <w:rPr>
                <w:rFonts w:ascii="Helvetica Neue" w:hAnsi="Helvetica Neue"/>
                <w:b/>
                <w:sz w:val="20"/>
                <w:szCs w:val="20"/>
              </w:rPr>
              <w:t>October 19:  Midterm Exam</w:t>
            </w:r>
          </w:p>
        </w:tc>
      </w:tr>
      <w:tr w:rsidR="005C08B7" w:rsidRPr="00342403" w14:paraId="418D4910" w14:textId="3F8C107D" w:rsidTr="005C08B7">
        <w:trPr>
          <w:trHeight w:val="300"/>
        </w:trPr>
        <w:tc>
          <w:tcPr>
            <w:tcW w:w="1241" w:type="dxa"/>
            <w:vAlign w:val="center"/>
          </w:tcPr>
          <w:p w14:paraId="1B8354E8" w14:textId="77777777" w:rsidR="005D7B3D" w:rsidRPr="00342403" w:rsidRDefault="005D7B3D" w:rsidP="00897E98">
            <w:pPr>
              <w:rPr>
                <w:rFonts w:ascii="Helvetica Neue" w:hAnsi="Helvetica Neue"/>
                <w:sz w:val="20"/>
                <w:szCs w:val="20"/>
              </w:rPr>
            </w:pPr>
            <w:r w:rsidRPr="00342403">
              <w:rPr>
                <w:rFonts w:ascii="Helvetica Neue" w:hAnsi="Helvetica Neue"/>
                <w:sz w:val="20"/>
                <w:szCs w:val="20"/>
              </w:rPr>
              <w:t>10/24, 10/26</w:t>
            </w:r>
          </w:p>
        </w:tc>
        <w:tc>
          <w:tcPr>
            <w:tcW w:w="4996" w:type="dxa"/>
            <w:vAlign w:val="center"/>
          </w:tcPr>
          <w:p w14:paraId="185D0893" w14:textId="201A9D03" w:rsidR="005D7B3D" w:rsidRPr="00342403" w:rsidRDefault="00344A11" w:rsidP="00897E98">
            <w:pPr>
              <w:rPr>
                <w:rFonts w:ascii="Helvetica Neue" w:hAnsi="Helvetica Neue"/>
                <w:sz w:val="20"/>
                <w:szCs w:val="20"/>
              </w:rPr>
            </w:pPr>
            <w:r>
              <w:rPr>
                <w:rFonts w:ascii="Helvetica Neue" w:hAnsi="Helvetica Neue"/>
                <w:sz w:val="20"/>
                <w:szCs w:val="20"/>
              </w:rPr>
              <w:t>C-C Coupling Reactions</w:t>
            </w:r>
          </w:p>
        </w:tc>
        <w:tc>
          <w:tcPr>
            <w:tcW w:w="3504" w:type="dxa"/>
          </w:tcPr>
          <w:p w14:paraId="7B6157FC" w14:textId="77777777" w:rsidR="005D7B3D" w:rsidRPr="00342403" w:rsidRDefault="005D7B3D" w:rsidP="00897E98">
            <w:pPr>
              <w:rPr>
                <w:rFonts w:ascii="Helvetica Neue" w:hAnsi="Helvetica Neue"/>
                <w:sz w:val="20"/>
                <w:szCs w:val="20"/>
              </w:rPr>
            </w:pPr>
          </w:p>
        </w:tc>
      </w:tr>
      <w:tr w:rsidR="005C08B7" w:rsidRPr="00342403" w14:paraId="7F7048DB" w14:textId="607950D0" w:rsidTr="005C08B7">
        <w:trPr>
          <w:trHeight w:val="300"/>
        </w:trPr>
        <w:tc>
          <w:tcPr>
            <w:tcW w:w="1241" w:type="dxa"/>
            <w:vAlign w:val="center"/>
          </w:tcPr>
          <w:p w14:paraId="6438C22D" w14:textId="77777777" w:rsidR="005D7B3D" w:rsidRPr="00342403" w:rsidRDefault="005D7B3D" w:rsidP="00897E98">
            <w:pPr>
              <w:rPr>
                <w:rFonts w:ascii="Helvetica Neue" w:hAnsi="Helvetica Neue"/>
                <w:sz w:val="20"/>
                <w:szCs w:val="20"/>
              </w:rPr>
            </w:pPr>
            <w:r w:rsidRPr="00342403">
              <w:rPr>
                <w:rFonts w:ascii="Helvetica Neue" w:hAnsi="Helvetica Neue"/>
                <w:sz w:val="20"/>
                <w:szCs w:val="20"/>
              </w:rPr>
              <w:t>10/31, 11/2</w:t>
            </w:r>
          </w:p>
        </w:tc>
        <w:tc>
          <w:tcPr>
            <w:tcW w:w="4996" w:type="dxa"/>
            <w:vAlign w:val="center"/>
          </w:tcPr>
          <w:p w14:paraId="707E309B" w14:textId="39E9D7F5" w:rsidR="005D7B3D" w:rsidRPr="00342403" w:rsidRDefault="00344A11" w:rsidP="00344A11">
            <w:pPr>
              <w:rPr>
                <w:rFonts w:ascii="Helvetica Neue" w:hAnsi="Helvetica Neue"/>
                <w:sz w:val="20"/>
                <w:szCs w:val="20"/>
              </w:rPr>
            </w:pPr>
            <w:r>
              <w:rPr>
                <w:rFonts w:ascii="Helvetica Neue" w:hAnsi="Helvetica Neue"/>
                <w:sz w:val="20"/>
                <w:szCs w:val="20"/>
              </w:rPr>
              <w:t>Hydroformylation</w:t>
            </w:r>
          </w:p>
        </w:tc>
        <w:tc>
          <w:tcPr>
            <w:tcW w:w="3504" w:type="dxa"/>
          </w:tcPr>
          <w:p w14:paraId="291E158E" w14:textId="77777777" w:rsidR="005D7B3D" w:rsidRPr="00342403" w:rsidRDefault="005D7B3D" w:rsidP="00897E98">
            <w:pPr>
              <w:rPr>
                <w:rFonts w:ascii="Helvetica Neue" w:hAnsi="Helvetica Neue"/>
                <w:sz w:val="20"/>
                <w:szCs w:val="20"/>
              </w:rPr>
            </w:pPr>
          </w:p>
        </w:tc>
      </w:tr>
      <w:tr w:rsidR="005C08B7" w:rsidRPr="00342403" w14:paraId="55FD76CF" w14:textId="022DA1D6" w:rsidTr="005C08B7">
        <w:trPr>
          <w:trHeight w:val="300"/>
        </w:trPr>
        <w:tc>
          <w:tcPr>
            <w:tcW w:w="1241" w:type="dxa"/>
            <w:vAlign w:val="center"/>
          </w:tcPr>
          <w:p w14:paraId="11A807B3" w14:textId="77777777" w:rsidR="005D7B3D" w:rsidRPr="00342403" w:rsidRDefault="005D7B3D" w:rsidP="00897E98">
            <w:pPr>
              <w:rPr>
                <w:rFonts w:ascii="Helvetica Neue" w:hAnsi="Helvetica Neue"/>
                <w:sz w:val="20"/>
                <w:szCs w:val="20"/>
              </w:rPr>
            </w:pPr>
            <w:r w:rsidRPr="00342403">
              <w:rPr>
                <w:rFonts w:ascii="Helvetica Neue" w:hAnsi="Helvetica Neue"/>
                <w:sz w:val="20"/>
                <w:szCs w:val="20"/>
              </w:rPr>
              <w:t>11/7, 11/9</w:t>
            </w:r>
          </w:p>
        </w:tc>
        <w:tc>
          <w:tcPr>
            <w:tcW w:w="4996" w:type="dxa"/>
            <w:vAlign w:val="center"/>
          </w:tcPr>
          <w:p w14:paraId="763C2787" w14:textId="5B8A5EA9" w:rsidR="005D7B3D" w:rsidRPr="00342403" w:rsidRDefault="00344A11" w:rsidP="00897E98">
            <w:pPr>
              <w:rPr>
                <w:rFonts w:ascii="Helvetica Neue" w:hAnsi="Helvetica Neue"/>
                <w:sz w:val="20"/>
                <w:szCs w:val="20"/>
              </w:rPr>
            </w:pPr>
            <w:r>
              <w:rPr>
                <w:rFonts w:ascii="Helvetica Neue" w:hAnsi="Helvetica Neue"/>
                <w:sz w:val="20"/>
                <w:szCs w:val="20"/>
              </w:rPr>
              <w:t xml:space="preserve">Hydrogenation </w:t>
            </w:r>
          </w:p>
        </w:tc>
        <w:tc>
          <w:tcPr>
            <w:tcW w:w="3504" w:type="dxa"/>
          </w:tcPr>
          <w:p w14:paraId="61204527" w14:textId="2E09CB2D" w:rsidR="000545D6" w:rsidRPr="000545D6" w:rsidRDefault="000545D6" w:rsidP="00897E98">
            <w:pPr>
              <w:rPr>
                <w:rFonts w:ascii="Helvetica Neue" w:hAnsi="Helvetica Neue"/>
                <w:sz w:val="20"/>
                <w:szCs w:val="20"/>
              </w:rPr>
            </w:pPr>
            <w:r w:rsidRPr="000545D6">
              <w:rPr>
                <w:rFonts w:ascii="Helvetica Neue" w:hAnsi="Helvetica Neue"/>
                <w:sz w:val="20"/>
                <w:szCs w:val="20"/>
              </w:rPr>
              <w:t>Mini Presentation:  C-C Coupling</w:t>
            </w:r>
          </w:p>
          <w:p w14:paraId="2BA63987" w14:textId="2EBA185A" w:rsidR="005D7B3D" w:rsidRPr="000545D6" w:rsidRDefault="005C08B7" w:rsidP="00897E98">
            <w:pPr>
              <w:rPr>
                <w:rFonts w:ascii="Helvetica Neue" w:hAnsi="Helvetica Neue"/>
                <w:sz w:val="20"/>
                <w:szCs w:val="20"/>
              </w:rPr>
            </w:pPr>
            <w:r w:rsidRPr="000545D6">
              <w:rPr>
                <w:rFonts w:ascii="Helvetica Neue" w:hAnsi="Helvetica Neue"/>
                <w:color w:val="0432FF"/>
                <w:sz w:val="20"/>
                <w:szCs w:val="20"/>
              </w:rPr>
              <w:t>November 7:  Paper Topic Due</w:t>
            </w:r>
          </w:p>
        </w:tc>
      </w:tr>
      <w:tr w:rsidR="005C08B7" w:rsidRPr="00342403" w14:paraId="5ECC33E9" w14:textId="22F9BF06" w:rsidTr="005C08B7">
        <w:trPr>
          <w:trHeight w:val="300"/>
        </w:trPr>
        <w:tc>
          <w:tcPr>
            <w:tcW w:w="1241" w:type="dxa"/>
            <w:vAlign w:val="center"/>
          </w:tcPr>
          <w:p w14:paraId="77C3B65E" w14:textId="77777777" w:rsidR="005D7B3D" w:rsidRPr="00342403" w:rsidRDefault="005D7B3D" w:rsidP="00897E98">
            <w:pPr>
              <w:rPr>
                <w:rFonts w:ascii="Helvetica Neue" w:hAnsi="Helvetica Neue"/>
                <w:sz w:val="20"/>
                <w:szCs w:val="20"/>
              </w:rPr>
            </w:pPr>
            <w:r w:rsidRPr="00342403">
              <w:rPr>
                <w:rFonts w:ascii="Helvetica Neue" w:hAnsi="Helvetica Neue"/>
                <w:sz w:val="20"/>
                <w:szCs w:val="20"/>
              </w:rPr>
              <w:t>11/14, 11/16</w:t>
            </w:r>
          </w:p>
        </w:tc>
        <w:tc>
          <w:tcPr>
            <w:tcW w:w="4996" w:type="dxa"/>
            <w:vAlign w:val="center"/>
          </w:tcPr>
          <w:p w14:paraId="2A3825D1" w14:textId="20E1DE91" w:rsidR="005D7B3D" w:rsidRPr="00342403" w:rsidRDefault="00A04ABA" w:rsidP="00897E98">
            <w:pPr>
              <w:rPr>
                <w:rFonts w:ascii="Helvetica Neue" w:hAnsi="Helvetica Neue"/>
                <w:sz w:val="20"/>
                <w:szCs w:val="20"/>
              </w:rPr>
            </w:pPr>
            <w:r>
              <w:rPr>
                <w:rFonts w:ascii="Helvetica Neue" w:hAnsi="Helvetica Neue"/>
                <w:sz w:val="20"/>
                <w:szCs w:val="20"/>
              </w:rPr>
              <w:t>Olefin Metathesis Polymerizations</w:t>
            </w:r>
          </w:p>
        </w:tc>
        <w:tc>
          <w:tcPr>
            <w:tcW w:w="3504" w:type="dxa"/>
          </w:tcPr>
          <w:p w14:paraId="6221FE87" w14:textId="77777777" w:rsidR="005D7B3D" w:rsidRPr="00342403" w:rsidRDefault="005D7B3D" w:rsidP="00897E98">
            <w:pPr>
              <w:rPr>
                <w:rFonts w:ascii="Helvetica Neue" w:hAnsi="Helvetica Neue"/>
                <w:sz w:val="20"/>
                <w:szCs w:val="20"/>
              </w:rPr>
            </w:pPr>
          </w:p>
        </w:tc>
      </w:tr>
      <w:tr w:rsidR="005C08B7" w:rsidRPr="00342403" w14:paraId="5583292B" w14:textId="4D2E6778" w:rsidTr="005C08B7">
        <w:trPr>
          <w:trHeight w:val="300"/>
        </w:trPr>
        <w:tc>
          <w:tcPr>
            <w:tcW w:w="1241" w:type="dxa"/>
            <w:vAlign w:val="center"/>
          </w:tcPr>
          <w:p w14:paraId="5AF05CCA" w14:textId="77777777" w:rsidR="005D7B3D" w:rsidRPr="00342403" w:rsidRDefault="005D7B3D" w:rsidP="00897E98">
            <w:pPr>
              <w:rPr>
                <w:rFonts w:ascii="Helvetica Neue" w:hAnsi="Helvetica Neue"/>
                <w:sz w:val="20"/>
                <w:szCs w:val="20"/>
              </w:rPr>
            </w:pPr>
            <w:r w:rsidRPr="00342403">
              <w:rPr>
                <w:rFonts w:ascii="Helvetica Neue" w:hAnsi="Helvetica Neue"/>
                <w:sz w:val="20"/>
                <w:szCs w:val="20"/>
              </w:rPr>
              <w:t>11/21</w:t>
            </w:r>
          </w:p>
        </w:tc>
        <w:tc>
          <w:tcPr>
            <w:tcW w:w="4996" w:type="dxa"/>
            <w:vAlign w:val="center"/>
          </w:tcPr>
          <w:p w14:paraId="5224A7D8" w14:textId="26A04D07" w:rsidR="005D7B3D" w:rsidRPr="00342403" w:rsidRDefault="00A04ABA" w:rsidP="00897E98">
            <w:pPr>
              <w:rPr>
                <w:rFonts w:ascii="Helvetica Neue" w:hAnsi="Helvetica Neue"/>
                <w:sz w:val="20"/>
                <w:szCs w:val="20"/>
              </w:rPr>
            </w:pPr>
            <w:r>
              <w:rPr>
                <w:rFonts w:ascii="Helvetica Neue" w:hAnsi="Helvetica Neue"/>
                <w:sz w:val="20"/>
                <w:szCs w:val="20"/>
              </w:rPr>
              <w:t>Olefin Metathesis</w:t>
            </w:r>
            <w:r>
              <w:rPr>
                <w:rFonts w:ascii="Helvetica Neue" w:hAnsi="Helvetica Neue"/>
                <w:sz w:val="20"/>
                <w:szCs w:val="20"/>
              </w:rPr>
              <w:t xml:space="preserve"> </w:t>
            </w:r>
            <w:r>
              <w:rPr>
                <w:rFonts w:ascii="Helvetica Neue" w:hAnsi="Helvetica Neue"/>
                <w:sz w:val="20"/>
                <w:szCs w:val="20"/>
              </w:rPr>
              <w:t>Polymerizations</w:t>
            </w:r>
          </w:p>
        </w:tc>
        <w:tc>
          <w:tcPr>
            <w:tcW w:w="3504" w:type="dxa"/>
          </w:tcPr>
          <w:p w14:paraId="08444C0D" w14:textId="31A62269" w:rsidR="005D7B3D" w:rsidRPr="000545D6" w:rsidRDefault="005C08B7" w:rsidP="00897E98">
            <w:pPr>
              <w:rPr>
                <w:rFonts w:ascii="Helvetica Neue" w:hAnsi="Helvetica Neue"/>
                <w:sz w:val="20"/>
                <w:szCs w:val="20"/>
              </w:rPr>
            </w:pPr>
            <w:r w:rsidRPr="000545D6">
              <w:rPr>
                <w:rFonts w:ascii="Helvetica Neue" w:hAnsi="Helvetica Neue"/>
                <w:color w:val="0432FF"/>
                <w:sz w:val="20"/>
                <w:szCs w:val="20"/>
              </w:rPr>
              <w:t>November 21:  Rough Draft Due</w:t>
            </w:r>
          </w:p>
        </w:tc>
      </w:tr>
      <w:tr w:rsidR="005C08B7" w:rsidRPr="00342403" w14:paraId="14EE520C" w14:textId="3F263FF3" w:rsidTr="005C08B7">
        <w:trPr>
          <w:trHeight w:val="300"/>
        </w:trPr>
        <w:tc>
          <w:tcPr>
            <w:tcW w:w="1241" w:type="dxa"/>
            <w:vAlign w:val="center"/>
          </w:tcPr>
          <w:p w14:paraId="23CF4631" w14:textId="77777777" w:rsidR="005D7B3D" w:rsidRPr="00342403" w:rsidRDefault="005D7B3D" w:rsidP="00897E98">
            <w:pPr>
              <w:rPr>
                <w:rFonts w:ascii="Helvetica Neue" w:hAnsi="Helvetica Neue"/>
                <w:sz w:val="20"/>
                <w:szCs w:val="20"/>
              </w:rPr>
            </w:pPr>
            <w:r w:rsidRPr="00342403">
              <w:rPr>
                <w:rFonts w:ascii="Helvetica Neue" w:hAnsi="Helvetica Neue"/>
                <w:sz w:val="20"/>
                <w:szCs w:val="20"/>
              </w:rPr>
              <w:t>11/28, 11/30</w:t>
            </w:r>
          </w:p>
        </w:tc>
        <w:tc>
          <w:tcPr>
            <w:tcW w:w="4996" w:type="dxa"/>
            <w:vAlign w:val="center"/>
          </w:tcPr>
          <w:p w14:paraId="61C48B08" w14:textId="4B357985" w:rsidR="005D7B3D" w:rsidRPr="00342403" w:rsidRDefault="00A04ABA" w:rsidP="00897E98">
            <w:pPr>
              <w:rPr>
                <w:rFonts w:ascii="Helvetica Neue" w:hAnsi="Helvetica Neue"/>
                <w:sz w:val="20"/>
                <w:szCs w:val="20"/>
              </w:rPr>
            </w:pPr>
            <w:r>
              <w:rPr>
                <w:rFonts w:ascii="Helvetica Neue" w:hAnsi="Helvetica Neue"/>
                <w:sz w:val="20"/>
                <w:szCs w:val="20"/>
              </w:rPr>
              <w:t>Ziegler-Natta Polymerizations</w:t>
            </w:r>
          </w:p>
        </w:tc>
        <w:tc>
          <w:tcPr>
            <w:tcW w:w="3504" w:type="dxa"/>
          </w:tcPr>
          <w:p w14:paraId="39703414" w14:textId="77777777" w:rsidR="005D7B3D" w:rsidRPr="00342403" w:rsidRDefault="005D7B3D" w:rsidP="00897E98">
            <w:pPr>
              <w:rPr>
                <w:rFonts w:ascii="Helvetica Neue" w:hAnsi="Helvetica Neue"/>
                <w:sz w:val="20"/>
                <w:szCs w:val="20"/>
              </w:rPr>
            </w:pPr>
          </w:p>
        </w:tc>
      </w:tr>
      <w:tr w:rsidR="005C08B7" w:rsidRPr="00342403" w14:paraId="019EB02B" w14:textId="208AC533" w:rsidTr="005C08B7">
        <w:trPr>
          <w:trHeight w:val="300"/>
        </w:trPr>
        <w:tc>
          <w:tcPr>
            <w:tcW w:w="1241" w:type="dxa"/>
            <w:vAlign w:val="center"/>
          </w:tcPr>
          <w:p w14:paraId="15CE451E" w14:textId="77777777" w:rsidR="005D7B3D" w:rsidRPr="00342403" w:rsidRDefault="005D7B3D" w:rsidP="00897E98">
            <w:pPr>
              <w:rPr>
                <w:rFonts w:ascii="Helvetica Neue" w:hAnsi="Helvetica Neue"/>
                <w:sz w:val="20"/>
                <w:szCs w:val="20"/>
              </w:rPr>
            </w:pPr>
            <w:r w:rsidRPr="00342403">
              <w:rPr>
                <w:rFonts w:ascii="Helvetica Neue" w:hAnsi="Helvetica Neue"/>
                <w:sz w:val="20"/>
                <w:szCs w:val="20"/>
              </w:rPr>
              <w:t>12/5, 12/7</w:t>
            </w:r>
          </w:p>
        </w:tc>
        <w:tc>
          <w:tcPr>
            <w:tcW w:w="4996" w:type="dxa"/>
            <w:vAlign w:val="center"/>
          </w:tcPr>
          <w:p w14:paraId="253E5090" w14:textId="77777777" w:rsidR="005D7B3D" w:rsidRPr="00342403" w:rsidRDefault="005D7B3D" w:rsidP="00897E98">
            <w:pPr>
              <w:rPr>
                <w:rFonts w:ascii="Helvetica Neue" w:hAnsi="Helvetica Neue"/>
                <w:sz w:val="20"/>
                <w:szCs w:val="20"/>
              </w:rPr>
            </w:pPr>
            <w:r w:rsidRPr="00342403">
              <w:rPr>
                <w:rFonts w:ascii="Helvetica Neue" w:hAnsi="Helvetica Neue"/>
                <w:sz w:val="20"/>
                <w:szCs w:val="20"/>
              </w:rPr>
              <w:t>Student Presentations</w:t>
            </w:r>
          </w:p>
        </w:tc>
        <w:tc>
          <w:tcPr>
            <w:tcW w:w="3504" w:type="dxa"/>
          </w:tcPr>
          <w:p w14:paraId="06BBF884" w14:textId="58B1C506" w:rsidR="005D7B3D" w:rsidRPr="000545D6" w:rsidRDefault="005C08B7" w:rsidP="00897E98">
            <w:pPr>
              <w:rPr>
                <w:rFonts w:ascii="Helvetica Neue" w:hAnsi="Helvetica Neue"/>
                <w:b/>
                <w:color w:val="0432FF"/>
                <w:sz w:val="20"/>
                <w:szCs w:val="20"/>
              </w:rPr>
            </w:pPr>
            <w:r w:rsidRPr="000545D6">
              <w:rPr>
                <w:rFonts w:ascii="Helvetica Neue" w:hAnsi="Helvetica Neue"/>
                <w:b/>
                <w:color w:val="0432FF"/>
                <w:sz w:val="20"/>
                <w:szCs w:val="20"/>
              </w:rPr>
              <w:t>Final Presentation Due</w:t>
            </w:r>
          </w:p>
        </w:tc>
      </w:tr>
      <w:tr w:rsidR="005C08B7" w:rsidRPr="00342403" w14:paraId="623E86D8" w14:textId="7439A243" w:rsidTr="005C08B7">
        <w:trPr>
          <w:trHeight w:val="300"/>
        </w:trPr>
        <w:tc>
          <w:tcPr>
            <w:tcW w:w="1241" w:type="dxa"/>
            <w:vAlign w:val="center"/>
          </w:tcPr>
          <w:p w14:paraId="3FD90104" w14:textId="77777777" w:rsidR="005D7B3D" w:rsidRPr="00342403" w:rsidRDefault="005D7B3D" w:rsidP="00897E98">
            <w:pPr>
              <w:rPr>
                <w:rFonts w:ascii="Helvetica Neue" w:hAnsi="Helvetica Neue"/>
                <w:sz w:val="20"/>
                <w:szCs w:val="20"/>
              </w:rPr>
            </w:pPr>
            <w:r w:rsidRPr="00342403">
              <w:rPr>
                <w:rFonts w:ascii="Helvetica Neue" w:hAnsi="Helvetica Neue"/>
                <w:sz w:val="20"/>
                <w:szCs w:val="20"/>
              </w:rPr>
              <w:t>12/12</w:t>
            </w:r>
          </w:p>
        </w:tc>
        <w:tc>
          <w:tcPr>
            <w:tcW w:w="4996" w:type="dxa"/>
            <w:vAlign w:val="center"/>
          </w:tcPr>
          <w:p w14:paraId="0308DFEB" w14:textId="77777777" w:rsidR="005D7B3D" w:rsidRPr="00342403" w:rsidRDefault="005D7B3D" w:rsidP="00897E98">
            <w:pPr>
              <w:rPr>
                <w:rFonts w:ascii="Helvetica Neue" w:hAnsi="Helvetica Neue"/>
                <w:sz w:val="20"/>
                <w:szCs w:val="20"/>
              </w:rPr>
            </w:pPr>
            <w:r w:rsidRPr="00342403">
              <w:rPr>
                <w:rFonts w:ascii="Helvetica Neue" w:hAnsi="Helvetica Neue"/>
                <w:sz w:val="20"/>
                <w:szCs w:val="20"/>
              </w:rPr>
              <w:t>FINAL EXAM- Tuesday 10:30AM-12:30PM</w:t>
            </w:r>
          </w:p>
        </w:tc>
        <w:tc>
          <w:tcPr>
            <w:tcW w:w="3504" w:type="dxa"/>
          </w:tcPr>
          <w:p w14:paraId="6212DB06" w14:textId="47C92769" w:rsidR="005D7B3D" w:rsidRPr="005C08B7" w:rsidRDefault="006E7492" w:rsidP="00897E98">
            <w:pPr>
              <w:rPr>
                <w:rFonts w:ascii="Helvetica Neue" w:hAnsi="Helvetica Neue"/>
                <w:b/>
                <w:sz w:val="20"/>
                <w:szCs w:val="20"/>
              </w:rPr>
            </w:pPr>
            <w:r>
              <w:rPr>
                <w:rFonts w:ascii="Helvetica Neue" w:hAnsi="Helvetica Neue"/>
                <w:b/>
                <w:sz w:val="20"/>
                <w:szCs w:val="20"/>
              </w:rPr>
              <w:t xml:space="preserve">December 2: </w:t>
            </w:r>
            <w:r w:rsidR="005C08B7" w:rsidRPr="005C08B7">
              <w:rPr>
                <w:rFonts w:ascii="Helvetica Neue" w:hAnsi="Helvetica Neue"/>
                <w:b/>
                <w:sz w:val="20"/>
                <w:szCs w:val="20"/>
              </w:rPr>
              <w:t>Final Exam</w:t>
            </w:r>
          </w:p>
        </w:tc>
      </w:tr>
    </w:tbl>
    <w:p w14:paraId="57B3352A" w14:textId="77777777" w:rsidR="00342403" w:rsidRPr="00342403" w:rsidRDefault="00342403" w:rsidP="00342403">
      <w:pPr>
        <w:jc w:val="center"/>
        <w:rPr>
          <w:rFonts w:ascii="Helvetica Neue" w:hAnsi="Helvetica Neue"/>
          <w:b/>
          <w:sz w:val="22"/>
          <w:szCs w:val="22"/>
        </w:rPr>
      </w:pPr>
      <w:bookmarkStart w:id="0" w:name="_GoBack"/>
      <w:bookmarkEnd w:id="0"/>
    </w:p>
    <w:sectPr w:rsidR="00342403" w:rsidRPr="00342403" w:rsidSect="000C74A9">
      <w:head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3A6670" w14:textId="77777777" w:rsidR="00D02164" w:rsidRDefault="00D02164" w:rsidP="000C74A9">
      <w:r>
        <w:separator/>
      </w:r>
    </w:p>
  </w:endnote>
  <w:endnote w:type="continuationSeparator" w:id="0">
    <w:p w14:paraId="119A56E6" w14:textId="77777777" w:rsidR="00D02164" w:rsidRDefault="00D02164" w:rsidP="000C7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ヒラギノ角ゴ Pro W3">
    <w:altName w:val="Times New Roman"/>
    <w:panose1 w:val="020B0300000000000000"/>
    <w:charset w:val="80"/>
    <w:family w:val="swiss"/>
    <w:pitch w:val="variable"/>
    <w:sig w:usb0="E00002FF" w:usb1="7AC7FFFF" w:usb2="00000012" w:usb3="00000000" w:csb0="0002000D"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38D5A6" w14:textId="77777777" w:rsidR="00D02164" w:rsidRDefault="00D02164" w:rsidP="000C74A9">
      <w:r>
        <w:separator/>
      </w:r>
    </w:p>
  </w:footnote>
  <w:footnote w:type="continuationSeparator" w:id="0">
    <w:p w14:paraId="061B1970" w14:textId="77777777" w:rsidR="00D02164" w:rsidRDefault="00D02164" w:rsidP="000C74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9083E" w14:textId="3248901D" w:rsidR="000C74A9" w:rsidRPr="00461067" w:rsidRDefault="00461067" w:rsidP="003E47E8">
    <w:pPr>
      <w:pStyle w:val="Header"/>
      <w:tabs>
        <w:tab w:val="clear" w:pos="9360"/>
        <w:tab w:val="right" w:pos="10710"/>
      </w:tabs>
      <w:rPr>
        <w:rFonts w:ascii="Helvetica Neue" w:hAnsi="Helvetica Neue"/>
        <w:i/>
        <w:sz w:val="20"/>
        <w:szCs w:val="20"/>
      </w:rPr>
    </w:pPr>
    <w:r w:rsidRPr="00461067">
      <w:rPr>
        <w:rFonts w:ascii="Helvetica Neue" w:hAnsi="Helvetica Neue"/>
        <w:i/>
        <w:sz w:val="20"/>
        <w:szCs w:val="20"/>
      </w:rPr>
      <w:t>CHEM365</w:t>
    </w:r>
    <w:r w:rsidR="003E47E8" w:rsidRPr="00461067">
      <w:rPr>
        <w:rFonts w:ascii="Helvetica Neue" w:hAnsi="Helvetica Neue"/>
        <w:i/>
        <w:sz w:val="20"/>
        <w:szCs w:val="20"/>
      </w:rPr>
      <w:tab/>
    </w:r>
    <w:r w:rsidR="003E47E8" w:rsidRPr="00461067">
      <w:rPr>
        <w:rFonts w:ascii="Helvetica Neue" w:hAnsi="Helvetica Neue"/>
        <w:i/>
        <w:sz w:val="20"/>
        <w:szCs w:val="20"/>
      </w:rPr>
      <w:tab/>
    </w:r>
    <w:r w:rsidR="0063494A" w:rsidRPr="00461067">
      <w:rPr>
        <w:rFonts w:ascii="Helvetica Neue" w:hAnsi="Helvetica Neue"/>
        <w:i/>
        <w:sz w:val="20"/>
        <w:szCs w:val="20"/>
      </w:rPr>
      <w:t>Fall</w:t>
    </w:r>
    <w:r w:rsidR="003E47E8" w:rsidRPr="00461067">
      <w:rPr>
        <w:rFonts w:ascii="Helvetica Neue" w:hAnsi="Helvetica Neue"/>
        <w:i/>
        <w:sz w:val="20"/>
        <w:szCs w:val="20"/>
      </w:rPr>
      <w:t xml:space="preserve"> 2017</w:t>
    </w:r>
  </w:p>
  <w:p w14:paraId="13FE25C4" w14:textId="77777777" w:rsidR="000C74A9" w:rsidRPr="000C74A9" w:rsidRDefault="000C74A9">
    <w:pPr>
      <w:pStyle w:val="Header"/>
      <w:rPr>
        <w:color w:val="000000" w:themeColor="tex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685C7A"/>
    <w:multiLevelType w:val="hybridMultilevel"/>
    <w:tmpl w:val="DDA0CEDE"/>
    <w:lvl w:ilvl="0" w:tplc="C25255C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D37DE9"/>
    <w:multiLevelType w:val="hybridMultilevel"/>
    <w:tmpl w:val="4520724E"/>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 w15:restartNumberingAfterBreak="0">
    <w:nsid w:val="0FFB52E8"/>
    <w:multiLevelType w:val="hybridMultilevel"/>
    <w:tmpl w:val="CEEA5D78"/>
    <w:lvl w:ilvl="0" w:tplc="D34A392E">
      <w:start w:val="1"/>
      <w:numFmt w:val="bullet"/>
      <w:lvlText w:val="-"/>
      <w:lvlJc w:val="left"/>
      <w:pPr>
        <w:ind w:left="720" w:hanging="360"/>
      </w:pPr>
      <w:rPr>
        <w:rFonts w:ascii="Helvetica Neue" w:eastAsiaTheme="minorHAnsi" w:hAnsi="Helvetica Neu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3C3882"/>
    <w:multiLevelType w:val="hybridMultilevel"/>
    <w:tmpl w:val="98241E32"/>
    <w:lvl w:ilvl="0" w:tplc="7AD47DD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15:restartNumberingAfterBreak="0">
    <w:nsid w:val="4FA41BE9"/>
    <w:multiLevelType w:val="hybridMultilevel"/>
    <w:tmpl w:val="C7CA33BA"/>
    <w:lvl w:ilvl="0" w:tplc="859653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6C04490"/>
    <w:multiLevelType w:val="hybridMultilevel"/>
    <w:tmpl w:val="1C786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activeWritingStyle w:appName="MSWord" w:lang="en-US" w:vendorID="64" w:dllVersion="6" w:nlCheck="1" w:checkStyle="0"/>
  <w:activeWritingStyle w:appName="MSWord" w:lang="en-US" w:vendorID="64" w:dllVersion="4096" w:nlCheck="1" w:checkStyle="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4A9"/>
    <w:rsid w:val="000437E6"/>
    <w:rsid w:val="000545D6"/>
    <w:rsid w:val="000549FA"/>
    <w:rsid w:val="00064A7D"/>
    <w:rsid w:val="00066832"/>
    <w:rsid w:val="000B1A5C"/>
    <w:rsid w:val="000C069B"/>
    <w:rsid w:val="000C74A9"/>
    <w:rsid w:val="000D27C4"/>
    <w:rsid w:val="001038F6"/>
    <w:rsid w:val="001039BE"/>
    <w:rsid w:val="00150B3D"/>
    <w:rsid w:val="00160531"/>
    <w:rsid w:val="00161C5A"/>
    <w:rsid w:val="00195C2A"/>
    <w:rsid w:val="001F335D"/>
    <w:rsid w:val="00217753"/>
    <w:rsid w:val="00246D4E"/>
    <w:rsid w:val="002B3946"/>
    <w:rsid w:val="002F4AE9"/>
    <w:rsid w:val="003165F6"/>
    <w:rsid w:val="00332DB0"/>
    <w:rsid w:val="00342403"/>
    <w:rsid w:val="00343A32"/>
    <w:rsid w:val="00344A11"/>
    <w:rsid w:val="00353BB5"/>
    <w:rsid w:val="00381359"/>
    <w:rsid w:val="00394D5C"/>
    <w:rsid w:val="003A5D0C"/>
    <w:rsid w:val="003E47E8"/>
    <w:rsid w:val="00461067"/>
    <w:rsid w:val="00467669"/>
    <w:rsid w:val="004D41F3"/>
    <w:rsid w:val="005325DB"/>
    <w:rsid w:val="0056189D"/>
    <w:rsid w:val="00584200"/>
    <w:rsid w:val="005C08B7"/>
    <w:rsid w:val="005D7B3D"/>
    <w:rsid w:val="0060535E"/>
    <w:rsid w:val="0063494A"/>
    <w:rsid w:val="0066544A"/>
    <w:rsid w:val="006E7492"/>
    <w:rsid w:val="007826F5"/>
    <w:rsid w:val="007F747A"/>
    <w:rsid w:val="008373C0"/>
    <w:rsid w:val="008474F3"/>
    <w:rsid w:val="00853024"/>
    <w:rsid w:val="008B5B8E"/>
    <w:rsid w:val="008B7CDE"/>
    <w:rsid w:val="009279C8"/>
    <w:rsid w:val="00996216"/>
    <w:rsid w:val="009A373F"/>
    <w:rsid w:val="009A43A0"/>
    <w:rsid w:val="00A04ABA"/>
    <w:rsid w:val="00A325AF"/>
    <w:rsid w:val="00A6743D"/>
    <w:rsid w:val="00AE3EBF"/>
    <w:rsid w:val="00AF579C"/>
    <w:rsid w:val="00B133A4"/>
    <w:rsid w:val="00BE2693"/>
    <w:rsid w:val="00D02164"/>
    <w:rsid w:val="00D44C00"/>
    <w:rsid w:val="00D71AF2"/>
    <w:rsid w:val="00D92A9E"/>
    <w:rsid w:val="00DB5D4F"/>
    <w:rsid w:val="00E021EA"/>
    <w:rsid w:val="00EC0860"/>
    <w:rsid w:val="00F92FFE"/>
    <w:rsid w:val="00FD7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9695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150B3D"/>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74A9"/>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0C74A9"/>
  </w:style>
  <w:style w:type="paragraph" w:styleId="Footer">
    <w:name w:val="footer"/>
    <w:basedOn w:val="Normal"/>
    <w:link w:val="FooterChar"/>
    <w:uiPriority w:val="99"/>
    <w:unhideWhenUsed/>
    <w:rsid w:val="000C74A9"/>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0C74A9"/>
  </w:style>
  <w:style w:type="table" w:styleId="TableGrid">
    <w:name w:val="Table Grid"/>
    <w:basedOn w:val="TableNormal"/>
    <w:uiPriority w:val="39"/>
    <w:rsid w:val="003E47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0860"/>
    <w:pPr>
      <w:ind w:left="720"/>
      <w:contextualSpacing/>
    </w:pPr>
    <w:rPr>
      <w:rFonts w:asciiTheme="minorHAnsi" w:hAnsiTheme="minorHAnsi" w:cstheme="minorBidi"/>
    </w:rPr>
  </w:style>
  <w:style w:type="paragraph" w:customStyle="1" w:styleId="Body">
    <w:name w:val="Body"/>
    <w:rsid w:val="00343A32"/>
    <w:rPr>
      <w:rFonts w:ascii="Helvetica" w:eastAsia="ヒラギノ角ゴ Pro W3" w:hAnsi="Helvetica" w:cs="Times New Roman"/>
      <w:color w:val="000000"/>
      <w:szCs w:val="20"/>
    </w:rPr>
  </w:style>
  <w:style w:type="character" w:customStyle="1" w:styleId="apple-converted-space">
    <w:name w:val="apple-converted-space"/>
    <w:basedOn w:val="DefaultParagraphFont"/>
    <w:rsid w:val="00150B3D"/>
  </w:style>
  <w:style w:type="paragraph" w:styleId="NormalWeb">
    <w:name w:val="Normal (Web)"/>
    <w:basedOn w:val="Normal"/>
    <w:uiPriority w:val="99"/>
    <w:unhideWhenUsed/>
    <w:rsid w:val="00150B3D"/>
    <w:pPr>
      <w:spacing w:before="100" w:beforeAutospacing="1" w:after="100" w:afterAutospacing="1"/>
    </w:pPr>
  </w:style>
  <w:style w:type="character" w:styleId="Hyperlink">
    <w:name w:val="Hyperlink"/>
    <w:basedOn w:val="DefaultParagraphFont"/>
    <w:uiPriority w:val="99"/>
    <w:unhideWhenUsed/>
    <w:rsid w:val="0066544A"/>
    <w:rPr>
      <w:color w:val="0563C1" w:themeColor="hyperlink"/>
      <w:u w:val="single"/>
    </w:rPr>
  </w:style>
  <w:style w:type="character" w:styleId="FollowedHyperlink">
    <w:name w:val="FollowedHyperlink"/>
    <w:basedOn w:val="DefaultParagraphFont"/>
    <w:uiPriority w:val="99"/>
    <w:semiHidden/>
    <w:unhideWhenUsed/>
    <w:rsid w:val="00161C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3472606">
      <w:bodyDiv w:val="1"/>
      <w:marLeft w:val="0"/>
      <w:marRight w:val="0"/>
      <w:marTop w:val="0"/>
      <w:marBottom w:val="0"/>
      <w:divBdr>
        <w:top w:val="none" w:sz="0" w:space="0" w:color="auto"/>
        <w:left w:val="none" w:sz="0" w:space="0" w:color="auto"/>
        <w:bottom w:val="none" w:sz="0" w:space="0" w:color="auto"/>
        <w:right w:val="none" w:sz="0" w:space="0" w:color="auto"/>
      </w:divBdr>
    </w:div>
    <w:div w:id="1278760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ene.instructure.com/" TargetMode="External"/><Relationship Id="rId13" Type="http://schemas.openxmlformats.org/officeDocument/2006/relationships/hyperlink" Target="http://www.keene.edu/registrar/policy/attendanc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anderson1@keene.edu" TargetMode="External"/><Relationship Id="rId12" Type="http://schemas.openxmlformats.org/officeDocument/2006/relationships/hyperlink" Target="http://employees.csbsju.edu/cschaller/srobi.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books.org/wiki/Introduction_to_Inorganic_Chemistry" TargetMode="External"/><Relationship Id="rId5" Type="http://schemas.openxmlformats.org/officeDocument/2006/relationships/footnotes" Target="footnotes.xml"/><Relationship Id="rId15" Type="http://schemas.openxmlformats.org/officeDocument/2006/relationships/hyperlink" Target="http://www.keene.edu/disabilitysvs/" TargetMode="External"/><Relationship Id="rId10" Type="http://schemas.openxmlformats.org/officeDocument/2006/relationships/hyperlink" Target="http://www.ilpi.com/organomet/" TargetMode="External"/><Relationship Id="rId4" Type="http://schemas.openxmlformats.org/officeDocument/2006/relationships/webSettings" Target="webSettings.xml"/><Relationship Id="rId9" Type="http://schemas.openxmlformats.org/officeDocument/2006/relationships/hyperlink" Target="https://chem.libretexts.org/" TargetMode="External"/><Relationship Id="rId14" Type="http://schemas.openxmlformats.org/officeDocument/2006/relationships/hyperlink" Target="http://www.keene.edu/policy/academichonesty.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4</Pages>
  <Words>1295</Words>
  <Characters>7385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Brian</dc:creator>
  <cp:keywords/>
  <dc:description/>
  <cp:lastModifiedBy>Anderson, Brian</cp:lastModifiedBy>
  <cp:revision>13</cp:revision>
  <cp:lastPrinted>2017-05-31T13:41:00Z</cp:lastPrinted>
  <dcterms:created xsi:type="dcterms:W3CDTF">2017-07-14T16:22:00Z</dcterms:created>
  <dcterms:modified xsi:type="dcterms:W3CDTF">2019-04-01T17:33:00Z</dcterms:modified>
</cp:coreProperties>
</file>