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95" w:rsidRPr="003A79B2" w:rsidRDefault="00AF0962" w:rsidP="00B8503C">
      <w:pPr>
        <w:spacing w:after="0" w:line="240" w:lineRule="auto"/>
        <w:jc w:val="both"/>
        <w:rPr>
          <w:rFonts w:ascii="Times New Roman" w:hAnsi="Times New Roman" w:cs="Times New Roman"/>
          <w:b/>
          <w:sz w:val="32"/>
          <w:szCs w:val="32"/>
        </w:rPr>
      </w:pPr>
      <w:r w:rsidRPr="003A79B2">
        <w:rPr>
          <w:rFonts w:ascii="Times New Roman" w:hAnsi="Times New Roman" w:cs="Times New Roman"/>
          <w:b/>
          <w:sz w:val="32"/>
          <w:szCs w:val="32"/>
        </w:rPr>
        <w:t>Inorganic Chemistry- CHM 401 Syllabus</w:t>
      </w:r>
    </w:p>
    <w:p w:rsidR="00733065" w:rsidRPr="00B8503C" w:rsidRDefault="00AF0962" w:rsidP="00B8503C">
      <w:pPr>
        <w:spacing w:after="0" w:line="240" w:lineRule="auto"/>
        <w:jc w:val="both"/>
        <w:rPr>
          <w:rFonts w:ascii="Times New Roman" w:hAnsi="Times New Roman" w:cs="Times New Roman"/>
          <w:b/>
          <w:sz w:val="24"/>
          <w:szCs w:val="24"/>
        </w:rPr>
      </w:pPr>
      <w:r w:rsidRPr="00B8503C">
        <w:rPr>
          <w:rFonts w:ascii="Times New Roman" w:hAnsi="Times New Roman" w:cs="Times New Roman"/>
          <w:b/>
          <w:sz w:val="24"/>
          <w:szCs w:val="24"/>
        </w:rPr>
        <w:t>Fall Semester, 201</w:t>
      </w:r>
      <w:r w:rsidR="00542FEA">
        <w:rPr>
          <w:rFonts w:ascii="Times New Roman" w:hAnsi="Times New Roman" w:cs="Times New Roman"/>
          <w:b/>
          <w:sz w:val="24"/>
          <w:szCs w:val="24"/>
        </w:rPr>
        <w:t>8</w:t>
      </w:r>
    </w:p>
    <w:p w:rsidR="00733065" w:rsidRPr="00B8503C" w:rsidRDefault="00733065" w:rsidP="00B8503C">
      <w:pPr>
        <w:spacing w:after="0" w:line="240" w:lineRule="auto"/>
        <w:jc w:val="both"/>
        <w:rPr>
          <w:rFonts w:ascii="Times New Roman" w:hAnsi="Times New Roman" w:cs="Times New Roman"/>
          <w:b/>
          <w:sz w:val="24"/>
          <w:szCs w:val="24"/>
        </w:rPr>
      </w:pPr>
      <w:r w:rsidRPr="00B8503C">
        <w:rPr>
          <w:rFonts w:ascii="Times New Roman" w:hAnsi="Times New Roman" w:cs="Times New Roman"/>
          <w:b/>
          <w:sz w:val="24"/>
          <w:szCs w:val="24"/>
        </w:rPr>
        <w:t xml:space="preserve">Lecture Meets </w:t>
      </w:r>
      <w:r w:rsidR="00F43DC9" w:rsidRPr="00B8503C">
        <w:rPr>
          <w:rFonts w:ascii="Times New Roman" w:hAnsi="Times New Roman" w:cs="Times New Roman"/>
          <w:b/>
          <w:sz w:val="24"/>
          <w:szCs w:val="24"/>
        </w:rPr>
        <w:t>Monday</w:t>
      </w:r>
      <w:r w:rsidRPr="00B8503C">
        <w:rPr>
          <w:rFonts w:ascii="Times New Roman" w:hAnsi="Times New Roman" w:cs="Times New Roman"/>
          <w:b/>
          <w:sz w:val="24"/>
          <w:szCs w:val="24"/>
        </w:rPr>
        <w:t>s &amp; Thursdays</w:t>
      </w:r>
      <w:r w:rsidR="008D794B" w:rsidRPr="00B8503C">
        <w:rPr>
          <w:rFonts w:ascii="Times New Roman" w:hAnsi="Times New Roman" w:cs="Times New Roman"/>
          <w:b/>
          <w:sz w:val="24"/>
          <w:szCs w:val="24"/>
        </w:rPr>
        <w:t xml:space="preserve">, </w:t>
      </w:r>
      <w:r w:rsidR="00F43DC9" w:rsidRPr="00B8503C">
        <w:rPr>
          <w:rFonts w:ascii="Times New Roman" w:hAnsi="Times New Roman" w:cs="Times New Roman"/>
          <w:b/>
          <w:sz w:val="24"/>
          <w:szCs w:val="24"/>
        </w:rPr>
        <w:t>10:00-11:15</w:t>
      </w:r>
      <w:r w:rsidR="008D794B" w:rsidRPr="00B8503C">
        <w:rPr>
          <w:rFonts w:ascii="Times New Roman" w:hAnsi="Times New Roman" w:cs="Times New Roman"/>
          <w:b/>
          <w:sz w:val="24"/>
          <w:szCs w:val="24"/>
        </w:rPr>
        <w:t xml:space="preserve"> in</w:t>
      </w:r>
      <w:r w:rsidRPr="00B8503C">
        <w:rPr>
          <w:rFonts w:ascii="Times New Roman" w:hAnsi="Times New Roman" w:cs="Times New Roman"/>
          <w:b/>
          <w:sz w:val="24"/>
          <w:szCs w:val="24"/>
        </w:rPr>
        <w:t xml:space="preserve"> </w:t>
      </w:r>
      <w:r w:rsidR="00542FEA">
        <w:rPr>
          <w:rFonts w:ascii="Times New Roman" w:hAnsi="Times New Roman" w:cs="Times New Roman"/>
          <w:b/>
          <w:sz w:val="24"/>
          <w:szCs w:val="24"/>
        </w:rPr>
        <w:t>Science Complex LL04</w:t>
      </w:r>
    </w:p>
    <w:p w:rsidR="00733065" w:rsidRPr="00B8503C" w:rsidRDefault="00733065" w:rsidP="00B8503C">
      <w:pPr>
        <w:spacing w:after="0" w:line="240" w:lineRule="auto"/>
        <w:jc w:val="both"/>
        <w:rPr>
          <w:rFonts w:ascii="Times New Roman" w:hAnsi="Times New Roman" w:cs="Times New Roman"/>
          <w:b/>
          <w:sz w:val="24"/>
          <w:szCs w:val="24"/>
        </w:rPr>
      </w:pPr>
      <w:r w:rsidRPr="00B8503C">
        <w:rPr>
          <w:rFonts w:ascii="Times New Roman" w:hAnsi="Times New Roman" w:cs="Times New Roman"/>
          <w:b/>
          <w:sz w:val="24"/>
          <w:szCs w:val="24"/>
        </w:rPr>
        <w:t>Lab</w:t>
      </w:r>
      <w:r w:rsidR="008D794B" w:rsidRPr="00B8503C">
        <w:rPr>
          <w:rFonts w:ascii="Times New Roman" w:hAnsi="Times New Roman" w:cs="Times New Roman"/>
          <w:b/>
          <w:sz w:val="24"/>
          <w:szCs w:val="24"/>
        </w:rPr>
        <w:t xml:space="preserve"> Meets </w:t>
      </w:r>
      <w:r w:rsidR="00542FEA">
        <w:rPr>
          <w:rFonts w:ascii="Times New Roman" w:hAnsi="Times New Roman" w:cs="Times New Roman"/>
          <w:b/>
          <w:sz w:val="24"/>
          <w:szCs w:val="24"/>
        </w:rPr>
        <w:t>Mondays</w:t>
      </w:r>
      <w:r w:rsidR="008D794B" w:rsidRPr="00B8503C">
        <w:rPr>
          <w:rFonts w:ascii="Times New Roman" w:hAnsi="Times New Roman" w:cs="Times New Roman"/>
          <w:b/>
          <w:sz w:val="24"/>
          <w:szCs w:val="24"/>
        </w:rPr>
        <w:t>, 1:30-5:30 in Albertus Magnus 214</w:t>
      </w:r>
    </w:p>
    <w:p w:rsidR="00AF0962" w:rsidRPr="00B8503C" w:rsidRDefault="00AF0962" w:rsidP="00B8503C">
      <w:pPr>
        <w:spacing w:after="0" w:line="240" w:lineRule="auto"/>
        <w:jc w:val="both"/>
        <w:rPr>
          <w:rFonts w:ascii="Times New Roman" w:hAnsi="Times New Roman" w:cs="Times New Roman"/>
          <w:b/>
          <w:sz w:val="24"/>
          <w:szCs w:val="24"/>
        </w:rPr>
      </w:pPr>
    </w:p>
    <w:p w:rsidR="00AF0962" w:rsidRPr="00542FEA" w:rsidRDefault="00AF0962" w:rsidP="00B8503C">
      <w:pPr>
        <w:spacing w:after="0" w:line="240" w:lineRule="auto"/>
        <w:jc w:val="both"/>
        <w:rPr>
          <w:rFonts w:ascii="Times New Roman" w:hAnsi="Times New Roman" w:cs="Times New Roman"/>
          <w:b/>
          <w:color w:val="FF0000"/>
          <w:sz w:val="24"/>
          <w:szCs w:val="24"/>
        </w:rPr>
      </w:pPr>
      <w:r w:rsidRPr="00B8503C">
        <w:rPr>
          <w:rFonts w:ascii="Times New Roman" w:hAnsi="Times New Roman" w:cs="Times New Roman"/>
          <w:b/>
          <w:sz w:val="24"/>
          <w:szCs w:val="24"/>
        </w:rPr>
        <w:t xml:space="preserve">Instructor: </w:t>
      </w:r>
      <w:r w:rsidRPr="00B8503C">
        <w:rPr>
          <w:rFonts w:ascii="Times New Roman" w:hAnsi="Times New Roman" w:cs="Times New Roman"/>
          <w:b/>
          <w:sz w:val="24"/>
          <w:szCs w:val="24"/>
        </w:rPr>
        <w:tab/>
      </w:r>
      <w:r w:rsidRPr="00B8503C">
        <w:rPr>
          <w:rFonts w:ascii="Times New Roman" w:hAnsi="Times New Roman" w:cs="Times New Roman"/>
          <w:b/>
          <w:sz w:val="24"/>
          <w:szCs w:val="24"/>
        </w:rPr>
        <w:tab/>
      </w:r>
      <w:r w:rsidRPr="00B8503C">
        <w:rPr>
          <w:rFonts w:ascii="Times New Roman" w:hAnsi="Times New Roman" w:cs="Times New Roman"/>
          <w:b/>
          <w:sz w:val="24"/>
          <w:szCs w:val="24"/>
        </w:rPr>
        <w:tab/>
      </w:r>
      <w:r w:rsidRPr="00B8503C">
        <w:rPr>
          <w:rFonts w:ascii="Times New Roman" w:hAnsi="Times New Roman" w:cs="Times New Roman"/>
          <w:b/>
          <w:sz w:val="24"/>
          <w:szCs w:val="24"/>
        </w:rPr>
        <w:tab/>
      </w:r>
      <w:r w:rsidRPr="00B8503C">
        <w:rPr>
          <w:rFonts w:ascii="Times New Roman" w:hAnsi="Times New Roman" w:cs="Times New Roman"/>
          <w:b/>
          <w:sz w:val="24"/>
          <w:szCs w:val="24"/>
        </w:rPr>
        <w:tab/>
      </w:r>
      <w:r w:rsidRPr="00B8503C">
        <w:rPr>
          <w:rFonts w:ascii="Times New Roman" w:hAnsi="Times New Roman" w:cs="Times New Roman"/>
          <w:b/>
          <w:sz w:val="24"/>
          <w:szCs w:val="24"/>
        </w:rPr>
        <w:tab/>
      </w:r>
      <w:r w:rsidRPr="00241B62">
        <w:rPr>
          <w:rFonts w:ascii="Times New Roman" w:hAnsi="Times New Roman" w:cs="Times New Roman"/>
          <w:b/>
          <w:color w:val="000000" w:themeColor="text1"/>
          <w:sz w:val="24"/>
          <w:szCs w:val="24"/>
        </w:rPr>
        <w:t xml:space="preserve">Office Hours: </w:t>
      </w:r>
    </w:p>
    <w:p w:rsidR="00AF0962" w:rsidRPr="004C38C2" w:rsidRDefault="00AF0962" w:rsidP="00B8503C">
      <w:pPr>
        <w:spacing w:after="0" w:line="240" w:lineRule="auto"/>
        <w:jc w:val="both"/>
        <w:rPr>
          <w:rFonts w:ascii="Times New Roman" w:hAnsi="Times New Roman" w:cs="Times New Roman"/>
          <w:sz w:val="24"/>
          <w:szCs w:val="24"/>
        </w:rPr>
      </w:pPr>
      <w:r w:rsidRPr="00B8503C">
        <w:rPr>
          <w:rFonts w:ascii="Times New Roman" w:hAnsi="Times New Roman" w:cs="Times New Roman"/>
          <w:sz w:val="24"/>
          <w:szCs w:val="24"/>
        </w:rPr>
        <w:t xml:space="preserve">Dr. Maria Carroll </w:t>
      </w:r>
      <w:r w:rsidR="00761A77" w:rsidRPr="00B8503C">
        <w:rPr>
          <w:rFonts w:ascii="Times New Roman" w:hAnsi="Times New Roman" w:cs="Times New Roman"/>
          <w:sz w:val="24"/>
          <w:szCs w:val="24"/>
        </w:rPr>
        <w:tab/>
      </w:r>
      <w:r w:rsidR="00761A77" w:rsidRPr="00B8503C">
        <w:rPr>
          <w:rFonts w:ascii="Times New Roman" w:hAnsi="Times New Roman" w:cs="Times New Roman"/>
          <w:sz w:val="24"/>
          <w:szCs w:val="24"/>
        </w:rPr>
        <w:tab/>
      </w:r>
      <w:r w:rsidR="00761A77" w:rsidRPr="00B8503C">
        <w:rPr>
          <w:rFonts w:ascii="Times New Roman" w:hAnsi="Times New Roman" w:cs="Times New Roman"/>
          <w:sz w:val="24"/>
          <w:szCs w:val="24"/>
        </w:rPr>
        <w:tab/>
      </w:r>
      <w:r w:rsidR="00761A77" w:rsidRPr="00B8503C">
        <w:rPr>
          <w:rFonts w:ascii="Times New Roman" w:hAnsi="Times New Roman" w:cs="Times New Roman"/>
          <w:sz w:val="24"/>
          <w:szCs w:val="24"/>
        </w:rPr>
        <w:tab/>
      </w:r>
      <w:r w:rsidR="00761A77" w:rsidRPr="00B8503C">
        <w:rPr>
          <w:rFonts w:ascii="Times New Roman" w:hAnsi="Times New Roman" w:cs="Times New Roman"/>
          <w:sz w:val="24"/>
          <w:szCs w:val="24"/>
        </w:rPr>
        <w:tab/>
      </w:r>
      <w:r w:rsidR="00CB293F">
        <w:rPr>
          <w:rFonts w:ascii="Times New Roman" w:hAnsi="Times New Roman" w:cs="Times New Roman"/>
          <w:sz w:val="24"/>
          <w:szCs w:val="24"/>
        </w:rPr>
        <w:t>Tuesday 9:30-10:30</w:t>
      </w:r>
      <w:r w:rsidR="00761A77" w:rsidRPr="004C38C2">
        <w:rPr>
          <w:rFonts w:ascii="Times New Roman" w:hAnsi="Times New Roman" w:cs="Times New Roman"/>
          <w:sz w:val="24"/>
          <w:szCs w:val="24"/>
        </w:rPr>
        <w:tab/>
      </w:r>
    </w:p>
    <w:p w:rsidR="00AF0962" w:rsidRPr="004C38C2" w:rsidRDefault="00542FEA" w:rsidP="00B8503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Ruane</w:t>
      </w:r>
      <w:proofErr w:type="spellEnd"/>
      <w:r>
        <w:rPr>
          <w:rFonts w:ascii="Times New Roman" w:hAnsi="Times New Roman" w:cs="Times New Roman"/>
          <w:sz w:val="24"/>
          <w:szCs w:val="24"/>
        </w:rPr>
        <w:t xml:space="preserve"> 224</w:t>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CB293F">
        <w:rPr>
          <w:rFonts w:ascii="Times New Roman" w:hAnsi="Times New Roman" w:cs="Times New Roman"/>
          <w:sz w:val="24"/>
          <w:szCs w:val="24"/>
        </w:rPr>
        <w:t>Wednesday 1:30-2:30</w:t>
      </w:r>
    </w:p>
    <w:p w:rsidR="00AF0962" w:rsidRPr="004C38C2" w:rsidRDefault="00AF0962" w:rsidP="00B8503C">
      <w:pPr>
        <w:spacing w:after="0" w:line="240" w:lineRule="auto"/>
        <w:jc w:val="both"/>
        <w:rPr>
          <w:rFonts w:ascii="Times New Roman" w:hAnsi="Times New Roman" w:cs="Times New Roman"/>
          <w:sz w:val="24"/>
          <w:szCs w:val="24"/>
        </w:rPr>
      </w:pPr>
      <w:r w:rsidRPr="004C38C2">
        <w:rPr>
          <w:rFonts w:ascii="Times New Roman" w:hAnsi="Times New Roman" w:cs="Times New Roman"/>
          <w:sz w:val="24"/>
          <w:szCs w:val="24"/>
        </w:rPr>
        <w:t>865-2371</w:t>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CB293F">
        <w:rPr>
          <w:rFonts w:ascii="Times New Roman" w:hAnsi="Times New Roman" w:cs="Times New Roman"/>
          <w:sz w:val="24"/>
          <w:szCs w:val="24"/>
        </w:rPr>
        <w:t>Thursday 3:00-4:00</w:t>
      </w:r>
    </w:p>
    <w:p w:rsidR="00CB293F" w:rsidRDefault="00342121" w:rsidP="00B8503C">
      <w:pPr>
        <w:spacing w:after="0" w:line="240" w:lineRule="auto"/>
        <w:jc w:val="both"/>
        <w:rPr>
          <w:rFonts w:ascii="Times New Roman" w:hAnsi="Times New Roman" w:cs="Times New Roman"/>
          <w:sz w:val="24"/>
          <w:szCs w:val="24"/>
        </w:rPr>
      </w:pPr>
      <w:hyperlink r:id="rId7" w:history="1">
        <w:r w:rsidR="00761A77" w:rsidRPr="004C38C2">
          <w:rPr>
            <w:rStyle w:val="Hyperlink"/>
            <w:rFonts w:ascii="Times New Roman" w:hAnsi="Times New Roman" w:cs="Times New Roman"/>
            <w:color w:val="auto"/>
            <w:sz w:val="24"/>
            <w:szCs w:val="24"/>
          </w:rPr>
          <w:t>mcarro17@providence.edu</w:t>
        </w:r>
      </w:hyperlink>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761A77" w:rsidRPr="004C38C2">
        <w:rPr>
          <w:rFonts w:ascii="Times New Roman" w:hAnsi="Times New Roman" w:cs="Times New Roman"/>
          <w:sz w:val="24"/>
          <w:szCs w:val="24"/>
        </w:rPr>
        <w:tab/>
      </w:r>
      <w:r w:rsidR="00CB293F">
        <w:rPr>
          <w:rFonts w:ascii="Times New Roman" w:hAnsi="Times New Roman" w:cs="Times New Roman"/>
          <w:sz w:val="24"/>
          <w:szCs w:val="24"/>
        </w:rPr>
        <w:t>Friday 10:00-11:00</w:t>
      </w:r>
    </w:p>
    <w:p w:rsidR="00AF0962" w:rsidRPr="004C38C2" w:rsidRDefault="00CB293F" w:rsidP="00B850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1A77" w:rsidRPr="004C38C2">
        <w:rPr>
          <w:rFonts w:ascii="Times New Roman" w:hAnsi="Times New Roman" w:cs="Times New Roman"/>
          <w:sz w:val="24"/>
          <w:szCs w:val="24"/>
        </w:rPr>
        <w:t>Email me to meet at another time.</w:t>
      </w:r>
    </w:p>
    <w:p w:rsidR="00D53F51" w:rsidRPr="00B8503C" w:rsidRDefault="00D53F51" w:rsidP="00B8503C">
      <w:pPr>
        <w:spacing w:after="0" w:line="240" w:lineRule="auto"/>
        <w:jc w:val="both"/>
        <w:rPr>
          <w:rFonts w:ascii="Times New Roman" w:hAnsi="Times New Roman" w:cs="Times New Roman"/>
          <w:b/>
          <w:sz w:val="24"/>
          <w:szCs w:val="24"/>
        </w:rPr>
      </w:pPr>
    </w:p>
    <w:p w:rsidR="00E70208" w:rsidRPr="00B8503C" w:rsidRDefault="00171B19" w:rsidP="00B8503C">
      <w:pPr>
        <w:spacing w:after="0" w:line="240" w:lineRule="auto"/>
        <w:jc w:val="both"/>
        <w:rPr>
          <w:rFonts w:ascii="Times New Roman" w:hAnsi="Times New Roman" w:cs="Times New Roman"/>
          <w:b/>
          <w:sz w:val="24"/>
          <w:szCs w:val="24"/>
        </w:rPr>
      </w:pPr>
      <w:r w:rsidRPr="00B8503C">
        <w:rPr>
          <w:rFonts w:ascii="Times New Roman" w:hAnsi="Times New Roman" w:cs="Times New Roman"/>
          <w:b/>
          <w:sz w:val="24"/>
          <w:szCs w:val="24"/>
        </w:rPr>
        <w:t>Course Purpose:</w:t>
      </w:r>
    </w:p>
    <w:p w:rsidR="00874773" w:rsidRPr="00B8503C" w:rsidRDefault="00E70208"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rPr>
        <w:t xml:space="preserve">This course covers the foundations of one of the five branches of chemistry: inorganic chemistry. According to the ACS website, </w:t>
      </w:r>
      <w:r w:rsidRPr="00B8503C">
        <w:rPr>
          <w:rFonts w:ascii="Times New Roman" w:hAnsi="Times New Roman" w:cs="Times New Roman"/>
          <w:sz w:val="24"/>
          <w:szCs w:val="24"/>
          <w:shd w:val="clear" w:color="auto" w:fill="FFFFFF"/>
        </w:rPr>
        <w:t>this field “is concerned with the properties and behavior of inorganic compounds, whic</w:t>
      </w:r>
      <w:bookmarkStart w:id="0" w:name="_GoBack"/>
      <w:bookmarkEnd w:id="0"/>
      <w:r w:rsidRPr="00B8503C">
        <w:rPr>
          <w:rFonts w:ascii="Times New Roman" w:hAnsi="Times New Roman" w:cs="Times New Roman"/>
          <w:sz w:val="24"/>
          <w:szCs w:val="24"/>
          <w:shd w:val="clear" w:color="auto" w:fill="FFFFFF"/>
        </w:rPr>
        <w:t>h include metals, minerals, and organometallic compounds”.  Organic chemistry is typically defined as the chemistry of hydrocarbons and their derivatives.  It follows that inorganic chemistry is the study of compounds based on the rest of the periodic table.  This definition reflects the broadness of the field of inorganic chemistry, and the area bridges a number of other fields.  It is also concerned with the chemistry of the var</w:t>
      </w:r>
      <w:r w:rsidR="00E83BD1" w:rsidRPr="00B8503C">
        <w:rPr>
          <w:rFonts w:ascii="Times New Roman" w:hAnsi="Times New Roman" w:cs="Times New Roman"/>
          <w:sz w:val="24"/>
          <w:szCs w:val="24"/>
          <w:shd w:val="clear" w:color="auto" w:fill="FFFFFF"/>
        </w:rPr>
        <w:t xml:space="preserve">ious elemental forms of carbon and </w:t>
      </w:r>
      <w:r w:rsidRPr="00B8503C">
        <w:rPr>
          <w:rFonts w:ascii="Times New Roman" w:hAnsi="Times New Roman" w:cs="Times New Roman"/>
          <w:sz w:val="24"/>
          <w:szCs w:val="24"/>
          <w:shd w:val="clear" w:color="auto" w:fill="FFFFFF"/>
        </w:rPr>
        <w:t>compounds with metal-carbon bonds (organometallic compounds)</w:t>
      </w:r>
      <w:r w:rsidR="00E83BD1" w:rsidRPr="00B8503C">
        <w:rPr>
          <w:rFonts w:ascii="Times New Roman" w:hAnsi="Times New Roman" w:cs="Times New Roman"/>
          <w:sz w:val="24"/>
          <w:szCs w:val="24"/>
          <w:shd w:val="clear" w:color="auto" w:fill="FFFFFF"/>
        </w:rPr>
        <w:t xml:space="preserve">.  Bioinorganic chemistry overlaps with biochemistry, focusing on the role of inorganic species in biological chemistry.  </w:t>
      </w:r>
    </w:p>
    <w:p w:rsidR="00B05906" w:rsidRPr="00B8503C" w:rsidRDefault="00B05906" w:rsidP="00B8503C">
      <w:pPr>
        <w:spacing w:after="0" w:line="240" w:lineRule="auto"/>
        <w:jc w:val="both"/>
        <w:rPr>
          <w:rFonts w:ascii="Times New Roman" w:hAnsi="Times New Roman" w:cs="Times New Roman"/>
          <w:sz w:val="24"/>
          <w:szCs w:val="24"/>
          <w:shd w:val="clear" w:color="auto" w:fill="FFFFFF"/>
        </w:rPr>
      </w:pPr>
    </w:p>
    <w:p w:rsidR="00B05906" w:rsidRPr="00B8503C" w:rsidRDefault="00B05906"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Required Textbook: </w:t>
      </w:r>
    </w:p>
    <w:p w:rsidR="00B05906" w:rsidRPr="00B8503C" w:rsidRDefault="00B05906"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i/>
          <w:sz w:val="24"/>
          <w:szCs w:val="24"/>
          <w:shd w:val="clear" w:color="auto" w:fill="FFFFFF"/>
        </w:rPr>
        <w:t>Inorganic Chemistry</w:t>
      </w:r>
      <w:r w:rsidRPr="00B8503C">
        <w:rPr>
          <w:rFonts w:ascii="Times New Roman" w:hAnsi="Times New Roman" w:cs="Times New Roman"/>
          <w:sz w:val="24"/>
          <w:szCs w:val="24"/>
          <w:shd w:val="clear" w:color="auto" w:fill="FFFFFF"/>
        </w:rPr>
        <w:t xml:space="preserve">, </w:t>
      </w:r>
      <w:r w:rsidR="00542FEA">
        <w:rPr>
          <w:rFonts w:ascii="Times New Roman" w:hAnsi="Times New Roman" w:cs="Times New Roman"/>
          <w:sz w:val="24"/>
          <w:szCs w:val="24"/>
          <w:shd w:val="clear" w:color="auto" w:fill="FFFFFF"/>
        </w:rPr>
        <w:t>5</w:t>
      </w:r>
      <w:r w:rsidRPr="00B8503C">
        <w:rPr>
          <w:rFonts w:ascii="Times New Roman" w:hAnsi="Times New Roman" w:cs="Times New Roman"/>
          <w:sz w:val="24"/>
          <w:szCs w:val="24"/>
          <w:shd w:val="clear" w:color="auto" w:fill="FFFFFF"/>
          <w:vertAlign w:val="superscript"/>
        </w:rPr>
        <w:t>th</w:t>
      </w:r>
      <w:r w:rsidRPr="00B8503C">
        <w:rPr>
          <w:rFonts w:ascii="Times New Roman" w:hAnsi="Times New Roman" w:cs="Times New Roman"/>
          <w:sz w:val="24"/>
          <w:szCs w:val="24"/>
          <w:shd w:val="clear" w:color="auto" w:fill="FFFFFF"/>
        </w:rPr>
        <w:t xml:space="preserve"> edition by </w:t>
      </w:r>
      <w:proofErr w:type="spellStart"/>
      <w:r w:rsidR="00542FEA">
        <w:rPr>
          <w:rFonts w:ascii="Times New Roman" w:hAnsi="Times New Roman" w:cs="Times New Roman"/>
          <w:sz w:val="24"/>
          <w:szCs w:val="24"/>
          <w:shd w:val="clear" w:color="auto" w:fill="FFFFFF"/>
        </w:rPr>
        <w:t>Miessler</w:t>
      </w:r>
      <w:proofErr w:type="spellEnd"/>
      <w:r w:rsidR="00542FEA">
        <w:rPr>
          <w:rFonts w:ascii="Times New Roman" w:hAnsi="Times New Roman" w:cs="Times New Roman"/>
          <w:sz w:val="24"/>
          <w:szCs w:val="24"/>
          <w:shd w:val="clear" w:color="auto" w:fill="FFFFFF"/>
        </w:rPr>
        <w:t xml:space="preserve">, Fischer, and </w:t>
      </w:r>
      <w:proofErr w:type="spellStart"/>
      <w:r w:rsidR="00542FEA">
        <w:rPr>
          <w:rFonts w:ascii="Times New Roman" w:hAnsi="Times New Roman" w:cs="Times New Roman"/>
          <w:sz w:val="24"/>
          <w:szCs w:val="24"/>
          <w:shd w:val="clear" w:color="auto" w:fill="FFFFFF"/>
        </w:rPr>
        <w:t>Tarr</w:t>
      </w:r>
      <w:proofErr w:type="spellEnd"/>
      <w:r w:rsidRPr="00B8503C">
        <w:rPr>
          <w:rFonts w:ascii="Times New Roman" w:hAnsi="Times New Roman" w:cs="Times New Roman"/>
          <w:sz w:val="24"/>
          <w:szCs w:val="24"/>
          <w:shd w:val="clear" w:color="auto" w:fill="FFFFFF"/>
        </w:rPr>
        <w:t xml:space="preserve">, electronic version purchased through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(For access, register for an account at</w:t>
      </w:r>
      <w:r w:rsidRPr="00B8503C">
        <w:rPr>
          <w:rFonts w:ascii="Times New Roman" w:hAnsi="Times New Roman" w:cs="Times New Roman"/>
          <w:sz w:val="24"/>
          <w:szCs w:val="24"/>
        </w:rPr>
        <w:t xml:space="preserve"> app.perusall.com, and enter the access code CARROLL</w:t>
      </w:r>
      <w:r w:rsidR="00542FEA" w:rsidRPr="00542FEA">
        <w:rPr>
          <w:rFonts w:ascii="Times New Roman" w:hAnsi="Times New Roman" w:cs="Times New Roman"/>
          <w:sz w:val="24"/>
          <w:szCs w:val="24"/>
        </w:rPr>
        <w:t>-51193</w:t>
      </w:r>
      <w:r w:rsidRPr="00B8503C">
        <w:rPr>
          <w:rFonts w:ascii="Times New Roman" w:hAnsi="Times New Roman" w:cs="Times New Roman"/>
          <w:sz w:val="24"/>
          <w:szCs w:val="24"/>
        </w:rPr>
        <w:t xml:space="preserve"> to register for the class.  The text will be listed as required and you will be prompted to purchase i</w:t>
      </w:r>
      <w:r w:rsidR="006B46D2" w:rsidRPr="00B8503C">
        <w:rPr>
          <w:rFonts w:ascii="Times New Roman" w:hAnsi="Times New Roman" w:cs="Times New Roman"/>
          <w:sz w:val="24"/>
          <w:szCs w:val="24"/>
        </w:rPr>
        <w:t>t within the app.</w:t>
      </w:r>
      <w:r w:rsidR="004C38C2">
        <w:rPr>
          <w:rFonts w:ascii="Times New Roman" w:hAnsi="Times New Roman" w:cs="Times New Roman"/>
          <w:sz w:val="24"/>
          <w:szCs w:val="24"/>
        </w:rPr>
        <w:t>)</w:t>
      </w:r>
      <w:r w:rsidR="006B46D2" w:rsidRPr="00B8503C">
        <w:rPr>
          <w:rFonts w:ascii="Times New Roman" w:hAnsi="Times New Roman" w:cs="Times New Roman"/>
          <w:sz w:val="24"/>
          <w:szCs w:val="24"/>
        </w:rPr>
        <w:t xml:space="preserve">  </w:t>
      </w:r>
      <w:r w:rsidRPr="00B8503C">
        <w:rPr>
          <w:rFonts w:ascii="Times New Roman" w:hAnsi="Times New Roman" w:cs="Times New Roman"/>
          <w:sz w:val="24"/>
          <w:szCs w:val="24"/>
          <w:shd w:val="clear" w:color="auto" w:fill="FFFFFF"/>
        </w:rPr>
        <w:t xml:space="preserve">I also have other textbooks available that you may borrow to use as additional references. </w:t>
      </w:r>
    </w:p>
    <w:p w:rsidR="004374C9" w:rsidRPr="00B8503C" w:rsidRDefault="004374C9" w:rsidP="00B8503C">
      <w:pPr>
        <w:spacing w:after="0" w:line="240" w:lineRule="auto"/>
        <w:jc w:val="both"/>
        <w:rPr>
          <w:rFonts w:ascii="Times New Roman" w:hAnsi="Times New Roman" w:cs="Times New Roman"/>
          <w:sz w:val="24"/>
          <w:szCs w:val="24"/>
          <w:shd w:val="clear" w:color="auto" w:fill="FFFFFF"/>
        </w:rPr>
      </w:pPr>
    </w:p>
    <w:p w:rsidR="004374C9" w:rsidRPr="00B8503C" w:rsidRDefault="004374C9"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Overall Course Structure: </w:t>
      </w:r>
    </w:p>
    <w:p w:rsidR="007F1C4B" w:rsidRPr="00B8503C" w:rsidRDefault="004374C9"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Each class meeting will</w:t>
      </w:r>
      <w:r w:rsidR="004C38C2">
        <w:rPr>
          <w:rFonts w:ascii="Times New Roman" w:hAnsi="Times New Roman" w:cs="Times New Roman"/>
          <w:sz w:val="24"/>
          <w:szCs w:val="24"/>
          <w:shd w:val="clear" w:color="auto" w:fill="FFFFFF"/>
        </w:rPr>
        <w:t xml:space="preserve"> be a mixture of lecture and in-</w:t>
      </w:r>
      <w:r w:rsidRPr="00B8503C">
        <w:rPr>
          <w:rFonts w:ascii="Times New Roman" w:hAnsi="Times New Roman" w:cs="Times New Roman"/>
          <w:sz w:val="24"/>
          <w:szCs w:val="24"/>
          <w:shd w:val="clear" w:color="auto" w:fill="FFFFFF"/>
        </w:rPr>
        <w:t xml:space="preserve">class activities, all of which will be based on readings assigned through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xml:space="preserve">.  </w:t>
      </w:r>
      <w:r w:rsidR="007F1C4B" w:rsidRPr="00B8503C">
        <w:rPr>
          <w:rFonts w:ascii="Times New Roman" w:hAnsi="Times New Roman" w:cs="Times New Roman"/>
          <w:sz w:val="24"/>
          <w:szCs w:val="24"/>
          <w:shd w:val="clear" w:color="auto" w:fill="FFFFFF"/>
        </w:rPr>
        <w:t xml:space="preserve">My lectures will focus on and expand on important points from the assigned reading.  Additionally, with </w:t>
      </w:r>
      <w:proofErr w:type="spellStart"/>
      <w:r w:rsidR="007F1C4B" w:rsidRPr="00B8503C">
        <w:rPr>
          <w:rFonts w:ascii="Times New Roman" w:hAnsi="Times New Roman" w:cs="Times New Roman"/>
          <w:sz w:val="24"/>
          <w:szCs w:val="24"/>
          <w:shd w:val="clear" w:color="auto" w:fill="FFFFFF"/>
        </w:rPr>
        <w:t>Perusall</w:t>
      </w:r>
      <w:proofErr w:type="spellEnd"/>
      <w:r w:rsidR="007F1C4B" w:rsidRPr="00B8503C">
        <w:rPr>
          <w:rFonts w:ascii="Times New Roman" w:hAnsi="Times New Roman" w:cs="Times New Roman"/>
          <w:sz w:val="24"/>
          <w:szCs w:val="24"/>
          <w:shd w:val="clear" w:color="auto" w:fill="FFFFFF"/>
        </w:rPr>
        <w:t xml:space="preserve">, I will be able to identify topics and concepts with which students struggled, and I will address these during class.  In order to complete the in-class activities, it is necessary that you completed the readings for that particular class.  The week before we start a new chapter or topic, I will provide you with an overview consisting of chapter learning goals, reading assignments, and </w:t>
      </w:r>
      <w:r w:rsidR="00CB293F">
        <w:rPr>
          <w:rFonts w:ascii="Times New Roman" w:hAnsi="Times New Roman" w:cs="Times New Roman"/>
          <w:sz w:val="24"/>
          <w:szCs w:val="24"/>
          <w:shd w:val="clear" w:color="auto" w:fill="FFFFFF"/>
        </w:rPr>
        <w:t>problem sets</w:t>
      </w:r>
      <w:r w:rsidR="007F1C4B" w:rsidRPr="00B8503C">
        <w:rPr>
          <w:rFonts w:ascii="Times New Roman" w:hAnsi="Times New Roman" w:cs="Times New Roman"/>
          <w:sz w:val="24"/>
          <w:szCs w:val="24"/>
          <w:shd w:val="clear" w:color="auto" w:fill="FFFFFF"/>
        </w:rPr>
        <w:t xml:space="preserve">. </w:t>
      </w:r>
    </w:p>
    <w:p w:rsidR="007F1C4B" w:rsidRPr="00B8503C" w:rsidRDefault="007F1C4B" w:rsidP="00B8503C">
      <w:pPr>
        <w:spacing w:after="0" w:line="240" w:lineRule="auto"/>
        <w:jc w:val="both"/>
        <w:rPr>
          <w:rFonts w:ascii="Times New Roman" w:hAnsi="Times New Roman" w:cs="Times New Roman"/>
          <w:sz w:val="24"/>
          <w:szCs w:val="24"/>
          <w:shd w:val="clear" w:color="auto" w:fill="FFFFFF"/>
        </w:rPr>
      </w:pPr>
    </w:p>
    <w:p w:rsidR="007F1C4B" w:rsidRPr="00B8503C" w:rsidRDefault="007F1C4B"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Your final grade in the course will depend on the following: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xml:space="preserve"> readings, in-class activities, </w:t>
      </w:r>
      <w:r w:rsidR="00CB293F">
        <w:rPr>
          <w:rFonts w:ascii="Times New Roman" w:hAnsi="Times New Roman" w:cs="Times New Roman"/>
          <w:sz w:val="24"/>
          <w:szCs w:val="24"/>
          <w:shd w:val="clear" w:color="auto" w:fill="FFFFFF"/>
        </w:rPr>
        <w:t>problem sets</w:t>
      </w:r>
      <w:r w:rsidRPr="00B8503C">
        <w:rPr>
          <w:rFonts w:ascii="Times New Roman" w:hAnsi="Times New Roman" w:cs="Times New Roman"/>
          <w:sz w:val="24"/>
          <w:szCs w:val="24"/>
          <w:shd w:val="clear" w:color="auto" w:fill="FFFFFF"/>
        </w:rPr>
        <w:t xml:space="preserve">, exams, </w:t>
      </w:r>
      <w:r w:rsidR="006B46D2" w:rsidRPr="00B8503C">
        <w:rPr>
          <w:rFonts w:ascii="Times New Roman" w:hAnsi="Times New Roman" w:cs="Times New Roman"/>
          <w:sz w:val="24"/>
          <w:szCs w:val="24"/>
          <w:shd w:val="clear" w:color="auto" w:fill="FFFFFF"/>
        </w:rPr>
        <w:t>descriptive chemistry</w:t>
      </w:r>
      <w:r w:rsidRPr="00B8503C">
        <w:rPr>
          <w:rFonts w:ascii="Times New Roman" w:hAnsi="Times New Roman" w:cs="Times New Roman"/>
          <w:sz w:val="24"/>
          <w:szCs w:val="24"/>
          <w:shd w:val="clear" w:color="auto" w:fill="FFFFFF"/>
        </w:rPr>
        <w:t xml:space="preserve"> </w:t>
      </w:r>
      <w:r w:rsidR="00CB293F">
        <w:rPr>
          <w:rFonts w:ascii="Times New Roman" w:hAnsi="Times New Roman" w:cs="Times New Roman"/>
          <w:sz w:val="24"/>
          <w:szCs w:val="24"/>
          <w:shd w:val="clear" w:color="auto" w:fill="FFFFFF"/>
        </w:rPr>
        <w:t>activities</w:t>
      </w:r>
      <w:r w:rsidRPr="00B8503C">
        <w:rPr>
          <w:rFonts w:ascii="Times New Roman" w:hAnsi="Times New Roman" w:cs="Times New Roman"/>
          <w:sz w:val="24"/>
          <w:szCs w:val="24"/>
          <w:shd w:val="clear" w:color="auto" w:fill="FFFFFF"/>
        </w:rPr>
        <w:t xml:space="preserve">, and lab.  Details on each of the aspects of the course are provided below.  </w:t>
      </w:r>
    </w:p>
    <w:p w:rsidR="007F1C4B" w:rsidRPr="00B8503C" w:rsidRDefault="007F1C4B" w:rsidP="00B8503C">
      <w:pPr>
        <w:spacing w:after="0" w:line="240" w:lineRule="auto"/>
        <w:jc w:val="both"/>
        <w:rPr>
          <w:rFonts w:ascii="Times New Roman" w:hAnsi="Times New Roman" w:cs="Times New Roman"/>
          <w:sz w:val="24"/>
          <w:szCs w:val="24"/>
          <w:shd w:val="clear" w:color="auto" w:fill="FFFFFF"/>
        </w:rPr>
      </w:pPr>
    </w:p>
    <w:p w:rsidR="00475868" w:rsidRDefault="00475868" w:rsidP="00B8503C">
      <w:pPr>
        <w:spacing w:after="0" w:line="240" w:lineRule="auto"/>
        <w:jc w:val="both"/>
        <w:rPr>
          <w:rFonts w:ascii="Times New Roman" w:hAnsi="Times New Roman" w:cs="Times New Roman"/>
          <w:b/>
          <w:sz w:val="24"/>
          <w:szCs w:val="24"/>
          <w:shd w:val="clear" w:color="auto" w:fill="FFFFFF"/>
        </w:rPr>
      </w:pPr>
    </w:p>
    <w:p w:rsidR="00475868" w:rsidRDefault="00475868" w:rsidP="00B8503C">
      <w:pPr>
        <w:spacing w:after="0" w:line="240" w:lineRule="auto"/>
        <w:jc w:val="both"/>
        <w:rPr>
          <w:rFonts w:ascii="Times New Roman" w:hAnsi="Times New Roman" w:cs="Times New Roman"/>
          <w:b/>
          <w:sz w:val="24"/>
          <w:szCs w:val="24"/>
          <w:shd w:val="clear" w:color="auto" w:fill="FFFFFF"/>
        </w:rPr>
      </w:pPr>
    </w:p>
    <w:p w:rsidR="00475868" w:rsidRDefault="00475868" w:rsidP="00B8503C">
      <w:pPr>
        <w:spacing w:after="0" w:line="240" w:lineRule="auto"/>
        <w:jc w:val="both"/>
        <w:rPr>
          <w:rFonts w:ascii="Times New Roman" w:hAnsi="Times New Roman" w:cs="Times New Roman"/>
          <w:b/>
          <w:sz w:val="24"/>
          <w:szCs w:val="24"/>
          <w:shd w:val="clear" w:color="auto" w:fill="FFFFFF"/>
        </w:rPr>
      </w:pPr>
    </w:p>
    <w:p w:rsidR="00B32B0C" w:rsidRPr="006A71ED" w:rsidRDefault="00B32B0C" w:rsidP="00B8503C">
      <w:pPr>
        <w:spacing w:after="0" w:line="240" w:lineRule="auto"/>
        <w:jc w:val="both"/>
        <w:rPr>
          <w:rFonts w:ascii="Times New Roman" w:hAnsi="Times New Roman" w:cs="Times New Roman"/>
          <w:b/>
          <w:sz w:val="24"/>
          <w:szCs w:val="24"/>
          <w:shd w:val="clear" w:color="auto" w:fill="FFFFFF"/>
        </w:rPr>
      </w:pPr>
      <w:proofErr w:type="spellStart"/>
      <w:r w:rsidRPr="00B8503C">
        <w:rPr>
          <w:rFonts w:ascii="Times New Roman" w:hAnsi="Times New Roman" w:cs="Times New Roman"/>
          <w:b/>
          <w:sz w:val="24"/>
          <w:szCs w:val="24"/>
          <w:shd w:val="clear" w:color="auto" w:fill="FFFFFF"/>
        </w:rPr>
        <w:t>Perusall</w:t>
      </w:r>
      <w:proofErr w:type="spellEnd"/>
      <w:r w:rsidRPr="00B8503C">
        <w:rPr>
          <w:rFonts w:ascii="Times New Roman" w:hAnsi="Times New Roman" w:cs="Times New Roman"/>
          <w:b/>
          <w:sz w:val="24"/>
          <w:szCs w:val="24"/>
          <w:shd w:val="clear" w:color="auto" w:fill="FFFFFF"/>
        </w:rPr>
        <w:t xml:space="preserve"> Reading Assignments and In-class activities: </w:t>
      </w:r>
    </w:p>
    <w:p w:rsidR="00B32B0C" w:rsidRPr="00B8503C" w:rsidRDefault="00B32B0C"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Prior to most class meetings, you will need to complete a reading assignment through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xml:space="preserve">.  For each of the assignments, you will annotate the text with questions and comments.  These annotations can be viewed by the other members of the class, </w:t>
      </w:r>
      <w:r w:rsidR="004C38C2">
        <w:rPr>
          <w:rFonts w:ascii="Times New Roman" w:hAnsi="Times New Roman" w:cs="Times New Roman"/>
          <w:sz w:val="24"/>
          <w:szCs w:val="24"/>
          <w:shd w:val="clear" w:color="auto" w:fill="FFFFFF"/>
        </w:rPr>
        <w:t>who</w:t>
      </w:r>
      <w:r w:rsidRPr="00B8503C">
        <w:rPr>
          <w:rFonts w:ascii="Times New Roman" w:hAnsi="Times New Roman" w:cs="Times New Roman"/>
          <w:sz w:val="24"/>
          <w:szCs w:val="24"/>
          <w:shd w:val="clear" w:color="auto" w:fill="FFFFFF"/>
        </w:rPr>
        <w:t xml:space="preserve"> have the ability to respond to your annotations.  This leads to a dialogue amongst students, while reading the text.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xml:space="preserve"> grades your annotations once the due date of the assigned reading has been reached.  It will automatically grade your five best annotations for each assignment.  </w:t>
      </w:r>
    </w:p>
    <w:p w:rsidR="00B32B0C" w:rsidRPr="00B8503C" w:rsidRDefault="00B32B0C" w:rsidP="00B8503C">
      <w:pPr>
        <w:spacing w:after="0" w:line="240" w:lineRule="auto"/>
        <w:jc w:val="both"/>
        <w:rPr>
          <w:rFonts w:ascii="Times New Roman" w:hAnsi="Times New Roman" w:cs="Times New Roman"/>
          <w:sz w:val="24"/>
          <w:szCs w:val="24"/>
          <w:shd w:val="clear" w:color="auto" w:fill="FFFFFF"/>
        </w:rPr>
      </w:pPr>
    </w:p>
    <w:p w:rsidR="00B32B0C" w:rsidRPr="00B8503C" w:rsidRDefault="00B32B0C"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Each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xml:space="preserve"> reading assignment is due by 8:</w:t>
      </w:r>
      <w:r w:rsidR="00CB293F">
        <w:rPr>
          <w:rFonts w:ascii="Times New Roman" w:hAnsi="Times New Roman" w:cs="Times New Roman"/>
          <w:sz w:val="24"/>
          <w:szCs w:val="24"/>
          <w:shd w:val="clear" w:color="auto" w:fill="FFFFFF"/>
        </w:rPr>
        <w:t>0</w:t>
      </w:r>
      <w:r w:rsidRPr="00B8503C">
        <w:rPr>
          <w:rFonts w:ascii="Times New Roman" w:hAnsi="Times New Roman" w:cs="Times New Roman"/>
          <w:sz w:val="24"/>
          <w:szCs w:val="24"/>
          <w:shd w:val="clear" w:color="auto" w:fill="FFFFFF"/>
        </w:rPr>
        <w:t xml:space="preserve">0 AM the day of class.  This will enable me to review your annotations and the “Student Confusion Report” that is generated by </w:t>
      </w: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xml:space="preserve"> and address topics of confusion during my lecture.  </w:t>
      </w:r>
      <w:r w:rsidR="00CB293F">
        <w:rPr>
          <w:rFonts w:ascii="Times New Roman" w:hAnsi="Times New Roman" w:cs="Times New Roman"/>
          <w:sz w:val="24"/>
          <w:szCs w:val="24"/>
          <w:shd w:val="clear" w:color="auto" w:fill="FFFFFF"/>
        </w:rPr>
        <w:t>After the due date, you can receive partial credit for annotations and answers to questions posed by classmates.</w:t>
      </w:r>
    </w:p>
    <w:p w:rsidR="00B32B0C" w:rsidRPr="00B8503C" w:rsidRDefault="00B32B0C" w:rsidP="00B8503C">
      <w:pPr>
        <w:spacing w:after="0" w:line="240" w:lineRule="auto"/>
        <w:jc w:val="both"/>
        <w:rPr>
          <w:rFonts w:ascii="Times New Roman" w:hAnsi="Times New Roman" w:cs="Times New Roman"/>
          <w:sz w:val="24"/>
          <w:szCs w:val="24"/>
          <w:shd w:val="clear" w:color="auto" w:fill="FFFFFF"/>
        </w:rPr>
      </w:pPr>
    </w:p>
    <w:p w:rsidR="00B32B0C" w:rsidRPr="00B8503C" w:rsidRDefault="00B32B0C"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After I have lectured on the material </w:t>
      </w:r>
      <w:r w:rsidR="004C38C2">
        <w:rPr>
          <w:rFonts w:ascii="Times New Roman" w:hAnsi="Times New Roman" w:cs="Times New Roman"/>
          <w:sz w:val="24"/>
          <w:szCs w:val="24"/>
          <w:shd w:val="clear" w:color="auto" w:fill="FFFFFF"/>
        </w:rPr>
        <w:t>from</w:t>
      </w:r>
      <w:r w:rsidRPr="00B8503C">
        <w:rPr>
          <w:rFonts w:ascii="Times New Roman" w:hAnsi="Times New Roman" w:cs="Times New Roman"/>
          <w:sz w:val="24"/>
          <w:szCs w:val="24"/>
          <w:shd w:val="clear" w:color="auto" w:fill="FFFFFF"/>
        </w:rPr>
        <w:t xml:space="preserve"> the reading assignments, you will complete an in-class activity, which can take the form of a problem set or a discussion of </w:t>
      </w:r>
      <w:r w:rsidR="00B86E60" w:rsidRPr="00B8503C">
        <w:rPr>
          <w:rFonts w:ascii="Times New Roman" w:hAnsi="Times New Roman" w:cs="Times New Roman"/>
          <w:sz w:val="24"/>
          <w:szCs w:val="24"/>
          <w:shd w:val="clear" w:color="auto" w:fill="FFFFFF"/>
        </w:rPr>
        <w:t xml:space="preserve">a journal article.  On days that the in-class activity is a literature discussion, the reading assignment will be the relevant journal article(s).  Completion of these activities will be a collaborative effort, and each group will turn in and be graded on </w:t>
      </w:r>
      <w:r w:rsidR="00CB293F">
        <w:rPr>
          <w:rFonts w:ascii="Times New Roman" w:hAnsi="Times New Roman" w:cs="Times New Roman"/>
          <w:sz w:val="24"/>
          <w:szCs w:val="24"/>
          <w:shd w:val="clear" w:color="auto" w:fill="FFFFFF"/>
        </w:rPr>
        <w:t xml:space="preserve">materials from the activities. </w:t>
      </w:r>
    </w:p>
    <w:p w:rsidR="00B86E60" w:rsidRPr="00B8503C" w:rsidRDefault="00B86E60" w:rsidP="00B8503C">
      <w:pPr>
        <w:spacing w:after="0" w:line="240" w:lineRule="auto"/>
        <w:jc w:val="both"/>
        <w:rPr>
          <w:rFonts w:ascii="Times New Roman" w:hAnsi="Times New Roman" w:cs="Times New Roman"/>
          <w:b/>
          <w:sz w:val="24"/>
          <w:szCs w:val="24"/>
          <w:shd w:val="clear" w:color="auto" w:fill="FFFFFF"/>
        </w:rPr>
      </w:pPr>
    </w:p>
    <w:p w:rsidR="00DA58A0" w:rsidRPr="00B8503C" w:rsidRDefault="00CB293F" w:rsidP="00B8503C">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Problem Sets: </w:t>
      </w:r>
      <w:r w:rsidR="00DA58A0" w:rsidRPr="00B8503C">
        <w:rPr>
          <w:rFonts w:ascii="Times New Roman" w:hAnsi="Times New Roman" w:cs="Times New Roman"/>
          <w:b/>
          <w:sz w:val="24"/>
          <w:szCs w:val="24"/>
          <w:shd w:val="clear" w:color="auto" w:fill="FFFFFF"/>
        </w:rPr>
        <w:t xml:space="preserve"> </w:t>
      </w:r>
    </w:p>
    <w:p w:rsidR="00381AF2" w:rsidRPr="00B8503C" w:rsidRDefault="00B86E60"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Prior to starting a new chapter or topic, I will provide you </w:t>
      </w:r>
      <w:r w:rsidR="00CB293F">
        <w:rPr>
          <w:rFonts w:ascii="Times New Roman" w:hAnsi="Times New Roman" w:cs="Times New Roman"/>
          <w:sz w:val="24"/>
          <w:szCs w:val="24"/>
          <w:shd w:val="clear" w:color="auto" w:fill="FFFFFF"/>
        </w:rPr>
        <w:t>with a problem set</w:t>
      </w:r>
      <w:r w:rsidRPr="00B8503C">
        <w:rPr>
          <w:rFonts w:ascii="Times New Roman" w:hAnsi="Times New Roman" w:cs="Times New Roman"/>
          <w:sz w:val="24"/>
          <w:szCs w:val="24"/>
          <w:shd w:val="clear" w:color="auto" w:fill="FFFFFF"/>
        </w:rPr>
        <w:t xml:space="preserve">.  </w:t>
      </w:r>
      <w:r w:rsidR="00CB293F">
        <w:rPr>
          <w:rFonts w:ascii="Times New Roman" w:hAnsi="Times New Roman" w:cs="Times New Roman"/>
          <w:sz w:val="24"/>
          <w:szCs w:val="24"/>
          <w:shd w:val="clear" w:color="auto" w:fill="FFFFFF"/>
        </w:rPr>
        <w:t xml:space="preserve">The problem sets will typically be due in the class following that in which we completed the chapter or topic.  </w:t>
      </w:r>
      <w:r w:rsidRPr="00B8503C">
        <w:rPr>
          <w:rFonts w:ascii="Times New Roman" w:hAnsi="Times New Roman" w:cs="Times New Roman"/>
          <w:sz w:val="24"/>
          <w:szCs w:val="24"/>
          <w:shd w:val="clear" w:color="auto" w:fill="FFFFFF"/>
        </w:rPr>
        <w:t>You should try to work through the problems gradually, as we cover t</w:t>
      </w:r>
      <w:r w:rsidR="00475868">
        <w:rPr>
          <w:rFonts w:ascii="Times New Roman" w:hAnsi="Times New Roman" w:cs="Times New Roman"/>
          <w:sz w:val="24"/>
          <w:szCs w:val="24"/>
          <w:shd w:val="clear" w:color="auto" w:fill="FFFFFF"/>
        </w:rPr>
        <w:t>he relevant material in class</w:t>
      </w:r>
      <w:r w:rsidRPr="00B8503C">
        <w:rPr>
          <w:rFonts w:ascii="Times New Roman" w:hAnsi="Times New Roman" w:cs="Times New Roman"/>
          <w:sz w:val="24"/>
          <w:szCs w:val="24"/>
          <w:shd w:val="clear" w:color="auto" w:fill="FFFFFF"/>
        </w:rPr>
        <w:t xml:space="preserve">.  Some exam questions will be taken directly from the </w:t>
      </w:r>
      <w:r w:rsidR="00475868">
        <w:rPr>
          <w:rFonts w:ascii="Times New Roman" w:hAnsi="Times New Roman" w:cs="Times New Roman"/>
          <w:sz w:val="24"/>
          <w:szCs w:val="24"/>
          <w:shd w:val="clear" w:color="auto" w:fill="FFFFFF"/>
        </w:rPr>
        <w:t>problem sets</w:t>
      </w:r>
      <w:r w:rsidRPr="00B8503C">
        <w:rPr>
          <w:rFonts w:ascii="Times New Roman" w:hAnsi="Times New Roman" w:cs="Times New Roman"/>
          <w:sz w:val="24"/>
          <w:szCs w:val="24"/>
          <w:shd w:val="clear" w:color="auto" w:fill="FFFFFF"/>
        </w:rPr>
        <w:t xml:space="preserve"> and all will help you prepare for the exams. </w:t>
      </w:r>
    </w:p>
    <w:p w:rsidR="00B8503C" w:rsidRDefault="00B8503C" w:rsidP="00B8503C">
      <w:pPr>
        <w:spacing w:after="0" w:line="240" w:lineRule="auto"/>
        <w:jc w:val="both"/>
        <w:rPr>
          <w:rFonts w:ascii="Times New Roman" w:hAnsi="Times New Roman" w:cs="Times New Roman"/>
          <w:sz w:val="24"/>
          <w:szCs w:val="24"/>
          <w:shd w:val="clear" w:color="auto" w:fill="FFFFFF"/>
        </w:rPr>
      </w:pPr>
    </w:p>
    <w:p w:rsidR="00B05906" w:rsidRPr="00B8503C" w:rsidRDefault="00B05906"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Exams: </w:t>
      </w:r>
    </w:p>
    <w:p w:rsidR="00B05906" w:rsidRPr="00B8503C" w:rsidRDefault="00B05906" w:rsidP="00B8503C">
      <w:pPr>
        <w:pStyle w:val="paragraph"/>
        <w:spacing w:after="0"/>
        <w:ind w:right="-90"/>
        <w:jc w:val="both"/>
        <w:rPr>
          <w:rFonts w:ascii="Times New Roman" w:hAnsi="Times New Roman" w:cs="Times New Roman"/>
          <w:i w:val="0"/>
          <w:iCs/>
          <w:sz w:val="24"/>
          <w:szCs w:val="24"/>
        </w:rPr>
      </w:pPr>
      <w:r w:rsidRPr="00B8503C">
        <w:rPr>
          <w:rFonts w:ascii="Times New Roman" w:hAnsi="Times New Roman" w:cs="Times New Roman"/>
          <w:i w:val="0"/>
          <w:sz w:val="24"/>
          <w:szCs w:val="24"/>
          <w:shd w:val="clear" w:color="auto" w:fill="FFFFFF"/>
        </w:rPr>
        <w:t xml:space="preserve">Three hourly exams will be given over the course of the semester, and they will be given on </w:t>
      </w:r>
      <w:r w:rsidR="00475868">
        <w:rPr>
          <w:rFonts w:ascii="Times New Roman" w:hAnsi="Times New Roman" w:cs="Times New Roman"/>
          <w:i w:val="0"/>
          <w:sz w:val="24"/>
          <w:szCs w:val="24"/>
          <w:shd w:val="clear" w:color="auto" w:fill="FFFFFF"/>
        </w:rPr>
        <w:t>Monday</w:t>
      </w:r>
      <w:r w:rsidRPr="00B8503C">
        <w:rPr>
          <w:rFonts w:ascii="Times New Roman" w:hAnsi="Times New Roman" w:cs="Times New Roman"/>
          <w:i w:val="0"/>
          <w:sz w:val="24"/>
          <w:szCs w:val="24"/>
          <w:shd w:val="clear" w:color="auto" w:fill="FFFFFF"/>
        </w:rPr>
        <w:t xml:space="preserve"> afternoons, during the usual lab period.  The exams will be written such that they require ~75 minutes, but the longer timeframe of the lab period will ensure that everyone has sufficient time to complete the exams.  </w:t>
      </w:r>
      <w:r w:rsidR="00475868">
        <w:rPr>
          <w:rFonts w:ascii="Times New Roman" w:hAnsi="Times New Roman" w:cs="Times New Roman"/>
          <w:i w:val="0"/>
          <w:iCs/>
          <w:sz w:val="24"/>
          <w:szCs w:val="24"/>
        </w:rPr>
        <w:t>A cumulative</w:t>
      </w:r>
      <w:r w:rsidRPr="00B8503C">
        <w:rPr>
          <w:rFonts w:ascii="Times New Roman" w:hAnsi="Times New Roman" w:cs="Times New Roman"/>
          <w:i w:val="0"/>
          <w:iCs/>
          <w:sz w:val="24"/>
          <w:szCs w:val="24"/>
        </w:rPr>
        <w:t xml:space="preserve"> final exam will be </w:t>
      </w:r>
      <w:r w:rsidR="00475868">
        <w:rPr>
          <w:rFonts w:ascii="Times New Roman" w:hAnsi="Times New Roman" w:cs="Times New Roman"/>
          <w:i w:val="0"/>
          <w:iCs/>
          <w:sz w:val="24"/>
          <w:szCs w:val="24"/>
        </w:rPr>
        <w:t>given during the scheduled final exam period.</w:t>
      </w:r>
    </w:p>
    <w:p w:rsidR="00B05906" w:rsidRPr="00B8503C" w:rsidRDefault="00B05906" w:rsidP="00B8503C">
      <w:pPr>
        <w:pStyle w:val="paragraph"/>
        <w:spacing w:after="0"/>
        <w:ind w:right="-90"/>
        <w:jc w:val="both"/>
        <w:rPr>
          <w:rFonts w:ascii="Times New Roman" w:hAnsi="Times New Roman" w:cs="Times New Roman"/>
          <w:i w:val="0"/>
          <w:iCs/>
          <w:sz w:val="24"/>
          <w:szCs w:val="24"/>
        </w:rPr>
      </w:pPr>
    </w:p>
    <w:p w:rsidR="00B05906" w:rsidRPr="00B8503C" w:rsidRDefault="00B05906" w:rsidP="00B8503C">
      <w:pPr>
        <w:pStyle w:val="paragraph"/>
        <w:spacing w:after="0"/>
        <w:ind w:right="-90"/>
        <w:jc w:val="both"/>
        <w:rPr>
          <w:rFonts w:ascii="Times New Roman" w:hAnsi="Times New Roman" w:cs="Times New Roman"/>
          <w:b/>
          <w:i w:val="0"/>
          <w:iCs/>
          <w:sz w:val="24"/>
          <w:szCs w:val="24"/>
        </w:rPr>
      </w:pPr>
      <w:r w:rsidRPr="00B8503C">
        <w:rPr>
          <w:rFonts w:ascii="Times New Roman" w:hAnsi="Times New Roman" w:cs="Times New Roman"/>
          <w:i w:val="0"/>
          <w:iCs/>
          <w:sz w:val="24"/>
          <w:szCs w:val="24"/>
        </w:rPr>
        <w:t xml:space="preserve">If you have an excusable conflict (such as a verifiable College related activity) for an exam, you should consult me </w:t>
      </w:r>
      <w:r w:rsidRPr="00B8503C">
        <w:rPr>
          <w:rFonts w:ascii="Times New Roman" w:hAnsi="Times New Roman" w:cs="Times New Roman"/>
          <w:b/>
          <w:i w:val="0"/>
          <w:iCs/>
          <w:sz w:val="24"/>
          <w:szCs w:val="24"/>
        </w:rPr>
        <w:t>well before the exam</w:t>
      </w:r>
      <w:r w:rsidRPr="00B8503C">
        <w:rPr>
          <w:rFonts w:ascii="Times New Roman" w:hAnsi="Times New Roman" w:cs="Times New Roman"/>
          <w:i w:val="0"/>
          <w:iCs/>
          <w:sz w:val="24"/>
          <w:szCs w:val="24"/>
        </w:rPr>
        <w:t xml:space="preserve"> to arrange an alternative time.  If some emergency (such as personal illness or death in the family) prevents you from taking an exam at the scheduled time, an opportunity for a make-up exam will be given.  If an exam is missed for any reason not considered acceptable by the instructor a </w:t>
      </w:r>
      <w:r w:rsidRPr="00B8503C">
        <w:rPr>
          <w:rFonts w:ascii="Times New Roman" w:hAnsi="Times New Roman" w:cs="Times New Roman"/>
          <w:b/>
          <w:i w:val="0"/>
          <w:iCs/>
          <w:sz w:val="24"/>
          <w:szCs w:val="24"/>
        </w:rPr>
        <w:t>0</w:t>
      </w:r>
      <w:r w:rsidRPr="00B8503C">
        <w:rPr>
          <w:rFonts w:ascii="Times New Roman" w:hAnsi="Times New Roman" w:cs="Times New Roman"/>
          <w:i w:val="0"/>
          <w:iCs/>
          <w:sz w:val="24"/>
          <w:szCs w:val="24"/>
        </w:rPr>
        <w:t xml:space="preserve"> will be given for that exam</w:t>
      </w:r>
      <w:r w:rsidRPr="00B8503C">
        <w:rPr>
          <w:rFonts w:ascii="Times New Roman" w:hAnsi="Times New Roman" w:cs="Times New Roman"/>
          <w:b/>
          <w:i w:val="0"/>
          <w:iCs/>
          <w:sz w:val="24"/>
          <w:szCs w:val="24"/>
        </w:rPr>
        <w:t xml:space="preserve">.  The final will be rescheduled only for persons who have three exams in a 24-hour period. </w:t>
      </w:r>
    </w:p>
    <w:p w:rsidR="00B05906" w:rsidRPr="00B8503C" w:rsidRDefault="00B05906" w:rsidP="00B8503C">
      <w:pPr>
        <w:spacing w:after="0" w:line="240" w:lineRule="auto"/>
        <w:jc w:val="both"/>
        <w:rPr>
          <w:rFonts w:ascii="Times New Roman" w:hAnsi="Times New Roman" w:cs="Times New Roman"/>
          <w:sz w:val="24"/>
          <w:szCs w:val="24"/>
          <w:shd w:val="clear" w:color="auto" w:fill="FFFFFF"/>
        </w:rPr>
      </w:pPr>
    </w:p>
    <w:p w:rsidR="00B05906" w:rsidRPr="00B8503C" w:rsidRDefault="00B05906" w:rsidP="00B8503C">
      <w:pPr>
        <w:spacing w:after="0" w:line="240" w:lineRule="auto"/>
        <w:jc w:val="center"/>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Exam Dates:</w:t>
      </w:r>
    </w:p>
    <w:p w:rsidR="00B05906" w:rsidRPr="00B8503C" w:rsidRDefault="00B05906" w:rsidP="00B8503C">
      <w:pPr>
        <w:spacing w:after="0" w:line="240" w:lineRule="auto"/>
        <w:jc w:val="center"/>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Exam # 1 </w:t>
      </w:r>
      <w:r w:rsidR="00475868">
        <w:rPr>
          <w:rFonts w:ascii="Times New Roman" w:hAnsi="Times New Roman" w:cs="Times New Roman"/>
          <w:b/>
          <w:sz w:val="24"/>
          <w:szCs w:val="24"/>
          <w:shd w:val="clear" w:color="auto" w:fill="FFFFFF"/>
        </w:rPr>
        <w:t>Monday October 1</w:t>
      </w:r>
    </w:p>
    <w:p w:rsidR="00B05906" w:rsidRPr="00B8503C" w:rsidRDefault="00B05906" w:rsidP="00B8503C">
      <w:pPr>
        <w:spacing w:after="0" w:line="240" w:lineRule="auto"/>
        <w:jc w:val="center"/>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Exam #2 </w:t>
      </w:r>
      <w:r w:rsidR="00475868">
        <w:rPr>
          <w:rFonts w:ascii="Times New Roman" w:hAnsi="Times New Roman" w:cs="Times New Roman"/>
          <w:b/>
          <w:sz w:val="24"/>
          <w:szCs w:val="24"/>
          <w:shd w:val="clear" w:color="auto" w:fill="FFFFFF"/>
        </w:rPr>
        <w:t>Monday</w:t>
      </w:r>
      <w:r w:rsidRPr="00B8503C">
        <w:rPr>
          <w:rFonts w:ascii="Times New Roman" w:hAnsi="Times New Roman" w:cs="Times New Roman"/>
          <w:b/>
          <w:sz w:val="24"/>
          <w:szCs w:val="24"/>
          <w:shd w:val="clear" w:color="auto" w:fill="FFFFFF"/>
        </w:rPr>
        <w:t xml:space="preserve"> November </w:t>
      </w:r>
      <w:r w:rsidR="00475868">
        <w:rPr>
          <w:rFonts w:ascii="Times New Roman" w:hAnsi="Times New Roman" w:cs="Times New Roman"/>
          <w:b/>
          <w:sz w:val="24"/>
          <w:szCs w:val="24"/>
          <w:shd w:val="clear" w:color="auto" w:fill="FFFFFF"/>
        </w:rPr>
        <w:t>5</w:t>
      </w:r>
    </w:p>
    <w:p w:rsidR="00B05906" w:rsidRPr="00B8503C" w:rsidRDefault="00B05906" w:rsidP="00B8503C">
      <w:pPr>
        <w:spacing w:after="0" w:line="240" w:lineRule="auto"/>
        <w:jc w:val="center"/>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Exam #3 </w:t>
      </w:r>
      <w:r w:rsidR="00475868">
        <w:rPr>
          <w:rFonts w:ascii="Times New Roman" w:hAnsi="Times New Roman" w:cs="Times New Roman"/>
          <w:b/>
          <w:sz w:val="24"/>
          <w:szCs w:val="24"/>
          <w:shd w:val="clear" w:color="auto" w:fill="FFFFFF"/>
        </w:rPr>
        <w:t>Monday</w:t>
      </w:r>
      <w:r w:rsidRPr="00B8503C">
        <w:rPr>
          <w:rFonts w:ascii="Times New Roman" w:hAnsi="Times New Roman" w:cs="Times New Roman"/>
          <w:b/>
          <w:sz w:val="24"/>
          <w:szCs w:val="24"/>
          <w:shd w:val="clear" w:color="auto" w:fill="FFFFFF"/>
        </w:rPr>
        <w:t xml:space="preserve"> December </w:t>
      </w:r>
      <w:r w:rsidR="00475868">
        <w:rPr>
          <w:rFonts w:ascii="Times New Roman" w:hAnsi="Times New Roman" w:cs="Times New Roman"/>
          <w:b/>
          <w:sz w:val="24"/>
          <w:szCs w:val="24"/>
          <w:shd w:val="clear" w:color="auto" w:fill="FFFFFF"/>
        </w:rPr>
        <w:t>3</w:t>
      </w:r>
    </w:p>
    <w:p w:rsidR="00B05906" w:rsidRPr="00B8503C" w:rsidRDefault="00B05906" w:rsidP="00B8503C">
      <w:pPr>
        <w:spacing w:after="0" w:line="240" w:lineRule="auto"/>
        <w:jc w:val="center"/>
        <w:rPr>
          <w:rFonts w:ascii="Times New Roman" w:hAnsi="Times New Roman" w:cs="Times New Roman"/>
          <w:b/>
          <w:i/>
          <w:sz w:val="24"/>
          <w:szCs w:val="24"/>
          <w:shd w:val="clear" w:color="auto" w:fill="FFFFFF"/>
        </w:rPr>
      </w:pPr>
      <w:r w:rsidRPr="00B8503C">
        <w:rPr>
          <w:rFonts w:ascii="Times New Roman" w:hAnsi="Times New Roman" w:cs="Times New Roman"/>
          <w:b/>
          <w:sz w:val="24"/>
          <w:szCs w:val="24"/>
          <w:shd w:val="clear" w:color="auto" w:fill="FFFFFF"/>
        </w:rPr>
        <w:t>Final Exam: Saturday December 1</w:t>
      </w:r>
      <w:r w:rsidR="00475868">
        <w:rPr>
          <w:rFonts w:ascii="Times New Roman" w:hAnsi="Times New Roman" w:cs="Times New Roman"/>
          <w:b/>
          <w:sz w:val="24"/>
          <w:szCs w:val="24"/>
          <w:shd w:val="clear" w:color="auto" w:fill="FFFFFF"/>
        </w:rPr>
        <w:t>5</w:t>
      </w:r>
      <w:r w:rsidRPr="00B8503C">
        <w:rPr>
          <w:rFonts w:ascii="Times New Roman" w:hAnsi="Times New Roman" w:cs="Times New Roman"/>
          <w:b/>
          <w:sz w:val="24"/>
          <w:szCs w:val="24"/>
          <w:shd w:val="clear" w:color="auto" w:fill="FFFFFF"/>
        </w:rPr>
        <w:t xml:space="preserve">, </w:t>
      </w:r>
      <w:r w:rsidR="00475868">
        <w:rPr>
          <w:rFonts w:ascii="Times New Roman" w:hAnsi="Times New Roman" w:cs="Times New Roman"/>
          <w:b/>
          <w:sz w:val="24"/>
          <w:szCs w:val="24"/>
          <w:shd w:val="clear" w:color="auto" w:fill="FFFFFF"/>
        </w:rPr>
        <w:t>1:30-3:30 PM</w:t>
      </w:r>
    </w:p>
    <w:p w:rsidR="00B05906" w:rsidRPr="00B8503C" w:rsidRDefault="00B05906" w:rsidP="00B8503C">
      <w:pPr>
        <w:pStyle w:val="paragraph"/>
        <w:spacing w:after="0"/>
        <w:ind w:right="-90"/>
        <w:jc w:val="both"/>
        <w:rPr>
          <w:rFonts w:ascii="Times New Roman" w:hAnsi="Times New Roman" w:cs="Times New Roman"/>
          <w:b/>
          <w:i w:val="0"/>
          <w:iCs/>
          <w:sz w:val="24"/>
          <w:szCs w:val="24"/>
        </w:rPr>
      </w:pPr>
    </w:p>
    <w:p w:rsidR="006A71ED" w:rsidRDefault="006A71ED" w:rsidP="00B8503C">
      <w:pPr>
        <w:spacing w:after="0" w:line="240" w:lineRule="auto"/>
        <w:jc w:val="both"/>
        <w:rPr>
          <w:rFonts w:ascii="Times New Roman" w:hAnsi="Times New Roman" w:cs="Times New Roman"/>
          <w:b/>
          <w:sz w:val="24"/>
          <w:szCs w:val="24"/>
          <w:shd w:val="clear" w:color="auto" w:fill="FFFFFF"/>
        </w:rPr>
      </w:pPr>
    </w:p>
    <w:p w:rsidR="00B05906" w:rsidRPr="00B8503C" w:rsidRDefault="006B46D2"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Periodic Table and</w:t>
      </w:r>
      <w:r w:rsidR="00B05906" w:rsidRPr="00B8503C">
        <w:rPr>
          <w:rFonts w:ascii="Times New Roman" w:hAnsi="Times New Roman" w:cs="Times New Roman"/>
          <w:b/>
          <w:sz w:val="24"/>
          <w:szCs w:val="24"/>
          <w:shd w:val="clear" w:color="auto" w:fill="FFFFFF"/>
        </w:rPr>
        <w:t xml:space="preserve"> Descriptive Chemistry Assignment: </w:t>
      </w:r>
    </w:p>
    <w:p w:rsidR="00761A77" w:rsidRDefault="00B05906"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Because inorganic chemistry covers the chemistry of all elements on the periodic table, it is important that you have comprehensive knowledge of </w:t>
      </w:r>
      <w:r w:rsidR="004C38C2">
        <w:rPr>
          <w:rFonts w:ascii="Times New Roman" w:hAnsi="Times New Roman" w:cs="Times New Roman"/>
          <w:sz w:val="24"/>
          <w:szCs w:val="24"/>
          <w:shd w:val="clear" w:color="auto" w:fill="FFFFFF"/>
        </w:rPr>
        <w:t>it</w:t>
      </w:r>
      <w:r w:rsidRPr="00B8503C">
        <w:rPr>
          <w:rFonts w:ascii="Times New Roman" w:hAnsi="Times New Roman" w:cs="Times New Roman"/>
          <w:sz w:val="24"/>
          <w:szCs w:val="24"/>
          <w:shd w:val="clear" w:color="auto" w:fill="FFFFFF"/>
        </w:rPr>
        <w:t xml:space="preserve">.  </w:t>
      </w:r>
      <w:r w:rsidR="008157CF">
        <w:rPr>
          <w:rFonts w:ascii="Times New Roman" w:hAnsi="Times New Roman" w:cs="Times New Roman"/>
          <w:sz w:val="24"/>
          <w:szCs w:val="24"/>
          <w:shd w:val="clear" w:color="auto" w:fill="FFFFFF"/>
        </w:rPr>
        <w:t xml:space="preserve">Each student will receive a “Photographic Card Deck of the Elements”.  Throughout the semester, we will have Periodic Table Jeopardy during the last 10-15 minutes of class.  Each session will focus on a particular section of the periodic table, and the content will be based on the interesting facts on the cards, as well as the relevant chapters in the textbook.  Additionally, in conjunction with the ACS Student Affiliates, we will host periodic table trivia.  Each student in CHM401 will be responsible for writing questions pertaining to ~12 elements on the periodic table.  More details on this will be provided in </w:t>
      </w:r>
      <w:r w:rsidRPr="00B8503C">
        <w:rPr>
          <w:rFonts w:ascii="Times New Roman" w:hAnsi="Times New Roman" w:cs="Times New Roman"/>
          <w:sz w:val="24"/>
          <w:szCs w:val="24"/>
          <w:shd w:val="clear" w:color="auto" w:fill="FFFFFF"/>
        </w:rPr>
        <w:t xml:space="preserve">the coming weeks.  </w:t>
      </w:r>
      <w:r w:rsidR="00B86E60" w:rsidRPr="00B8503C">
        <w:rPr>
          <w:rFonts w:ascii="Times New Roman" w:hAnsi="Times New Roman" w:cs="Times New Roman"/>
          <w:sz w:val="24"/>
          <w:szCs w:val="24"/>
          <w:shd w:val="clear" w:color="auto" w:fill="FFFFFF"/>
        </w:rPr>
        <w:t xml:space="preserve"> </w:t>
      </w:r>
    </w:p>
    <w:p w:rsidR="008157CF" w:rsidRDefault="008157CF" w:rsidP="00B8503C">
      <w:pPr>
        <w:spacing w:after="0" w:line="240" w:lineRule="auto"/>
        <w:jc w:val="both"/>
        <w:rPr>
          <w:rFonts w:ascii="Times New Roman" w:hAnsi="Times New Roman" w:cs="Times New Roman"/>
          <w:sz w:val="24"/>
          <w:szCs w:val="24"/>
          <w:shd w:val="clear" w:color="auto" w:fill="FFFFFF"/>
        </w:rPr>
      </w:pPr>
    </w:p>
    <w:p w:rsidR="00475868" w:rsidRPr="004C38C2" w:rsidRDefault="00475868" w:rsidP="0047586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Lab:  </w:t>
      </w:r>
      <w:r w:rsidRPr="00B8503C">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lab</w:t>
      </w:r>
      <w:r w:rsidR="008157CF">
        <w:rPr>
          <w:rFonts w:ascii="Times New Roman" w:hAnsi="Times New Roman" w:cs="Times New Roman"/>
          <w:sz w:val="24"/>
          <w:szCs w:val="24"/>
          <w:shd w:val="clear" w:color="auto" w:fill="FFFFFF"/>
        </w:rPr>
        <w:t xml:space="preserve"> will contribute </w:t>
      </w:r>
      <w:r>
        <w:rPr>
          <w:rFonts w:ascii="Times New Roman" w:hAnsi="Times New Roman" w:cs="Times New Roman"/>
          <w:sz w:val="24"/>
          <w:szCs w:val="24"/>
          <w:shd w:val="clear" w:color="auto" w:fill="FFFFFF"/>
        </w:rPr>
        <w:t>20</w:t>
      </w:r>
      <w:r w:rsidRPr="00B8503C">
        <w:rPr>
          <w:rFonts w:ascii="Times New Roman" w:hAnsi="Times New Roman" w:cs="Times New Roman"/>
          <w:sz w:val="24"/>
          <w:szCs w:val="24"/>
          <w:shd w:val="clear" w:color="auto" w:fill="FFFFFF"/>
        </w:rPr>
        <w:t xml:space="preserve">% to your final grade in the course.  </w:t>
      </w:r>
      <w:r w:rsidRPr="004C38C2">
        <w:rPr>
          <w:rFonts w:ascii="Times New Roman" w:hAnsi="Times New Roman" w:cs="Times New Roman"/>
          <w:sz w:val="24"/>
          <w:szCs w:val="24"/>
          <w:shd w:val="clear" w:color="auto" w:fill="FFFFFF"/>
        </w:rPr>
        <w:t>See</w:t>
      </w:r>
      <w:r w:rsidR="006A71ED">
        <w:rPr>
          <w:rFonts w:ascii="Times New Roman" w:hAnsi="Times New Roman" w:cs="Times New Roman"/>
          <w:sz w:val="24"/>
          <w:szCs w:val="24"/>
          <w:shd w:val="clear" w:color="auto" w:fill="FFFFFF"/>
        </w:rPr>
        <w:t xml:space="preserve"> the</w:t>
      </w:r>
      <w:r w:rsidRPr="004C38C2">
        <w:rPr>
          <w:rFonts w:ascii="Times New Roman" w:hAnsi="Times New Roman" w:cs="Times New Roman"/>
          <w:sz w:val="24"/>
          <w:szCs w:val="24"/>
          <w:shd w:val="clear" w:color="auto" w:fill="FFFFFF"/>
        </w:rPr>
        <w:t xml:space="preserve"> lab syllabus for more details.</w:t>
      </w:r>
    </w:p>
    <w:p w:rsidR="00475868" w:rsidRPr="00B8503C" w:rsidRDefault="00475868" w:rsidP="00B8503C">
      <w:pPr>
        <w:spacing w:after="0" w:line="240" w:lineRule="auto"/>
        <w:jc w:val="both"/>
        <w:rPr>
          <w:rFonts w:ascii="Times New Roman" w:hAnsi="Times New Roman" w:cs="Times New Roman"/>
          <w:sz w:val="24"/>
          <w:szCs w:val="24"/>
          <w:shd w:val="clear" w:color="auto" w:fill="FFFFFF"/>
        </w:rPr>
      </w:pPr>
    </w:p>
    <w:p w:rsidR="00306DCF" w:rsidRPr="00B8503C" w:rsidRDefault="00306DCF"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Attendance: </w:t>
      </w:r>
    </w:p>
    <w:p w:rsidR="00306DCF" w:rsidRPr="00B8503C" w:rsidRDefault="00306DCF"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Although an attendance grade will not be given, you are expected to attend </w:t>
      </w:r>
      <w:r w:rsidR="006B46D2" w:rsidRPr="00B8503C">
        <w:rPr>
          <w:rFonts w:ascii="Times New Roman" w:hAnsi="Times New Roman" w:cs="Times New Roman"/>
          <w:sz w:val="24"/>
          <w:szCs w:val="24"/>
          <w:shd w:val="clear" w:color="auto" w:fill="FFFFFF"/>
        </w:rPr>
        <w:t>class</w:t>
      </w:r>
      <w:r w:rsidRPr="00B8503C">
        <w:rPr>
          <w:rFonts w:ascii="Times New Roman" w:hAnsi="Times New Roman" w:cs="Times New Roman"/>
          <w:sz w:val="24"/>
          <w:szCs w:val="24"/>
          <w:shd w:val="clear" w:color="auto" w:fill="FFFFFF"/>
        </w:rPr>
        <w:t xml:space="preserve">.  </w:t>
      </w:r>
      <w:r w:rsidR="006B46D2" w:rsidRPr="00B8503C">
        <w:rPr>
          <w:rFonts w:ascii="Times New Roman" w:hAnsi="Times New Roman" w:cs="Times New Roman"/>
          <w:sz w:val="24"/>
          <w:szCs w:val="24"/>
          <w:shd w:val="clear" w:color="auto" w:fill="FFFFFF"/>
        </w:rPr>
        <w:t xml:space="preserve">Additionally, because you will receive a grade on the in-class activities, failure to attend class and complete these activities will hurt your grade.  </w:t>
      </w:r>
      <w:r w:rsidRPr="00B8503C">
        <w:rPr>
          <w:rFonts w:ascii="Times New Roman" w:hAnsi="Times New Roman" w:cs="Times New Roman"/>
          <w:sz w:val="24"/>
          <w:szCs w:val="24"/>
          <w:shd w:val="clear" w:color="auto" w:fill="FFFFFF"/>
        </w:rPr>
        <w:t>If you need to miss a lecture,</w:t>
      </w:r>
      <w:r w:rsidR="00216354" w:rsidRPr="00B8503C">
        <w:rPr>
          <w:rFonts w:ascii="Times New Roman" w:hAnsi="Times New Roman" w:cs="Times New Roman"/>
          <w:sz w:val="24"/>
          <w:szCs w:val="24"/>
          <w:shd w:val="clear" w:color="auto" w:fill="FFFFFF"/>
        </w:rPr>
        <w:t xml:space="preserve"> it is your responsibility to review</w:t>
      </w:r>
      <w:r w:rsidRPr="00B8503C">
        <w:rPr>
          <w:rFonts w:ascii="Times New Roman" w:hAnsi="Times New Roman" w:cs="Times New Roman"/>
          <w:sz w:val="24"/>
          <w:szCs w:val="24"/>
          <w:shd w:val="clear" w:color="auto" w:fill="FFFFFF"/>
        </w:rPr>
        <w:t xml:space="preserve"> the PowerPoint slides from class and consult with a classmate concerning notes and any handouts that you may not have received. Please arrive to class on time and stay until the end of class.  Arriving late or leaving early will not only hurt your success in the class, but </w:t>
      </w:r>
      <w:r w:rsidR="00B04282" w:rsidRPr="00B8503C">
        <w:rPr>
          <w:rFonts w:ascii="Times New Roman" w:hAnsi="Times New Roman" w:cs="Times New Roman"/>
          <w:sz w:val="24"/>
          <w:szCs w:val="24"/>
          <w:shd w:val="clear" w:color="auto" w:fill="FFFFFF"/>
        </w:rPr>
        <w:t xml:space="preserve">is a disturbance for me and your fellow classmates.  </w:t>
      </w:r>
      <w:r w:rsidR="00216354" w:rsidRPr="00B8503C">
        <w:rPr>
          <w:rFonts w:ascii="Times New Roman" w:hAnsi="Times New Roman" w:cs="Times New Roman"/>
          <w:sz w:val="24"/>
          <w:szCs w:val="24"/>
          <w:shd w:val="clear" w:color="auto" w:fill="FFFFFF"/>
        </w:rPr>
        <w:t xml:space="preserve">If you need to leave early or arrive late, notify me of this prior to class. </w:t>
      </w:r>
    </w:p>
    <w:p w:rsidR="00761A77" w:rsidRPr="00B8503C" w:rsidRDefault="00761A77" w:rsidP="00B8503C">
      <w:pPr>
        <w:spacing w:after="0" w:line="240" w:lineRule="auto"/>
        <w:jc w:val="both"/>
        <w:rPr>
          <w:rFonts w:ascii="Times New Roman" w:hAnsi="Times New Roman" w:cs="Times New Roman"/>
          <w:b/>
          <w:sz w:val="24"/>
          <w:szCs w:val="24"/>
          <w:shd w:val="clear" w:color="auto" w:fill="FFFFFF"/>
        </w:rPr>
      </w:pPr>
    </w:p>
    <w:p w:rsidR="00171B19" w:rsidRPr="00B8503C" w:rsidRDefault="00D46C6B" w:rsidP="008157CF">
      <w:pPr>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Course Grading: </w:t>
      </w:r>
    </w:p>
    <w:p w:rsidR="00D46C6B" w:rsidRPr="00B8503C" w:rsidRDefault="00D46C6B"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Your final grade will be weighted as follows: </w:t>
      </w:r>
    </w:p>
    <w:p w:rsidR="00D46C6B" w:rsidRPr="00B8503C" w:rsidRDefault="00D46C6B" w:rsidP="00B8503C">
      <w:pPr>
        <w:spacing w:after="0" w:line="240" w:lineRule="auto"/>
        <w:jc w:val="both"/>
        <w:rPr>
          <w:rFonts w:ascii="Times New Roman" w:hAnsi="Times New Roman" w:cs="Times New Roman"/>
          <w:sz w:val="24"/>
          <w:szCs w:val="24"/>
          <w:shd w:val="clear" w:color="auto" w:fill="FFFFFF"/>
        </w:rPr>
      </w:pPr>
    </w:p>
    <w:tbl>
      <w:tblPr>
        <w:tblStyle w:val="TableGrid"/>
        <w:tblW w:w="0" w:type="auto"/>
        <w:tblLook w:val="04A0" w:firstRow="1" w:lastRow="0" w:firstColumn="1" w:lastColumn="0" w:noHBand="0" w:noVBand="1"/>
      </w:tblPr>
      <w:tblGrid>
        <w:gridCol w:w="3382"/>
        <w:gridCol w:w="3509"/>
      </w:tblGrid>
      <w:tr w:rsidR="00D46C6B" w:rsidRPr="00B8503C" w:rsidTr="006C4F85">
        <w:tc>
          <w:tcPr>
            <w:tcW w:w="3382" w:type="dxa"/>
            <w:tcBorders>
              <w:top w:val="single" w:sz="18" w:space="0" w:color="auto"/>
              <w:left w:val="nil"/>
              <w:bottom w:val="single" w:sz="18" w:space="0" w:color="auto"/>
              <w:right w:val="nil"/>
            </w:tcBorders>
          </w:tcPr>
          <w:p w:rsidR="006C4F85" w:rsidRPr="00B8503C" w:rsidRDefault="00D46C6B" w:rsidP="00B8503C">
            <w:pPr>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Assignment/ Assessment</w:t>
            </w:r>
          </w:p>
        </w:tc>
        <w:tc>
          <w:tcPr>
            <w:tcW w:w="3509" w:type="dxa"/>
            <w:tcBorders>
              <w:top w:val="single" w:sz="18" w:space="0" w:color="auto"/>
              <w:left w:val="nil"/>
              <w:bottom w:val="single" w:sz="18" w:space="0" w:color="auto"/>
              <w:right w:val="nil"/>
            </w:tcBorders>
          </w:tcPr>
          <w:p w:rsidR="00D46C6B" w:rsidRPr="00B8503C" w:rsidRDefault="00D46C6B" w:rsidP="00B8503C">
            <w:pPr>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Total Points</w:t>
            </w:r>
          </w:p>
        </w:tc>
      </w:tr>
      <w:tr w:rsidR="00D46C6B" w:rsidRPr="00B8503C" w:rsidTr="006C4F85">
        <w:tc>
          <w:tcPr>
            <w:tcW w:w="3382" w:type="dxa"/>
            <w:tcBorders>
              <w:top w:val="single" w:sz="18" w:space="0" w:color="auto"/>
              <w:left w:val="nil"/>
              <w:bottom w:val="nil"/>
              <w:right w:val="nil"/>
            </w:tcBorders>
          </w:tcPr>
          <w:p w:rsidR="00D46C6B" w:rsidRPr="00B8503C" w:rsidRDefault="006B46D2" w:rsidP="00B8503C">
            <w:pPr>
              <w:jc w:val="both"/>
              <w:rPr>
                <w:rFonts w:ascii="Times New Roman" w:hAnsi="Times New Roman" w:cs="Times New Roman"/>
                <w:sz w:val="24"/>
                <w:szCs w:val="24"/>
                <w:shd w:val="clear" w:color="auto" w:fill="FFFFFF"/>
              </w:rPr>
            </w:pPr>
            <w:proofErr w:type="spellStart"/>
            <w:r w:rsidRPr="00B8503C">
              <w:rPr>
                <w:rFonts w:ascii="Times New Roman" w:hAnsi="Times New Roman" w:cs="Times New Roman"/>
                <w:sz w:val="24"/>
                <w:szCs w:val="24"/>
                <w:shd w:val="clear" w:color="auto" w:fill="FFFFFF"/>
              </w:rPr>
              <w:t>Perusall</w:t>
            </w:r>
            <w:proofErr w:type="spellEnd"/>
            <w:r w:rsidRPr="00B8503C">
              <w:rPr>
                <w:rFonts w:ascii="Times New Roman" w:hAnsi="Times New Roman" w:cs="Times New Roman"/>
                <w:sz w:val="24"/>
                <w:szCs w:val="24"/>
                <w:shd w:val="clear" w:color="auto" w:fill="FFFFFF"/>
              </w:rPr>
              <w:t>/ In-class activities</w:t>
            </w:r>
          </w:p>
        </w:tc>
        <w:tc>
          <w:tcPr>
            <w:tcW w:w="3509" w:type="dxa"/>
            <w:tcBorders>
              <w:top w:val="single" w:sz="18" w:space="0" w:color="auto"/>
              <w:left w:val="nil"/>
              <w:bottom w:val="nil"/>
              <w:right w:val="nil"/>
            </w:tcBorders>
          </w:tcPr>
          <w:p w:rsidR="00D46C6B" w:rsidRPr="00B8503C" w:rsidRDefault="008157CF" w:rsidP="00B8503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100</w:t>
            </w:r>
          </w:p>
        </w:tc>
      </w:tr>
      <w:tr w:rsidR="006B46D2" w:rsidRPr="00B8503C" w:rsidTr="006C4F85">
        <w:tc>
          <w:tcPr>
            <w:tcW w:w="3382" w:type="dxa"/>
            <w:tcBorders>
              <w:top w:val="nil"/>
              <w:left w:val="nil"/>
              <w:bottom w:val="nil"/>
              <w:right w:val="nil"/>
            </w:tcBorders>
          </w:tcPr>
          <w:p w:rsidR="006B46D2" w:rsidRPr="00B8503C" w:rsidRDefault="008157CF" w:rsidP="00B8503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Problem Sets </w:t>
            </w:r>
          </w:p>
        </w:tc>
        <w:tc>
          <w:tcPr>
            <w:tcW w:w="3509" w:type="dxa"/>
            <w:tcBorders>
              <w:top w:val="nil"/>
              <w:left w:val="nil"/>
              <w:bottom w:val="nil"/>
              <w:right w:val="nil"/>
            </w:tcBorders>
          </w:tcPr>
          <w:p w:rsidR="006B46D2" w:rsidRPr="00B8503C" w:rsidRDefault="008157CF" w:rsidP="00B8503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175 (normalized from all grades)</w:t>
            </w:r>
          </w:p>
        </w:tc>
      </w:tr>
      <w:tr w:rsidR="00D46C6B" w:rsidRPr="00B8503C" w:rsidTr="006C4F85">
        <w:tc>
          <w:tcPr>
            <w:tcW w:w="3382" w:type="dxa"/>
            <w:tcBorders>
              <w:top w:val="nil"/>
              <w:left w:val="nil"/>
              <w:bottom w:val="nil"/>
              <w:right w:val="nil"/>
            </w:tcBorders>
          </w:tcPr>
          <w:p w:rsidR="00D46C6B" w:rsidRPr="00B8503C" w:rsidRDefault="006B46D2" w:rsidP="006A71ED">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Descriptive </w:t>
            </w:r>
            <w:proofErr w:type="spellStart"/>
            <w:r w:rsidRPr="00B8503C">
              <w:rPr>
                <w:rFonts w:ascii="Times New Roman" w:hAnsi="Times New Roman" w:cs="Times New Roman"/>
                <w:sz w:val="24"/>
                <w:szCs w:val="24"/>
                <w:shd w:val="clear" w:color="auto" w:fill="FFFFFF"/>
              </w:rPr>
              <w:t>Chem</w:t>
            </w:r>
            <w:proofErr w:type="spellEnd"/>
            <w:r w:rsidR="00D46C6B" w:rsidRPr="00B8503C">
              <w:rPr>
                <w:rFonts w:ascii="Times New Roman" w:hAnsi="Times New Roman" w:cs="Times New Roman"/>
                <w:sz w:val="24"/>
                <w:szCs w:val="24"/>
                <w:shd w:val="clear" w:color="auto" w:fill="FFFFFF"/>
              </w:rPr>
              <w:t xml:space="preserve"> </w:t>
            </w:r>
            <w:r w:rsidR="006A71ED">
              <w:rPr>
                <w:rFonts w:ascii="Times New Roman" w:hAnsi="Times New Roman" w:cs="Times New Roman"/>
                <w:sz w:val="24"/>
                <w:szCs w:val="24"/>
                <w:shd w:val="clear" w:color="auto" w:fill="FFFFFF"/>
              </w:rPr>
              <w:t>Activities</w:t>
            </w:r>
          </w:p>
        </w:tc>
        <w:tc>
          <w:tcPr>
            <w:tcW w:w="3509" w:type="dxa"/>
            <w:tcBorders>
              <w:top w:val="nil"/>
              <w:left w:val="nil"/>
              <w:bottom w:val="nil"/>
              <w:right w:val="nil"/>
            </w:tcBorders>
          </w:tcPr>
          <w:p w:rsidR="00D46C6B" w:rsidRPr="00B8503C" w:rsidRDefault="006B46D2"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75</w:t>
            </w:r>
          </w:p>
        </w:tc>
      </w:tr>
      <w:tr w:rsidR="006B46D2" w:rsidRPr="00B8503C" w:rsidTr="006C4F85">
        <w:tc>
          <w:tcPr>
            <w:tcW w:w="3382" w:type="dxa"/>
            <w:tcBorders>
              <w:top w:val="nil"/>
              <w:left w:val="nil"/>
              <w:bottom w:val="nil"/>
              <w:right w:val="nil"/>
            </w:tcBorders>
          </w:tcPr>
          <w:p w:rsidR="006B46D2" w:rsidRPr="00B8503C" w:rsidRDefault="006B46D2"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Hourly Exams</w:t>
            </w:r>
          </w:p>
        </w:tc>
        <w:tc>
          <w:tcPr>
            <w:tcW w:w="3509" w:type="dxa"/>
            <w:tcBorders>
              <w:top w:val="nil"/>
              <w:left w:val="nil"/>
              <w:bottom w:val="nil"/>
              <w:right w:val="nil"/>
            </w:tcBorders>
          </w:tcPr>
          <w:p w:rsidR="006B46D2" w:rsidRPr="00B8503C" w:rsidRDefault="006B46D2"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300 (100 points each)</w:t>
            </w:r>
          </w:p>
        </w:tc>
      </w:tr>
      <w:tr w:rsidR="00D46C6B" w:rsidRPr="00B8503C" w:rsidTr="006C4F85">
        <w:tc>
          <w:tcPr>
            <w:tcW w:w="3382" w:type="dxa"/>
            <w:tcBorders>
              <w:top w:val="nil"/>
              <w:left w:val="nil"/>
              <w:bottom w:val="nil"/>
              <w:right w:val="nil"/>
            </w:tcBorders>
          </w:tcPr>
          <w:p w:rsidR="00D46C6B" w:rsidRPr="00B8503C" w:rsidRDefault="00D46C6B"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Lab </w:t>
            </w:r>
          </w:p>
        </w:tc>
        <w:tc>
          <w:tcPr>
            <w:tcW w:w="3509" w:type="dxa"/>
            <w:tcBorders>
              <w:top w:val="nil"/>
              <w:left w:val="nil"/>
              <w:bottom w:val="nil"/>
              <w:right w:val="nil"/>
            </w:tcBorders>
          </w:tcPr>
          <w:p w:rsidR="00D46C6B" w:rsidRPr="00B8503C" w:rsidRDefault="006B46D2"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200</w:t>
            </w:r>
            <w:r w:rsidR="00D46C6B" w:rsidRPr="00B8503C">
              <w:rPr>
                <w:rFonts w:ascii="Times New Roman" w:hAnsi="Times New Roman" w:cs="Times New Roman"/>
                <w:sz w:val="24"/>
                <w:szCs w:val="24"/>
                <w:shd w:val="clear" w:color="auto" w:fill="FFFFFF"/>
              </w:rPr>
              <w:t xml:space="preserve"> (normalized from all grades)</w:t>
            </w:r>
          </w:p>
        </w:tc>
      </w:tr>
      <w:tr w:rsidR="00D46C6B" w:rsidRPr="00B8503C" w:rsidTr="006C4F85">
        <w:tc>
          <w:tcPr>
            <w:tcW w:w="3382" w:type="dxa"/>
            <w:tcBorders>
              <w:top w:val="nil"/>
              <w:left w:val="nil"/>
              <w:bottom w:val="single" w:sz="18" w:space="0" w:color="auto"/>
              <w:right w:val="nil"/>
            </w:tcBorders>
          </w:tcPr>
          <w:p w:rsidR="00D46C6B" w:rsidRPr="00B8503C" w:rsidRDefault="00D46C6B"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Final </w:t>
            </w:r>
          </w:p>
        </w:tc>
        <w:tc>
          <w:tcPr>
            <w:tcW w:w="3509" w:type="dxa"/>
            <w:tcBorders>
              <w:top w:val="nil"/>
              <w:left w:val="nil"/>
              <w:bottom w:val="single" w:sz="18" w:space="0" w:color="auto"/>
              <w:right w:val="nil"/>
            </w:tcBorders>
          </w:tcPr>
          <w:p w:rsidR="00D46C6B" w:rsidRPr="00B8503C" w:rsidRDefault="006B46D2" w:rsidP="00B8503C">
            <w:pPr>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150</w:t>
            </w:r>
          </w:p>
        </w:tc>
      </w:tr>
      <w:tr w:rsidR="006C4F85" w:rsidRPr="00B8503C" w:rsidTr="006C4F85">
        <w:tc>
          <w:tcPr>
            <w:tcW w:w="3382" w:type="dxa"/>
            <w:tcBorders>
              <w:top w:val="single" w:sz="18" w:space="0" w:color="auto"/>
              <w:left w:val="nil"/>
              <w:bottom w:val="nil"/>
              <w:right w:val="nil"/>
            </w:tcBorders>
          </w:tcPr>
          <w:p w:rsidR="006C4F85" w:rsidRPr="00B8503C" w:rsidRDefault="006C4F85" w:rsidP="00B8503C">
            <w:pPr>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Total Possible </w:t>
            </w:r>
          </w:p>
        </w:tc>
        <w:tc>
          <w:tcPr>
            <w:tcW w:w="3509" w:type="dxa"/>
            <w:tcBorders>
              <w:top w:val="single" w:sz="18" w:space="0" w:color="auto"/>
              <w:left w:val="nil"/>
              <w:bottom w:val="nil"/>
              <w:right w:val="nil"/>
            </w:tcBorders>
          </w:tcPr>
          <w:p w:rsidR="006C4F85" w:rsidRPr="00B8503C" w:rsidRDefault="008157CF" w:rsidP="00B8503C">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1000</w:t>
            </w:r>
          </w:p>
        </w:tc>
      </w:tr>
    </w:tbl>
    <w:p w:rsidR="00D46C6B" w:rsidRPr="00B8503C" w:rsidRDefault="00D46C6B" w:rsidP="00B8503C">
      <w:pPr>
        <w:spacing w:after="0" w:line="240" w:lineRule="auto"/>
        <w:jc w:val="both"/>
        <w:rPr>
          <w:rFonts w:ascii="Times New Roman" w:hAnsi="Times New Roman" w:cs="Times New Roman"/>
          <w:sz w:val="24"/>
          <w:szCs w:val="24"/>
          <w:shd w:val="clear" w:color="auto" w:fill="FFFFFF"/>
        </w:rPr>
      </w:pPr>
    </w:p>
    <w:p w:rsidR="00171B19" w:rsidRPr="00B8503C" w:rsidRDefault="00171B19"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Electronic Devices: </w:t>
      </w:r>
    </w:p>
    <w:p w:rsidR="00171B19" w:rsidRPr="00B8503C" w:rsidRDefault="006B46D2" w:rsidP="00B8503C">
      <w:pPr>
        <w:spacing w:after="0" w:line="240" w:lineRule="auto"/>
        <w:jc w:val="both"/>
        <w:rPr>
          <w:rFonts w:ascii="Times New Roman" w:hAnsi="Times New Roman" w:cs="Times New Roman"/>
          <w:sz w:val="24"/>
          <w:szCs w:val="24"/>
          <w:shd w:val="clear" w:color="auto" w:fill="FFFFFF"/>
        </w:rPr>
      </w:pPr>
      <w:r w:rsidRPr="00B8503C">
        <w:rPr>
          <w:rFonts w:ascii="Times New Roman" w:hAnsi="Times New Roman" w:cs="Times New Roman"/>
          <w:sz w:val="24"/>
          <w:szCs w:val="24"/>
          <w:shd w:val="clear" w:color="auto" w:fill="FFFFFF"/>
        </w:rPr>
        <w:t xml:space="preserve">Throughout class, students should refrain from using cell phones, which should be set to silent.  </w:t>
      </w:r>
      <w:r w:rsidR="00B8503C" w:rsidRPr="00B8503C">
        <w:rPr>
          <w:rFonts w:ascii="Times New Roman" w:hAnsi="Times New Roman" w:cs="Times New Roman"/>
          <w:sz w:val="24"/>
          <w:szCs w:val="24"/>
          <w:shd w:val="clear" w:color="auto" w:fill="FFFFFF"/>
        </w:rPr>
        <w:t xml:space="preserve">You may use laptops during in-class activities, in order to access the text and notes, but they should not be used for any other purpose.  </w:t>
      </w:r>
      <w:r w:rsidR="00171B19" w:rsidRPr="00B8503C">
        <w:rPr>
          <w:rFonts w:ascii="Times New Roman" w:hAnsi="Times New Roman" w:cs="Times New Roman"/>
          <w:sz w:val="24"/>
          <w:szCs w:val="24"/>
          <w:shd w:val="clear" w:color="auto" w:fill="FFFFFF"/>
        </w:rPr>
        <w:t xml:space="preserve">The use of these devices </w:t>
      </w:r>
      <w:r w:rsidR="00B8503C" w:rsidRPr="00B8503C">
        <w:rPr>
          <w:rFonts w:ascii="Times New Roman" w:hAnsi="Times New Roman" w:cs="Times New Roman"/>
          <w:sz w:val="24"/>
          <w:szCs w:val="24"/>
          <w:shd w:val="clear" w:color="auto" w:fill="FFFFFF"/>
        </w:rPr>
        <w:t>for non-class related activities is a major distraction to the rest of</w:t>
      </w:r>
      <w:r w:rsidR="00171B19" w:rsidRPr="00B8503C">
        <w:rPr>
          <w:rFonts w:ascii="Times New Roman" w:hAnsi="Times New Roman" w:cs="Times New Roman"/>
          <w:sz w:val="24"/>
          <w:szCs w:val="24"/>
          <w:shd w:val="clear" w:color="auto" w:fill="FFFFFF"/>
        </w:rPr>
        <w:t xml:space="preserve"> the class.  If there is a situation in which you feel that you must use an electronic device</w:t>
      </w:r>
      <w:r w:rsidR="004C38C2">
        <w:rPr>
          <w:rFonts w:ascii="Times New Roman" w:hAnsi="Times New Roman" w:cs="Times New Roman"/>
          <w:sz w:val="24"/>
          <w:szCs w:val="24"/>
          <w:shd w:val="clear" w:color="auto" w:fill="FFFFFF"/>
        </w:rPr>
        <w:t xml:space="preserve"> for another purpo</w:t>
      </w:r>
      <w:r w:rsidR="008157CF">
        <w:rPr>
          <w:rFonts w:ascii="Times New Roman" w:hAnsi="Times New Roman" w:cs="Times New Roman"/>
          <w:sz w:val="24"/>
          <w:szCs w:val="24"/>
          <w:shd w:val="clear" w:color="auto" w:fill="FFFFFF"/>
        </w:rPr>
        <w:t>se</w:t>
      </w:r>
      <w:r w:rsidR="00171B19" w:rsidRPr="00B8503C">
        <w:rPr>
          <w:rFonts w:ascii="Times New Roman" w:hAnsi="Times New Roman" w:cs="Times New Roman"/>
          <w:sz w:val="24"/>
          <w:szCs w:val="24"/>
          <w:shd w:val="clear" w:color="auto" w:fill="FFFFFF"/>
        </w:rPr>
        <w:t xml:space="preserve">, I ask that you discuss it with me ahead of time. </w:t>
      </w:r>
    </w:p>
    <w:p w:rsidR="00171B19" w:rsidRPr="00B8503C" w:rsidRDefault="00171B19" w:rsidP="00B8503C">
      <w:pPr>
        <w:spacing w:after="0" w:line="240" w:lineRule="auto"/>
        <w:jc w:val="both"/>
        <w:rPr>
          <w:rFonts w:ascii="Times New Roman" w:hAnsi="Times New Roman" w:cs="Times New Roman"/>
          <w:b/>
          <w:sz w:val="24"/>
          <w:szCs w:val="24"/>
          <w:shd w:val="clear" w:color="auto" w:fill="FFFFFF"/>
        </w:rPr>
      </w:pPr>
    </w:p>
    <w:p w:rsidR="008157CF" w:rsidRDefault="008157CF" w:rsidP="00B8503C">
      <w:pPr>
        <w:spacing w:after="0" w:line="240" w:lineRule="auto"/>
        <w:jc w:val="both"/>
        <w:rPr>
          <w:rFonts w:ascii="Times New Roman" w:hAnsi="Times New Roman" w:cs="Times New Roman"/>
          <w:b/>
          <w:sz w:val="24"/>
          <w:szCs w:val="24"/>
          <w:shd w:val="clear" w:color="auto" w:fill="FFFFFF"/>
        </w:rPr>
      </w:pPr>
    </w:p>
    <w:p w:rsidR="008157CF" w:rsidRDefault="008157CF" w:rsidP="00B8503C">
      <w:pPr>
        <w:spacing w:after="0" w:line="240" w:lineRule="auto"/>
        <w:jc w:val="both"/>
        <w:rPr>
          <w:rFonts w:ascii="Times New Roman" w:hAnsi="Times New Roman" w:cs="Times New Roman"/>
          <w:b/>
          <w:sz w:val="24"/>
          <w:szCs w:val="24"/>
          <w:shd w:val="clear" w:color="auto" w:fill="FFFFFF"/>
        </w:rPr>
      </w:pPr>
    </w:p>
    <w:p w:rsidR="006C4F85" w:rsidRPr="00B8503C" w:rsidRDefault="00306DCF" w:rsidP="00B8503C">
      <w:pPr>
        <w:spacing w:after="0" w:line="240" w:lineRule="auto"/>
        <w:jc w:val="both"/>
        <w:rPr>
          <w:rFonts w:ascii="Times New Roman" w:hAnsi="Times New Roman" w:cs="Times New Roman"/>
          <w:b/>
          <w:sz w:val="24"/>
          <w:szCs w:val="24"/>
          <w:shd w:val="clear" w:color="auto" w:fill="FFFFFF"/>
        </w:rPr>
      </w:pPr>
      <w:r w:rsidRPr="00B8503C">
        <w:rPr>
          <w:rFonts w:ascii="Times New Roman" w:hAnsi="Times New Roman" w:cs="Times New Roman"/>
          <w:b/>
          <w:sz w:val="24"/>
          <w:szCs w:val="24"/>
          <w:shd w:val="clear" w:color="auto" w:fill="FFFFFF"/>
        </w:rPr>
        <w:t xml:space="preserve">Academic Integrity: </w:t>
      </w:r>
    </w:p>
    <w:p w:rsidR="00171B19" w:rsidRPr="00B8503C" w:rsidRDefault="00306DCF" w:rsidP="00B8503C">
      <w:pPr>
        <w:pStyle w:val="BodyText2"/>
        <w:ind w:right="-90"/>
        <w:jc w:val="both"/>
        <w:rPr>
          <w:rFonts w:ascii="Times New Roman" w:hAnsi="Times New Roman"/>
          <w:sz w:val="24"/>
          <w:szCs w:val="24"/>
        </w:rPr>
      </w:pPr>
      <w:r w:rsidRPr="00B8503C">
        <w:rPr>
          <w:rFonts w:ascii="Times New Roman" w:hAnsi="Times New Roman"/>
          <w:sz w:val="24"/>
          <w:szCs w:val="24"/>
        </w:rPr>
        <w:t>All students are expected to conduct themselves with the highest of academic integrity.  I will not tolerate acts of academic dishonesty and will report all examples of academic dishonesty to the Dean of Students. Acts of academic dishonesty may lead to a failing grade for the relevant assignment or for the course, depending on the situation.  These acts include (but are not limited to) bringing in “cheat sheets” to exams, copying answers from other students, plagiarizing material, and misrepresenting other individuals work as your own.</w:t>
      </w:r>
    </w:p>
    <w:p w:rsidR="00171B19" w:rsidRPr="00B8503C" w:rsidRDefault="00171B19" w:rsidP="00B8503C">
      <w:pPr>
        <w:spacing w:line="240" w:lineRule="auto"/>
        <w:jc w:val="both"/>
        <w:rPr>
          <w:rFonts w:ascii="Times New Roman" w:hAnsi="Times New Roman" w:cs="Times New Roman"/>
          <w:b/>
          <w:sz w:val="24"/>
          <w:szCs w:val="24"/>
        </w:rPr>
      </w:pPr>
      <w:r w:rsidRPr="00B8503C">
        <w:rPr>
          <w:rFonts w:ascii="Times New Roman" w:hAnsi="Times New Roman" w:cs="Times New Roman"/>
          <w:b/>
          <w:sz w:val="24"/>
          <w:szCs w:val="24"/>
        </w:rPr>
        <w:t xml:space="preserve">Academic Support Services: </w:t>
      </w:r>
    </w:p>
    <w:p w:rsidR="00171B19" w:rsidRPr="00B8503C" w:rsidRDefault="00171B19" w:rsidP="00B8503C">
      <w:pPr>
        <w:spacing w:line="240" w:lineRule="auto"/>
        <w:jc w:val="both"/>
        <w:rPr>
          <w:rFonts w:ascii="Times New Roman" w:hAnsi="Times New Roman" w:cs="Times New Roman"/>
          <w:sz w:val="24"/>
          <w:szCs w:val="24"/>
        </w:rPr>
      </w:pPr>
      <w:r w:rsidRPr="00B8503C">
        <w:rPr>
          <w:rFonts w:ascii="Times New Roman" w:hAnsi="Times New Roman" w:cs="Times New Roman"/>
          <w:sz w:val="24"/>
          <w:szCs w:val="24"/>
        </w:rPr>
        <w:t xml:space="preserve">The Office of Academic Services (OAS), located on the upper level of the Philips Memorial Library, offers a wide variety of support services for all PC students, including group and individual tutoring, academic skills mentoring, disability support, and writing assistance. For additional information about the office, go to </w:t>
      </w:r>
      <w:r w:rsidRPr="00B8503C">
        <w:rPr>
          <w:rFonts w:ascii="Times New Roman" w:hAnsi="Times New Roman" w:cs="Times New Roman"/>
          <w:color w:val="0000FF"/>
          <w:sz w:val="24"/>
          <w:szCs w:val="24"/>
        </w:rPr>
        <w:t xml:space="preserve">www.providence.edu/oas </w:t>
      </w:r>
      <w:r w:rsidRPr="00B8503C">
        <w:rPr>
          <w:rFonts w:ascii="Times New Roman" w:hAnsi="Times New Roman" w:cs="Times New Roman"/>
          <w:sz w:val="24"/>
          <w:szCs w:val="24"/>
        </w:rPr>
        <w:t>or call 865</w:t>
      </w:r>
      <w:r w:rsidRPr="00B8503C">
        <w:rPr>
          <w:rFonts w:ascii="Cambria Math" w:hAnsi="Cambria Math" w:cs="Cambria Math"/>
          <w:sz w:val="24"/>
          <w:szCs w:val="24"/>
        </w:rPr>
        <w:t>‐</w:t>
      </w:r>
      <w:r w:rsidRPr="00B8503C">
        <w:rPr>
          <w:rFonts w:ascii="Times New Roman" w:hAnsi="Times New Roman" w:cs="Times New Roman"/>
          <w:sz w:val="24"/>
          <w:szCs w:val="24"/>
        </w:rPr>
        <w:t>2494. Tutorial Services 865</w:t>
      </w:r>
      <w:r w:rsidRPr="00B8503C">
        <w:rPr>
          <w:rFonts w:ascii="Cambria Math" w:hAnsi="Cambria Math" w:cs="Cambria Math"/>
          <w:sz w:val="24"/>
          <w:szCs w:val="24"/>
        </w:rPr>
        <w:t>‐</w:t>
      </w:r>
      <w:r w:rsidRPr="00B8503C">
        <w:rPr>
          <w:rFonts w:ascii="Times New Roman" w:hAnsi="Times New Roman" w:cs="Times New Roman"/>
          <w:sz w:val="24"/>
          <w:szCs w:val="24"/>
        </w:rPr>
        <w:t>2855 Writing Center 865</w:t>
      </w:r>
      <w:r w:rsidRPr="00B8503C">
        <w:rPr>
          <w:rFonts w:ascii="Cambria Math" w:hAnsi="Cambria Math" w:cs="Cambria Math"/>
          <w:sz w:val="24"/>
          <w:szCs w:val="24"/>
        </w:rPr>
        <w:t>‐</w:t>
      </w:r>
      <w:r w:rsidRPr="00B8503C">
        <w:rPr>
          <w:rFonts w:ascii="Times New Roman" w:hAnsi="Times New Roman" w:cs="Times New Roman"/>
          <w:sz w:val="24"/>
          <w:szCs w:val="24"/>
        </w:rPr>
        <w:t>1286 Academic Skills Mentoring 865</w:t>
      </w:r>
      <w:r w:rsidRPr="00B8503C">
        <w:rPr>
          <w:rFonts w:ascii="Cambria Math" w:hAnsi="Cambria Math" w:cs="Cambria Math"/>
          <w:sz w:val="24"/>
          <w:szCs w:val="24"/>
        </w:rPr>
        <w:t>‐</w:t>
      </w:r>
      <w:r w:rsidRPr="00B8503C">
        <w:rPr>
          <w:rFonts w:ascii="Times New Roman" w:hAnsi="Times New Roman" w:cs="Times New Roman"/>
          <w:sz w:val="24"/>
          <w:szCs w:val="24"/>
        </w:rPr>
        <w:t>2667 Disability Support 865</w:t>
      </w:r>
      <w:r w:rsidRPr="00B8503C">
        <w:rPr>
          <w:rFonts w:ascii="Cambria Math" w:hAnsi="Cambria Math" w:cs="Cambria Math"/>
          <w:sz w:val="24"/>
          <w:szCs w:val="24"/>
        </w:rPr>
        <w:t>‐</w:t>
      </w:r>
      <w:r w:rsidRPr="00B8503C">
        <w:rPr>
          <w:rFonts w:ascii="Times New Roman" w:hAnsi="Times New Roman" w:cs="Times New Roman"/>
          <w:sz w:val="24"/>
          <w:szCs w:val="24"/>
        </w:rPr>
        <w:t xml:space="preserve">1121 Note: Students who may require academic accommodations based on a documented disability should make the necessary arrangements as soon as possible. All accommodations must be arranged through the Office of Academic Services.” </w:t>
      </w:r>
    </w:p>
    <w:p w:rsidR="00171B19" w:rsidRPr="00B8503C" w:rsidRDefault="00171B19" w:rsidP="00B8503C">
      <w:pPr>
        <w:pStyle w:val="Default"/>
        <w:jc w:val="both"/>
        <w:rPr>
          <w:rFonts w:ascii="Times New Roman" w:hAnsi="Times New Roman" w:cs="Times New Roman"/>
        </w:rPr>
      </w:pPr>
      <w:r w:rsidRPr="00B8503C">
        <w:rPr>
          <w:rFonts w:ascii="Times New Roman" w:hAnsi="Times New Roman" w:cs="Times New Roman"/>
          <w:b/>
          <w:bCs/>
        </w:rPr>
        <w:t xml:space="preserve">Disclaimer: </w:t>
      </w:r>
    </w:p>
    <w:p w:rsidR="00041F29" w:rsidRDefault="00171B19" w:rsidP="008157CF">
      <w:pPr>
        <w:spacing w:line="240" w:lineRule="auto"/>
        <w:jc w:val="both"/>
        <w:rPr>
          <w:rFonts w:ascii="Times New Roman" w:hAnsi="Times New Roman" w:cs="Times New Roman"/>
          <w:sz w:val="24"/>
          <w:szCs w:val="24"/>
        </w:rPr>
      </w:pPr>
      <w:r w:rsidRPr="00B8503C">
        <w:rPr>
          <w:rFonts w:ascii="Times New Roman" w:hAnsi="Times New Roman" w:cs="Times New Roman"/>
          <w:sz w:val="24"/>
          <w:szCs w:val="24"/>
        </w:rPr>
        <w:t>Syllabus and calendar may change over course of the semester at the so</w:t>
      </w:r>
      <w:r w:rsidR="00B8503C" w:rsidRPr="00B8503C">
        <w:rPr>
          <w:rFonts w:ascii="Times New Roman" w:hAnsi="Times New Roman" w:cs="Times New Roman"/>
          <w:sz w:val="24"/>
          <w:szCs w:val="24"/>
        </w:rPr>
        <w:t>le discretion of the instructor.  All changes will</w:t>
      </w:r>
      <w:r w:rsidRPr="00B8503C">
        <w:rPr>
          <w:rFonts w:ascii="Times New Roman" w:hAnsi="Times New Roman" w:cs="Times New Roman"/>
          <w:sz w:val="24"/>
          <w:szCs w:val="24"/>
        </w:rPr>
        <w:t xml:space="preserve"> be communicated to students </w:t>
      </w:r>
      <w:r w:rsidR="00B8503C" w:rsidRPr="00B8503C">
        <w:rPr>
          <w:rFonts w:ascii="Times New Roman" w:hAnsi="Times New Roman" w:cs="Times New Roman"/>
          <w:sz w:val="24"/>
          <w:szCs w:val="24"/>
        </w:rPr>
        <w:t>in a timely manner.</w:t>
      </w:r>
    </w:p>
    <w:p w:rsidR="003A79B2" w:rsidRDefault="003A79B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3A79B2" w:rsidRPr="003A79B2" w:rsidRDefault="003A79B2" w:rsidP="003A79B2">
      <w:pPr>
        <w:spacing w:after="0" w:line="240" w:lineRule="auto"/>
        <w:jc w:val="both"/>
        <w:rPr>
          <w:rFonts w:ascii="Times New Roman" w:hAnsi="Times New Roman" w:cs="Times New Roman"/>
          <w:b/>
          <w:shd w:val="clear" w:color="auto" w:fill="FFFFFF"/>
        </w:rPr>
      </w:pPr>
      <w:r w:rsidRPr="003A79B2">
        <w:rPr>
          <w:rFonts w:ascii="Times New Roman" w:hAnsi="Times New Roman" w:cs="Times New Roman"/>
          <w:b/>
          <w:shd w:val="clear" w:color="auto" w:fill="FFFFFF"/>
        </w:rPr>
        <w:lastRenderedPageBreak/>
        <w:t xml:space="preserve">Tentative Course Schedule: </w:t>
      </w:r>
    </w:p>
    <w:p w:rsidR="003A79B2" w:rsidRPr="003A79B2" w:rsidRDefault="003A79B2" w:rsidP="003A79B2">
      <w:pPr>
        <w:spacing w:after="0" w:line="240" w:lineRule="auto"/>
        <w:jc w:val="both"/>
        <w:rPr>
          <w:rFonts w:ascii="Times New Roman" w:hAnsi="Times New Roman" w:cs="Times New Roman"/>
          <w:b/>
          <w:shd w:val="clear" w:color="auto" w:fill="FFFFFF"/>
        </w:rPr>
      </w:pPr>
    </w:p>
    <w:tbl>
      <w:tblPr>
        <w:tblStyle w:val="TableGrid"/>
        <w:tblW w:w="69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1836"/>
        <w:gridCol w:w="4207"/>
      </w:tblGrid>
      <w:tr w:rsidR="003A79B2" w:rsidRPr="003A79B2" w:rsidTr="00E86D1D">
        <w:trPr>
          <w:trHeight w:val="516"/>
          <w:jc w:val="center"/>
        </w:trPr>
        <w:tc>
          <w:tcPr>
            <w:tcW w:w="864" w:type="dxa"/>
            <w:tcBorders>
              <w:top w:val="single" w:sz="18" w:space="0" w:color="auto"/>
              <w:bottom w:val="single" w:sz="18" w:space="0" w:color="auto"/>
            </w:tcBorders>
            <w:vAlign w:val="center"/>
          </w:tcPr>
          <w:p w:rsidR="003A79B2" w:rsidRPr="003A79B2" w:rsidRDefault="003A79B2" w:rsidP="00905C03">
            <w:pPr>
              <w:spacing w:line="276" w:lineRule="auto"/>
              <w:rPr>
                <w:rFonts w:ascii="Times New Roman" w:hAnsi="Times New Roman" w:cs="Times New Roman"/>
                <w:b/>
              </w:rPr>
            </w:pPr>
            <w:r w:rsidRPr="003A79B2">
              <w:rPr>
                <w:rFonts w:ascii="Times New Roman" w:hAnsi="Times New Roman" w:cs="Times New Roman"/>
                <w:b/>
              </w:rPr>
              <w:t>Week</w:t>
            </w:r>
          </w:p>
        </w:tc>
        <w:tc>
          <w:tcPr>
            <w:tcW w:w="1836" w:type="dxa"/>
            <w:tcBorders>
              <w:top w:val="single" w:sz="18" w:space="0" w:color="auto"/>
              <w:bottom w:val="single" w:sz="18" w:space="0" w:color="auto"/>
            </w:tcBorders>
            <w:vAlign w:val="center"/>
          </w:tcPr>
          <w:p w:rsidR="003A79B2" w:rsidRPr="003A79B2" w:rsidRDefault="003A79B2" w:rsidP="00905C03">
            <w:pPr>
              <w:spacing w:line="276" w:lineRule="auto"/>
              <w:rPr>
                <w:rFonts w:ascii="Times New Roman" w:hAnsi="Times New Roman" w:cs="Times New Roman"/>
                <w:b/>
              </w:rPr>
            </w:pPr>
            <w:r w:rsidRPr="003A79B2">
              <w:rPr>
                <w:rFonts w:ascii="Times New Roman" w:hAnsi="Times New Roman" w:cs="Times New Roman"/>
                <w:b/>
              </w:rPr>
              <w:t>Dates</w:t>
            </w:r>
          </w:p>
        </w:tc>
        <w:tc>
          <w:tcPr>
            <w:tcW w:w="4207" w:type="dxa"/>
            <w:tcBorders>
              <w:top w:val="single" w:sz="18" w:space="0" w:color="auto"/>
              <w:bottom w:val="single" w:sz="18" w:space="0" w:color="auto"/>
            </w:tcBorders>
            <w:vAlign w:val="center"/>
          </w:tcPr>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Chapter/ Topic</w:t>
            </w:r>
          </w:p>
        </w:tc>
      </w:tr>
      <w:tr w:rsidR="003A79B2" w:rsidRPr="003A79B2" w:rsidTr="00E86D1D">
        <w:trPr>
          <w:jc w:val="center"/>
        </w:trPr>
        <w:tc>
          <w:tcPr>
            <w:tcW w:w="864" w:type="dxa"/>
            <w:tcBorders>
              <w:top w:val="single" w:sz="18"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b/>
              </w:rPr>
            </w:pPr>
            <w:r w:rsidRPr="003A79B2">
              <w:rPr>
                <w:rFonts w:ascii="Times New Roman" w:hAnsi="Times New Roman" w:cs="Times New Roman"/>
              </w:rPr>
              <w:t>1</w:t>
            </w:r>
          </w:p>
        </w:tc>
        <w:tc>
          <w:tcPr>
            <w:tcW w:w="1836" w:type="dxa"/>
            <w:tcBorders>
              <w:top w:val="single" w:sz="18"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Aug. 27</w:t>
            </w:r>
            <w:r>
              <w:rPr>
                <w:rFonts w:ascii="Times New Roman" w:hAnsi="Times New Roman" w:cs="Times New Roman"/>
              </w:rPr>
              <w:t>, 31</w:t>
            </w:r>
          </w:p>
        </w:tc>
        <w:tc>
          <w:tcPr>
            <w:tcW w:w="4207" w:type="dxa"/>
            <w:tcBorders>
              <w:top w:val="single" w:sz="18"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2:</w:t>
            </w:r>
            <w:r w:rsidRPr="003A79B2">
              <w:rPr>
                <w:rFonts w:ascii="Times New Roman" w:hAnsi="Times New Roman" w:cs="Times New Roman"/>
              </w:rPr>
              <w:t xml:space="preserve"> </w:t>
            </w:r>
            <w:r w:rsidRPr="003A79B2">
              <w:rPr>
                <w:rFonts w:ascii="Times New Roman" w:hAnsi="Times New Roman" w:cs="Times New Roman"/>
                <w:i/>
              </w:rPr>
              <w:t>Atomic Structure</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2</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Sept. 6</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2:</w:t>
            </w:r>
            <w:r w:rsidRPr="003A79B2">
              <w:rPr>
                <w:rFonts w:ascii="Times New Roman" w:hAnsi="Times New Roman" w:cs="Times New Roman"/>
              </w:rPr>
              <w:t xml:space="preserve"> </w:t>
            </w:r>
            <w:r w:rsidRPr="003A79B2">
              <w:rPr>
                <w:rFonts w:ascii="Times New Roman" w:hAnsi="Times New Roman" w:cs="Times New Roman"/>
                <w:i/>
              </w:rPr>
              <w:t>Atomic Structure</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3</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Sept. 10, 13</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2:</w:t>
            </w:r>
            <w:r w:rsidRPr="003A79B2">
              <w:rPr>
                <w:rFonts w:ascii="Times New Roman" w:hAnsi="Times New Roman" w:cs="Times New Roman"/>
              </w:rPr>
              <w:t xml:space="preserve"> </w:t>
            </w:r>
            <w:r w:rsidRPr="003A79B2">
              <w:rPr>
                <w:rFonts w:ascii="Times New Roman" w:hAnsi="Times New Roman" w:cs="Times New Roman"/>
                <w:i/>
              </w:rPr>
              <w:t>Atomic Structure</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b/>
              </w:rPr>
              <w:t xml:space="preserve">Chapter 3: </w:t>
            </w:r>
            <w:r w:rsidRPr="003A79B2">
              <w:rPr>
                <w:rFonts w:ascii="Times New Roman" w:hAnsi="Times New Roman" w:cs="Times New Roman"/>
                <w:i/>
              </w:rPr>
              <w:t>Simple Bonding Theory</w:t>
            </w:r>
          </w:p>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Periodic Table Jeopardy: </w:t>
            </w:r>
            <w:r w:rsidRPr="003A79B2">
              <w:rPr>
                <w:rFonts w:ascii="Times New Roman" w:hAnsi="Times New Roman" w:cs="Times New Roman"/>
                <w:b/>
                <w:i/>
              </w:rPr>
              <w:t>s</w:t>
            </w:r>
            <w:r w:rsidRPr="003A79B2">
              <w:rPr>
                <w:rFonts w:ascii="Times New Roman" w:hAnsi="Times New Roman" w:cs="Times New Roman"/>
                <w:b/>
              </w:rPr>
              <w:t xml:space="preserve">-Block </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4</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Sept. 17, 20</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4:</w:t>
            </w:r>
            <w:r w:rsidRPr="003A79B2">
              <w:rPr>
                <w:rFonts w:ascii="Times New Roman" w:hAnsi="Times New Roman" w:cs="Times New Roman"/>
              </w:rPr>
              <w:t xml:space="preserve"> </w:t>
            </w:r>
            <w:r w:rsidRPr="003A79B2">
              <w:rPr>
                <w:rFonts w:ascii="Times New Roman" w:hAnsi="Times New Roman" w:cs="Times New Roman"/>
                <w:i/>
              </w:rPr>
              <w:t>Symmetry and Group Theory</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5</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Sept. 24, 27</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b/>
              </w:rPr>
            </w:pPr>
            <w:r>
              <w:rPr>
                <w:rFonts w:ascii="Times New Roman" w:hAnsi="Times New Roman" w:cs="Times New Roman"/>
                <w:b/>
              </w:rPr>
              <w:t xml:space="preserve">Chapter 4: </w:t>
            </w:r>
            <w:r w:rsidRPr="003A79B2">
              <w:rPr>
                <w:rFonts w:ascii="Times New Roman" w:hAnsi="Times New Roman" w:cs="Times New Roman"/>
                <w:i/>
              </w:rPr>
              <w:t>Symmetry and Group Theory</w:t>
            </w:r>
          </w:p>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Periodic Table Jeopardy: </w:t>
            </w:r>
            <w:r w:rsidRPr="003A79B2">
              <w:rPr>
                <w:rFonts w:ascii="Times New Roman" w:hAnsi="Times New Roman" w:cs="Times New Roman"/>
                <w:b/>
                <w:i/>
              </w:rPr>
              <w:t>p</w:t>
            </w:r>
            <w:r w:rsidRPr="003A79B2">
              <w:rPr>
                <w:rFonts w:ascii="Times New Roman" w:hAnsi="Times New Roman" w:cs="Times New Roman"/>
                <w:b/>
              </w:rPr>
              <w:t>-Block Part I</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6</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Oct. 1,5</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Exam #1 Monday </w:t>
            </w:r>
          </w:p>
          <w:p w:rsidR="003A79B2" w:rsidRPr="003A79B2" w:rsidRDefault="003A79B2" w:rsidP="00905C03">
            <w:pPr>
              <w:spacing w:line="276" w:lineRule="auto"/>
              <w:jc w:val="both"/>
              <w:rPr>
                <w:rFonts w:ascii="Times New Roman" w:hAnsi="Times New Roman" w:cs="Times New Roman"/>
                <w:b/>
              </w:rPr>
            </w:pPr>
            <w:r>
              <w:rPr>
                <w:rFonts w:ascii="Times New Roman" w:hAnsi="Times New Roman" w:cs="Times New Roman"/>
                <w:b/>
              </w:rPr>
              <w:t xml:space="preserve">Chapter 5: </w:t>
            </w:r>
            <w:r w:rsidRPr="003A79B2">
              <w:rPr>
                <w:rFonts w:ascii="Times New Roman" w:hAnsi="Times New Roman" w:cs="Times New Roman"/>
                <w:i/>
              </w:rPr>
              <w:t>Molecular Orbitals</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7</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Oct. 9, 11</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Tuesday October 9: Monday Schedule</w:t>
            </w:r>
          </w:p>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5:</w:t>
            </w:r>
            <w:r w:rsidRPr="003A79B2">
              <w:rPr>
                <w:rFonts w:ascii="Times New Roman" w:hAnsi="Times New Roman" w:cs="Times New Roman"/>
              </w:rPr>
              <w:t xml:space="preserve"> </w:t>
            </w:r>
            <w:r w:rsidRPr="003A79B2">
              <w:rPr>
                <w:rFonts w:ascii="Times New Roman" w:hAnsi="Times New Roman" w:cs="Times New Roman"/>
                <w:i/>
              </w:rPr>
              <w:t>Molecular Orbitals</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8</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Oct. 15, 18</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6:</w:t>
            </w:r>
            <w:r w:rsidRPr="003A79B2">
              <w:rPr>
                <w:rFonts w:ascii="Times New Roman" w:hAnsi="Times New Roman" w:cs="Times New Roman"/>
              </w:rPr>
              <w:t xml:space="preserve">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Acid-Base and Donor-Acceptor Chemistry</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b/>
              </w:rPr>
              <w:t xml:space="preserve">Periodic Table Jeopardy: </w:t>
            </w:r>
            <w:r w:rsidRPr="003A79B2">
              <w:rPr>
                <w:rFonts w:ascii="Times New Roman" w:hAnsi="Times New Roman" w:cs="Times New Roman"/>
                <w:b/>
                <w:i/>
              </w:rPr>
              <w:t>p</w:t>
            </w:r>
            <w:r w:rsidRPr="003A79B2">
              <w:rPr>
                <w:rFonts w:ascii="Times New Roman" w:hAnsi="Times New Roman" w:cs="Times New Roman"/>
                <w:b/>
              </w:rPr>
              <w:t>-Block Part II</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9</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Oct. 22, 25</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6:</w:t>
            </w:r>
            <w:r w:rsidRPr="003A79B2">
              <w:rPr>
                <w:rFonts w:ascii="Times New Roman" w:hAnsi="Times New Roman" w:cs="Times New Roman"/>
              </w:rPr>
              <w:t xml:space="preserve">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Acid-Base and Donor-Acceptor Chemistry</w:t>
            </w:r>
          </w:p>
          <w:p w:rsidR="003A79B2" w:rsidRPr="00905C03"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Chapter 7: </w:t>
            </w:r>
            <w:r w:rsidRPr="003A79B2">
              <w:rPr>
                <w:rFonts w:ascii="Times New Roman" w:hAnsi="Times New Roman" w:cs="Times New Roman"/>
                <w:i/>
              </w:rPr>
              <w:t>The Crystalline Solid State</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10</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Oct. 29</w:t>
            </w:r>
          </w:p>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Nov. 1</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Chapter 7: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The Crystalline Solid State</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b/>
              </w:rPr>
              <w:t xml:space="preserve">Periodic Table Jeopardy: </w:t>
            </w:r>
            <w:r w:rsidRPr="003A79B2">
              <w:rPr>
                <w:rFonts w:ascii="Times New Roman" w:hAnsi="Times New Roman" w:cs="Times New Roman"/>
                <w:b/>
                <w:i/>
              </w:rPr>
              <w:t>d</w:t>
            </w:r>
            <w:r w:rsidRPr="003A79B2">
              <w:rPr>
                <w:rFonts w:ascii="Times New Roman" w:hAnsi="Times New Roman" w:cs="Times New Roman"/>
                <w:b/>
              </w:rPr>
              <w:t>-Block Part I</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11</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Nov. 5, 8</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Exam #</w:t>
            </w:r>
            <w:r w:rsidR="00BC692C">
              <w:rPr>
                <w:rFonts w:ascii="Times New Roman" w:hAnsi="Times New Roman" w:cs="Times New Roman"/>
                <w:b/>
              </w:rPr>
              <w:t>2</w:t>
            </w:r>
            <w:r w:rsidRPr="003A79B2">
              <w:rPr>
                <w:rFonts w:ascii="Times New Roman" w:hAnsi="Times New Roman" w:cs="Times New Roman"/>
                <w:b/>
              </w:rPr>
              <w:t xml:space="preserve"> Monday</w:t>
            </w:r>
          </w:p>
          <w:p w:rsidR="003A79B2" w:rsidRPr="00905C03"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Chapter 7: </w:t>
            </w:r>
            <w:r w:rsidRPr="003A79B2">
              <w:rPr>
                <w:rFonts w:ascii="Times New Roman" w:hAnsi="Times New Roman" w:cs="Times New Roman"/>
                <w:i/>
              </w:rPr>
              <w:t>The Crystalline Solid State</w:t>
            </w:r>
          </w:p>
          <w:p w:rsidR="00905C03" w:rsidRDefault="003A79B2" w:rsidP="00905C03">
            <w:pPr>
              <w:spacing w:line="276" w:lineRule="auto"/>
              <w:jc w:val="both"/>
              <w:rPr>
                <w:rFonts w:ascii="Times New Roman" w:hAnsi="Times New Roman" w:cs="Times New Roman"/>
                <w:i/>
              </w:rPr>
            </w:pPr>
            <w:r w:rsidRPr="003A79B2">
              <w:rPr>
                <w:rFonts w:ascii="Times New Roman" w:hAnsi="Times New Roman" w:cs="Times New Roman"/>
                <w:b/>
              </w:rPr>
              <w:t xml:space="preserve">Chapter 10: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 xml:space="preserve">Coordination Chemistry II: Bonding </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12</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Nov. 12, 15</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b/>
              </w:rPr>
              <w:t xml:space="preserve">Chapter 10: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Coordination Chemistry II: Bonding</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b/>
              </w:rPr>
              <w:t xml:space="preserve">Periodic Table Jeopardy: </w:t>
            </w:r>
            <w:r w:rsidRPr="003A79B2">
              <w:rPr>
                <w:rFonts w:ascii="Times New Roman" w:hAnsi="Times New Roman" w:cs="Times New Roman"/>
                <w:b/>
                <w:i/>
              </w:rPr>
              <w:t>d</w:t>
            </w:r>
            <w:r w:rsidRPr="003A79B2">
              <w:rPr>
                <w:rFonts w:ascii="Times New Roman" w:hAnsi="Times New Roman" w:cs="Times New Roman"/>
                <w:b/>
              </w:rPr>
              <w:t>-Block Part II</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13</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Nov. 19</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12:</w:t>
            </w:r>
            <w:r w:rsidRPr="003A79B2">
              <w:rPr>
                <w:rFonts w:ascii="Times New Roman" w:hAnsi="Times New Roman" w:cs="Times New Roman"/>
              </w:rPr>
              <w:t xml:space="preserve">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Coordination Chemistry IV: Reactions and Mechanisms</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14</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Nov. 26, 30</w:t>
            </w:r>
          </w:p>
        </w:tc>
        <w:tc>
          <w:tcPr>
            <w:tcW w:w="4207" w:type="dxa"/>
            <w:tcBorders>
              <w:top w:val="single" w:sz="2" w:space="0" w:color="auto"/>
              <w:bottom w:val="single" w:sz="2" w:space="0" w:color="auto"/>
            </w:tcBorders>
            <w:vAlign w:val="center"/>
          </w:tcPr>
          <w:p w:rsidR="003A79B2" w:rsidRPr="00905C03"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Chapter 13:</w:t>
            </w:r>
            <w:r w:rsidRPr="003A79B2">
              <w:rPr>
                <w:rFonts w:ascii="Times New Roman" w:hAnsi="Times New Roman" w:cs="Times New Roman"/>
              </w:rPr>
              <w:t xml:space="preserve"> </w:t>
            </w:r>
            <w:r w:rsidRPr="003A79B2">
              <w:rPr>
                <w:rFonts w:ascii="Times New Roman" w:hAnsi="Times New Roman" w:cs="Times New Roman"/>
                <w:i/>
              </w:rPr>
              <w:t>Organometallic Chemistry</w:t>
            </w:r>
          </w:p>
        </w:tc>
      </w:tr>
      <w:tr w:rsidR="003A79B2" w:rsidRPr="003A79B2" w:rsidTr="00E86D1D">
        <w:trPr>
          <w:jc w:val="center"/>
        </w:trPr>
        <w:tc>
          <w:tcPr>
            <w:tcW w:w="864"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15</w:t>
            </w:r>
          </w:p>
        </w:tc>
        <w:tc>
          <w:tcPr>
            <w:tcW w:w="1836" w:type="dxa"/>
            <w:tcBorders>
              <w:top w:val="single" w:sz="2" w:space="0" w:color="auto"/>
              <w:bottom w:val="single" w:sz="2" w:space="0" w:color="auto"/>
            </w:tcBorders>
            <w:vAlign w:val="center"/>
          </w:tcPr>
          <w:p w:rsidR="003A79B2" w:rsidRPr="003A79B2" w:rsidRDefault="003A79B2" w:rsidP="00905C03">
            <w:pPr>
              <w:spacing w:line="276" w:lineRule="auto"/>
              <w:rPr>
                <w:rFonts w:ascii="Times New Roman" w:hAnsi="Times New Roman" w:cs="Times New Roman"/>
              </w:rPr>
            </w:pPr>
            <w:r w:rsidRPr="003A79B2">
              <w:rPr>
                <w:rFonts w:ascii="Times New Roman" w:hAnsi="Times New Roman" w:cs="Times New Roman"/>
              </w:rPr>
              <w:t>Dec. 3, 6</w:t>
            </w:r>
          </w:p>
        </w:tc>
        <w:tc>
          <w:tcPr>
            <w:tcW w:w="4207" w:type="dxa"/>
            <w:tcBorders>
              <w:top w:val="single" w:sz="2" w:space="0" w:color="auto"/>
              <w:bottom w:val="single" w:sz="2" w:space="0" w:color="auto"/>
            </w:tcBorders>
            <w:vAlign w:val="center"/>
          </w:tcPr>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Exam #3 Monday</w:t>
            </w:r>
          </w:p>
          <w:p w:rsidR="00905C03" w:rsidRDefault="00905C03" w:rsidP="00905C03">
            <w:pPr>
              <w:spacing w:line="276" w:lineRule="auto"/>
              <w:jc w:val="both"/>
              <w:rPr>
                <w:rFonts w:ascii="Times New Roman" w:hAnsi="Times New Roman" w:cs="Times New Roman"/>
                <w:b/>
              </w:rPr>
            </w:pPr>
            <w:r>
              <w:rPr>
                <w:rFonts w:ascii="Times New Roman" w:hAnsi="Times New Roman" w:cs="Times New Roman"/>
                <w:b/>
              </w:rPr>
              <w:t xml:space="preserve">Chapter 14: </w:t>
            </w:r>
          </w:p>
          <w:p w:rsidR="003A79B2" w:rsidRPr="00905C03" w:rsidRDefault="003A79B2" w:rsidP="00905C03">
            <w:pPr>
              <w:spacing w:line="276" w:lineRule="auto"/>
              <w:jc w:val="both"/>
              <w:rPr>
                <w:rFonts w:ascii="Times New Roman" w:hAnsi="Times New Roman" w:cs="Times New Roman"/>
                <w:b/>
              </w:rPr>
            </w:pPr>
            <w:r w:rsidRPr="003A79B2">
              <w:rPr>
                <w:rFonts w:ascii="Times New Roman" w:hAnsi="Times New Roman" w:cs="Times New Roman"/>
                <w:i/>
              </w:rPr>
              <w:t>Organometallic Reactions and Catalysis</w:t>
            </w:r>
          </w:p>
          <w:p w:rsidR="003A79B2" w:rsidRPr="003A79B2" w:rsidRDefault="003A79B2" w:rsidP="00905C03">
            <w:pPr>
              <w:spacing w:line="276" w:lineRule="auto"/>
              <w:jc w:val="both"/>
              <w:rPr>
                <w:rFonts w:ascii="Times New Roman" w:hAnsi="Times New Roman" w:cs="Times New Roman"/>
                <w:b/>
              </w:rPr>
            </w:pPr>
            <w:r w:rsidRPr="003A79B2">
              <w:rPr>
                <w:rFonts w:ascii="Times New Roman" w:hAnsi="Times New Roman" w:cs="Times New Roman"/>
                <w:b/>
              </w:rPr>
              <w:t xml:space="preserve">Chapter 15: </w:t>
            </w:r>
          </w:p>
          <w:p w:rsidR="003A79B2" w:rsidRPr="003A79B2" w:rsidRDefault="003A79B2" w:rsidP="00905C03">
            <w:pPr>
              <w:spacing w:line="276" w:lineRule="auto"/>
              <w:jc w:val="both"/>
              <w:rPr>
                <w:rFonts w:ascii="Times New Roman" w:hAnsi="Times New Roman" w:cs="Times New Roman"/>
                <w:i/>
              </w:rPr>
            </w:pPr>
            <w:r w:rsidRPr="003A79B2">
              <w:rPr>
                <w:rFonts w:ascii="Times New Roman" w:hAnsi="Times New Roman" w:cs="Times New Roman"/>
                <w:i/>
              </w:rPr>
              <w:t>Bioinorganic and Environmental Chemistry</w:t>
            </w:r>
          </w:p>
          <w:p w:rsidR="003A79B2" w:rsidRPr="003A79B2" w:rsidRDefault="003A79B2" w:rsidP="00905C03">
            <w:pPr>
              <w:spacing w:line="276" w:lineRule="auto"/>
              <w:jc w:val="both"/>
              <w:rPr>
                <w:rFonts w:ascii="Times New Roman" w:hAnsi="Times New Roman" w:cs="Times New Roman"/>
              </w:rPr>
            </w:pPr>
            <w:r w:rsidRPr="003A79B2">
              <w:rPr>
                <w:rFonts w:ascii="Times New Roman" w:hAnsi="Times New Roman" w:cs="Times New Roman"/>
                <w:b/>
              </w:rPr>
              <w:t xml:space="preserve">Periodic Table Jeopardy: </w:t>
            </w:r>
            <w:r w:rsidRPr="003A79B2">
              <w:rPr>
                <w:rFonts w:ascii="Times New Roman" w:hAnsi="Times New Roman" w:cs="Times New Roman"/>
                <w:b/>
                <w:i/>
              </w:rPr>
              <w:t>f</w:t>
            </w:r>
            <w:r w:rsidRPr="003A79B2">
              <w:rPr>
                <w:rFonts w:ascii="Times New Roman" w:hAnsi="Times New Roman" w:cs="Times New Roman"/>
                <w:b/>
              </w:rPr>
              <w:t xml:space="preserve">-Block </w:t>
            </w:r>
          </w:p>
        </w:tc>
      </w:tr>
      <w:tr w:rsidR="003A79B2" w:rsidRPr="003A79B2" w:rsidTr="00E86D1D">
        <w:trPr>
          <w:jc w:val="center"/>
        </w:trPr>
        <w:tc>
          <w:tcPr>
            <w:tcW w:w="6907" w:type="dxa"/>
            <w:gridSpan w:val="3"/>
            <w:tcBorders>
              <w:top w:val="single" w:sz="2" w:space="0" w:color="auto"/>
            </w:tcBorders>
            <w:vAlign w:val="center"/>
          </w:tcPr>
          <w:p w:rsidR="003A79B2" w:rsidRPr="003A79B2" w:rsidRDefault="003A79B2" w:rsidP="00905C03">
            <w:pPr>
              <w:spacing w:line="276" w:lineRule="auto"/>
              <w:jc w:val="center"/>
              <w:rPr>
                <w:rFonts w:ascii="Times New Roman" w:hAnsi="Times New Roman" w:cs="Times New Roman"/>
                <w:b/>
              </w:rPr>
            </w:pPr>
          </w:p>
        </w:tc>
      </w:tr>
    </w:tbl>
    <w:p w:rsidR="003A79B2" w:rsidRPr="003A79B2" w:rsidRDefault="003A79B2" w:rsidP="008157CF">
      <w:pPr>
        <w:spacing w:line="240" w:lineRule="auto"/>
        <w:jc w:val="both"/>
        <w:rPr>
          <w:rFonts w:ascii="Times New Roman" w:hAnsi="Times New Roman" w:cs="Times New Roman"/>
          <w:b/>
          <w:shd w:val="clear" w:color="auto" w:fill="FFFFFF"/>
        </w:rPr>
      </w:pPr>
    </w:p>
    <w:sectPr w:rsidR="003A79B2" w:rsidRPr="003A79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21" w:rsidRDefault="00342121" w:rsidP="004B1AE4">
      <w:pPr>
        <w:spacing w:after="0" w:line="240" w:lineRule="auto"/>
      </w:pPr>
      <w:r>
        <w:separator/>
      </w:r>
    </w:p>
  </w:endnote>
  <w:endnote w:type="continuationSeparator" w:id="0">
    <w:p w:rsidR="00342121" w:rsidRDefault="00342121" w:rsidP="004B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21" w:rsidRDefault="00342121" w:rsidP="004B1AE4">
      <w:pPr>
        <w:spacing w:after="0" w:line="240" w:lineRule="auto"/>
      </w:pPr>
      <w:r>
        <w:separator/>
      </w:r>
    </w:p>
  </w:footnote>
  <w:footnote w:type="continuationSeparator" w:id="0">
    <w:p w:rsidR="00342121" w:rsidRDefault="00342121" w:rsidP="004B1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7CB" w:rsidRPr="00B137CB" w:rsidRDefault="00B137CB" w:rsidP="00B137CB">
    <w:pPr>
      <w:pStyle w:val="NormalWeb"/>
      <w:spacing w:before="0" w:beforeAutospacing="0" w:after="0" w:afterAutospacing="0"/>
      <w:rPr>
        <w:sz w:val="22"/>
        <w:szCs w:val="22"/>
      </w:rPr>
    </w:pPr>
    <w:r w:rsidRPr="00B137CB">
      <w:rPr>
        <w:color w:val="000000"/>
        <w:sz w:val="22"/>
        <w:szCs w:val="22"/>
      </w:rPr>
      <w:t>Maria Carroll, Providence College</w:t>
    </w:r>
    <w:r w:rsidRPr="00B137CB">
      <w:rPr>
        <w:color w:val="000000"/>
        <w:sz w:val="22"/>
        <w:szCs w:val="22"/>
      </w:rPr>
      <w:t xml:space="preserve"> and posted on </w:t>
    </w:r>
    <w:proofErr w:type="spellStart"/>
    <w:r w:rsidRPr="00B137CB">
      <w:rPr>
        <w:color w:val="000000"/>
        <w:sz w:val="22"/>
        <w:szCs w:val="22"/>
      </w:rPr>
      <w:t>VIPEr</w:t>
    </w:r>
    <w:proofErr w:type="spellEnd"/>
    <w:r w:rsidRPr="00B137CB">
      <w:rPr>
        <w:color w:val="000000"/>
        <w:sz w:val="22"/>
        <w:szCs w:val="22"/>
      </w:rPr>
      <w:t xml:space="preserve"> on June 5, 2019.  </w:t>
    </w:r>
    <w:r w:rsidRPr="00B137CB">
      <w:rPr>
        <w:color w:val="000000"/>
        <w:sz w:val="22"/>
        <w:szCs w:val="22"/>
      </w:rPr>
      <w:t xml:space="preserve">Copyright 2019. This work is licensed under the Creative Commons Attribution Non-commercial Share Alike License. To view a copy of this license visit </w:t>
    </w:r>
    <w:hyperlink r:id="rId1" w:history="1">
      <w:r w:rsidRPr="00B137CB">
        <w:rPr>
          <w:rStyle w:val="Hyperlink"/>
          <w:sz w:val="22"/>
          <w:szCs w:val="22"/>
        </w:rPr>
        <w:t>http://creativecommons.org/about/license/</w:t>
      </w:r>
    </w:hyperlink>
    <w:r w:rsidRPr="00B137CB">
      <w:rPr>
        <w:color w:val="000000"/>
        <w:sz w:val="22"/>
        <w:szCs w:val="22"/>
      </w:rPr>
      <w:t>.</w:t>
    </w:r>
  </w:p>
  <w:p w:rsidR="004B1AE4" w:rsidRDefault="004B1A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62"/>
    <w:rsid w:val="00041F29"/>
    <w:rsid w:val="000D1DA2"/>
    <w:rsid w:val="00170244"/>
    <w:rsid w:val="00171B19"/>
    <w:rsid w:val="00216354"/>
    <w:rsid w:val="00216E9C"/>
    <w:rsid w:val="00241B62"/>
    <w:rsid w:val="00262BE3"/>
    <w:rsid w:val="00306DCF"/>
    <w:rsid w:val="00342121"/>
    <w:rsid w:val="00381AF2"/>
    <w:rsid w:val="003A79B2"/>
    <w:rsid w:val="004125A3"/>
    <w:rsid w:val="004374C9"/>
    <w:rsid w:val="00475868"/>
    <w:rsid w:val="004B1AE4"/>
    <w:rsid w:val="004C38C2"/>
    <w:rsid w:val="00524645"/>
    <w:rsid w:val="00533B2D"/>
    <w:rsid w:val="00542FEA"/>
    <w:rsid w:val="005C6588"/>
    <w:rsid w:val="0067448C"/>
    <w:rsid w:val="006A71ED"/>
    <w:rsid w:val="006B46D2"/>
    <w:rsid w:val="006C4F85"/>
    <w:rsid w:val="006F4395"/>
    <w:rsid w:val="00724B41"/>
    <w:rsid w:val="00733065"/>
    <w:rsid w:val="00741A60"/>
    <w:rsid w:val="00761A77"/>
    <w:rsid w:val="007F1C4B"/>
    <w:rsid w:val="008157CF"/>
    <w:rsid w:val="00874773"/>
    <w:rsid w:val="008D794B"/>
    <w:rsid w:val="00905C03"/>
    <w:rsid w:val="00946C5F"/>
    <w:rsid w:val="00976328"/>
    <w:rsid w:val="00AF0962"/>
    <w:rsid w:val="00B04282"/>
    <w:rsid w:val="00B05906"/>
    <w:rsid w:val="00B137CB"/>
    <w:rsid w:val="00B32B0C"/>
    <w:rsid w:val="00B41571"/>
    <w:rsid w:val="00B8503C"/>
    <w:rsid w:val="00B86E60"/>
    <w:rsid w:val="00BC692C"/>
    <w:rsid w:val="00C2143D"/>
    <w:rsid w:val="00CB293F"/>
    <w:rsid w:val="00CD77B8"/>
    <w:rsid w:val="00D46C6B"/>
    <w:rsid w:val="00D53F51"/>
    <w:rsid w:val="00D72B05"/>
    <w:rsid w:val="00DA58A0"/>
    <w:rsid w:val="00E51695"/>
    <w:rsid w:val="00E70208"/>
    <w:rsid w:val="00E83BD1"/>
    <w:rsid w:val="00E94E0D"/>
    <w:rsid w:val="00F43DC9"/>
    <w:rsid w:val="00F77A29"/>
    <w:rsid w:val="00FA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4910AC-CD6B-4B7E-914E-2BF10F1D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208"/>
    <w:rPr>
      <w:color w:val="0000FF"/>
      <w:u w:val="single"/>
    </w:rPr>
  </w:style>
  <w:style w:type="paragraph" w:customStyle="1" w:styleId="Heading">
    <w:name w:val="Heading"/>
    <w:basedOn w:val="Normal"/>
    <w:rsid w:val="00E70208"/>
    <w:pPr>
      <w:widowControl w:val="0"/>
      <w:spacing w:after="120" w:line="240" w:lineRule="auto"/>
    </w:pPr>
    <w:rPr>
      <w:rFonts w:ascii="Tahoma" w:eastAsia="Times New Roman" w:hAnsi="Tahoma" w:cs="Tahoma"/>
      <w:b/>
      <w:snapToGrid w:val="0"/>
      <w:color w:val="000000"/>
    </w:rPr>
  </w:style>
  <w:style w:type="character" w:customStyle="1" w:styleId="apple-converted-space">
    <w:name w:val="apple-converted-space"/>
    <w:basedOn w:val="DefaultParagraphFont"/>
    <w:rsid w:val="00E70208"/>
  </w:style>
  <w:style w:type="paragraph" w:customStyle="1" w:styleId="paragraph">
    <w:name w:val="paragraph"/>
    <w:basedOn w:val="Normal"/>
    <w:rsid w:val="00733065"/>
    <w:pPr>
      <w:widowControl w:val="0"/>
      <w:spacing w:after="120" w:line="240" w:lineRule="auto"/>
    </w:pPr>
    <w:rPr>
      <w:rFonts w:ascii="Tahoma" w:eastAsia="Times New Roman" w:hAnsi="Tahoma" w:cs="Tahoma"/>
      <w:i/>
      <w:snapToGrid w:val="0"/>
      <w:color w:val="000000"/>
    </w:rPr>
  </w:style>
  <w:style w:type="table" w:styleId="TableGrid">
    <w:name w:val="Table Grid"/>
    <w:basedOn w:val="TableNormal"/>
    <w:uiPriority w:val="39"/>
    <w:rsid w:val="00D4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06DCF"/>
    <w:pPr>
      <w:widowControl w:val="0"/>
      <w:spacing w:after="120" w:line="240" w:lineRule="auto"/>
    </w:pPr>
    <w:rPr>
      <w:rFonts w:ascii="Tahoma" w:eastAsia="Times New Roman" w:hAnsi="Tahoma" w:cs="Times New Roman"/>
      <w:bCs/>
      <w:snapToGrid w:val="0"/>
      <w:szCs w:val="20"/>
    </w:rPr>
  </w:style>
  <w:style w:type="character" w:customStyle="1" w:styleId="BodyText2Char">
    <w:name w:val="Body Text 2 Char"/>
    <w:basedOn w:val="DefaultParagraphFont"/>
    <w:link w:val="BodyText2"/>
    <w:rsid w:val="00306DCF"/>
    <w:rPr>
      <w:rFonts w:ascii="Tahoma" w:eastAsia="Times New Roman" w:hAnsi="Tahoma" w:cs="Times New Roman"/>
      <w:bCs/>
      <w:snapToGrid w:val="0"/>
      <w:szCs w:val="20"/>
    </w:rPr>
  </w:style>
  <w:style w:type="paragraph" w:customStyle="1" w:styleId="Default">
    <w:name w:val="Default"/>
    <w:rsid w:val="00171B1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6B46D2"/>
    <w:pPr>
      <w:spacing w:after="120"/>
    </w:pPr>
  </w:style>
  <w:style w:type="character" w:customStyle="1" w:styleId="BodyTextChar">
    <w:name w:val="Body Text Char"/>
    <w:basedOn w:val="DefaultParagraphFont"/>
    <w:link w:val="BodyText"/>
    <w:uiPriority w:val="99"/>
    <w:semiHidden/>
    <w:rsid w:val="006B46D2"/>
  </w:style>
  <w:style w:type="paragraph" w:styleId="BalloonText">
    <w:name w:val="Balloon Text"/>
    <w:basedOn w:val="Normal"/>
    <w:link w:val="BalloonTextChar"/>
    <w:uiPriority w:val="99"/>
    <w:semiHidden/>
    <w:unhideWhenUsed/>
    <w:rsid w:val="000D1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DA2"/>
    <w:rPr>
      <w:rFonts w:ascii="Segoe UI" w:hAnsi="Segoe UI" w:cs="Segoe UI"/>
      <w:sz w:val="18"/>
      <w:szCs w:val="18"/>
    </w:rPr>
  </w:style>
  <w:style w:type="paragraph" w:styleId="Header">
    <w:name w:val="header"/>
    <w:basedOn w:val="Normal"/>
    <w:link w:val="HeaderChar"/>
    <w:uiPriority w:val="99"/>
    <w:unhideWhenUsed/>
    <w:rsid w:val="004B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AE4"/>
  </w:style>
  <w:style w:type="paragraph" w:styleId="Footer">
    <w:name w:val="footer"/>
    <w:basedOn w:val="Normal"/>
    <w:link w:val="FooterChar"/>
    <w:uiPriority w:val="99"/>
    <w:unhideWhenUsed/>
    <w:rsid w:val="004B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AE4"/>
  </w:style>
  <w:style w:type="character" w:styleId="Emphasis">
    <w:name w:val="Emphasis"/>
    <w:basedOn w:val="DefaultParagraphFont"/>
    <w:uiPriority w:val="20"/>
    <w:qFormat/>
    <w:rsid w:val="004B1AE4"/>
    <w:rPr>
      <w:i/>
      <w:iCs/>
    </w:rPr>
  </w:style>
  <w:style w:type="paragraph" w:styleId="NormalWeb">
    <w:name w:val="Normal (Web)"/>
    <w:basedOn w:val="Normal"/>
    <w:uiPriority w:val="99"/>
    <w:semiHidden/>
    <w:unhideWhenUsed/>
    <w:rsid w:val="00B13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arro17@providenc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9652C-BF52-44E9-A3B2-163DD5C4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Maria E</dc:creator>
  <cp:keywords/>
  <dc:description/>
  <cp:lastModifiedBy>Carroll, Maria E</cp:lastModifiedBy>
  <cp:revision>11</cp:revision>
  <cp:lastPrinted>2017-08-25T13:55:00Z</cp:lastPrinted>
  <dcterms:created xsi:type="dcterms:W3CDTF">2018-08-22T15:37:00Z</dcterms:created>
  <dcterms:modified xsi:type="dcterms:W3CDTF">2019-06-06T01:30:00Z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