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9138D" w14:textId="77777777" w:rsidR="005146AB" w:rsidRDefault="005146AB"/>
    <w:p w14:paraId="61BFFF5B" w14:textId="77777777" w:rsidR="006E2268" w:rsidRDefault="006E2268"/>
    <w:p w14:paraId="1DB43F12" w14:textId="77777777" w:rsidR="00F33E6B" w:rsidRDefault="00F33E6B" w:rsidP="00F33E6B">
      <w:pPr>
        <w:jc w:val="center"/>
        <w:rPr>
          <w:rFonts w:ascii="Arial" w:hAnsi="Arial" w:cs="Arial"/>
          <w:color w:val="000000"/>
          <w:sz w:val="29"/>
          <w:szCs w:val="29"/>
        </w:rPr>
      </w:pPr>
      <w:r w:rsidRPr="00F33E6B">
        <w:rPr>
          <w:rFonts w:ascii="Arial" w:hAnsi="Arial" w:cs="Arial"/>
          <w:color w:val="000000"/>
          <w:sz w:val="29"/>
          <w:szCs w:val="29"/>
        </w:rPr>
        <w:t>Student Document</w:t>
      </w:r>
    </w:p>
    <w:p w14:paraId="26E4566E" w14:textId="77777777" w:rsidR="00285460" w:rsidRPr="00F33E6B" w:rsidRDefault="00285460" w:rsidP="00F33E6B">
      <w:pPr>
        <w:jc w:val="center"/>
        <w:rPr>
          <w:rFonts w:ascii="Times" w:hAnsi="Times" w:cs="Times New Roman"/>
          <w:sz w:val="20"/>
          <w:szCs w:val="20"/>
        </w:rPr>
      </w:pPr>
    </w:p>
    <w:p w14:paraId="20D478FA" w14:textId="0E25928F" w:rsidR="00F33E6B" w:rsidRPr="00F33E6B" w:rsidRDefault="00F33E6B" w:rsidP="00F33E6B">
      <w:pPr>
        <w:rPr>
          <w:rFonts w:ascii="Times" w:hAnsi="Times" w:cs="Times New Roman"/>
          <w:sz w:val="20"/>
          <w:szCs w:val="20"/>
        </w:rPr>
      </w:pPr>
      <w:r w:rsidRPr="00F33E6B">
        <w:rPr>
          <w:rFonts w:ascii="Arial" w:hAnsi="Arial" w:cs="Arial"/>
          <w:color w:val="000000"/>
          <w:sz w:val="23"/>
          <w:szCs w:val="23"/>
        </w:rPr>
        <w:t xml:space="preserve">Find the following article and its supplemental information from library resources:  Riha, S.C.; Parkinson, B.A.; Prieto, A.L. </w:t>
      </w:r>
      <w:r w:rsidRPr="00F33E6B">
        <w:rPr>
          <w:rFonts w:ascii="Arial" w:hAnsi="Arial" w:cs="Arial"/>
          <w:i/>
          <w:iCs/>
          <w:color w:val="000000"/>
          <w:sz w:val="23"/>
          <w:szCs w:val="23"/>
        </w:rPr>
        <w:t>J. Am. Chem. Soc.</w:t>
      </w:r>
      <w:bookmarkStart w:id="0" w:name="_GoBack"/>
      <w:bookmarkEnd w:id="0"/>
      <w:r w:rsidRPr="00F33E6B">
        <w:rPr>
          <w:rFonts w:ascii="Arial" w:hAnsi="Arial" w:cs="Arial"/>
          <w:color w:val="000000"/>
          <w:sz w:val="23"/>
          <w:szCs w:val="23"/>
        </w:rPr>
        <w:t xml:space="preserve"> </w:t>
      </w:r>
      <w:r w:rsidRPr="00F33E6B">
        <w:rPr>
          <w:rFonts w:ascii="Arial" w:hAnsi="Arial" w:cs="Arial"/>
          <w:b/>
          <w:bCs/>
          <w:color w:val="000000"/>
          <w:sz w:val="23"/>
          <w:szCs w:val="23"/>
        </w:rPr>
        <w:t>2011</w:t>
      </w:r>
      <w:r w:rsidRPr="00F33E6B">
        <w:rPr>
          <w:rFonts w:ascii="Arial" w:hAnsi="Arial" w:cs="Arial"/>
          <w:color w:val="000000"/>
          <w:sz w:val="23"/>
          <w:szCs w:val="23"/>
        </w:rPr>
        <w:t xml:space="preserve">, </w:t>
      </w:r>
      <w:r w:rsidRPr="00F33E6B">
        <w:rPr>
          <w:rFonts w:ascii="Arial" w:hAnsi="Arial" w:cs="Arial"/>
          <w:i/>
          <w:iCs/>
          <w:color w:val="000000"/>
          <w:sz w:val="23"/>
          <w:szCs w:val="23"/>
        </w:rPr>
        <w:t>133</w:t>
      </w:r>
      <w:r w:rsidRPr="00F33E6B">
        <w:rPr>
          <w:rFonts w:ascii="Arial" w:hAnsi="Arial" w:cs="Arial"/>
          <w:color w:val="000000"/>
          <w:sz w:val="23"/>
          <w:szCs w:val="23"/>
        </w:rPr>
        <w:t>, 15272-15275.</w:t>
      </w:r>
    </w:p>
    <w:p w14:paraId="1231DF72" w14:textId="77777777" w:rsidR="00F33E6B" w:rsidRPr="00F33E6B" w:rsidRDefault="00F33E6B" w:rsidP="00F33E6B">
      <w:pPr>
        <w:rPr>
          <w:rFonts w:ascii="Times" w:eastAsia="Times New Roman" w:hAnsi="Times" w:cs="Times New Roman"/>
          <w:sz w:val="20"/>
          <w:szCs w:val="20"/>
        </w:rPr>
      </w:pPr>
      <w:r w:rsidRPr="00F33E6B">
        <w:rPr>
          <w:rFonts w:ascii="Times" w:eastAsia="Times New Roman" w:hAnsi="Times" w:cs="Times New Roman"/>
          <w:sz w:val="20"/>
          <w:szCs w:val="20"/>
        </w:rPr>
        <w:br/>
      </w:r>
    </w:p>
    <w:p w14:paraId="1E55DCFA" w14:textId="77777777" w:rsidR="00F33E6B" w:rsidRPr="00F33E6B" w:rsidRDefault="00F33E6B" w:rsidP="00F33E6B">
      <w:pPr>
        <w:rPr>
          <w:rFonts w:ascii="Times" w:hAnsi="Times" w:cs="Times New Roman"/>
          <w:sz w:val="20"/>
          <w:szCs w:val="20"/>
        </w:rPr>
      </w:pPr>
      <w:r w:rsidRPr="00F33E6B">
        <w:rPr>
          <w:rFonts w:ascii="Arial" w:hAnsi="Arial" w:cs="Arial"/>
          <w:color w:val="000000"/>
          <w:sz w:val="23"/>
          <w:szCs w:val="23"/>
        </w:rPr>
        <w:t>Answer the following discussion questions:</w:t>
      </w:r>
    </w:p>
    <w:p w14:paraId="4A29AB9A" w14:textId="77777777" w:rsidR="00AA7C00" w:rsidRPr="00AA7C00" w:rsidRDefault="00AA7C00" w:rsidP="00AA7C00">
      <w:pPr>
        <w:rPr>
          <w:rFonts w:ascii="Arial" w:hAnsi="Arial" w:cs="Arial"/>
          <w:color w:val="000000"/>
          <w:sz w:val="23"/>
          <w:szCs w:val="23"/>
        </w:rPr>
      </w:pPr>
      <w:r w:rsidRPr="00AA7C00">
        <w:rPr>
          <w:rFonts w:ascii="Arial" w:hAnsi="Arial" w:cs="Arial"/>
          <w:color w:val="000000"/>
          <w:sz w:val="23"/>
          <w:szCs w:val="23"/>
        </w:rPr>
        <w:t>1.  What is the larger goal of the research project? What are the broader impacts of this work?</w:t>
      </w:r>
    </w:p>
    <w:p w14:paraId="288E2887" w14:textId="77777777" w:rsidR="00AA7C00" w:rsidRPr="00AA7C00" w:rsidRDefault="00AA7C00" w:rsidP="00AA7C00">
      <w:pPr>
        <w:rPr>
          <w:rFonts w:ascii="Arial" w:hAnsi="Arial" w:cs="Arial"/>
          <w:color w:val="000000"/>
          <w:sz w:val="23"/>
          <w:szCs w:val="23"/>
        </w:rPr>
      </w:pPr>
      <w:r w:rsidRPr="00AA7C00">
        <w:rPr>
          <w:rFonts w:ascii="Arial" w:hAnsi="Arial" w:cs="Arial"/>
          <w:color w:val="000000"/>
          <w:sz w:val="23"/>
          <w:szCs w:val="23"/>
        </w:rPr>
        <w:t>2.  What does the x in the empirical formula of Cu</w:t>
      </w:r>
      <w:r w:rsidRPr="00AA7C00">
        <w:rPr>
          <w:rFonts w:ascii="Arial" w:hAnsi="Arial" w:cs="Arial"/>
          <w:color w:val="000000"/>
          <w:sz w:val="23"/>
          <w:szCs w:val="23"/>
          <w:vertAlign w:val="subscript"/>
        </w:rPr>
        <w:t>2</w:t>
      </w:r>
      <w:r w:rsidRPr="00AA7C00">
        <w:rPr>
          <w:rFonts w:ascii="Arial" w:hAnsi="Arial" w:cs="Arial"/>
          <w:color w:val="000000"/>
          <w:sz w:val="23"/>
          <w:szCs w:val="23"/>
        </w:rPr>
        <w:t>ZnSn(S</w:t>
      </w:r>
      <w:r w:rsidRPr="00AA7C00">
        <w:rPr>
          <w:rFonts w:ascii="Arial" w:hAnsi="Arial" w:cs="Arial"/>
          <w:color w:val="000000"/>
          <w:sz w:val="23"/>
          <w:szCs w:val="23"/>
          <w:vertAlign w:val="subscript"/>
        </w:rPr>
        <w:t>1-x</w:t>
      </w:r>
      <w:r w:rsidRPr="00AA7C00">
        <w:rPr>
          <w:rFonts w:ascii="Arial" w:hAnsi="Arial" w:cs="Arial"/>
          <w:color w:val="000000"/>
          <w:sz w:val="23"/>
          <w:szCs w:val="23"/>
        </w:rPr>
        <w:t>Se</w:t>
      </w:r>
      <w:r w:rsidRPr="00AA7C00">
        <w:rPr>
          <w:rFonts w:ascii="Arial" w:hAnsi="Arial" w:cs="Arial"/>
          <w:color w:val="000000"/>
          <w:sz w:val="23"/>
          <w:szCs w:val="23"/>
          <w:vertAlign w:val="subscript"/>
        </w:rPr>
        <w:t>x</w:t>
      </w:r>
      <w:r w:rsidRPr="00AA7C00">
        <w:rPr>
          <w:rFonts w:ascii="Arial" w:hAnsi="Arial" w:cs="Arial"/>
          <w:color w:val="000000"/>
          <w:sz w:val="23"/>
          <w:szCs w:val="23"/>
        </w:rPr>
        <w:t>)</w:t>
      </w:r>
      <w:r w:rsidRPr="00AA7C00">
        <w:rPr>
          <w:rFonts w:ascii="Arial" w:hAnsi="Arial" w:cs="Arial"/>
          <w:color w:val="000000"/>
          <w:sz w:val="23"/>
          <w:szCs w:val="23"/>
          <w:vertAlign w:val="subscript"/>
        </w:rPr>
        <w:t>4</w:t>
      </w:r>
      <w:r w:rsidRPr="00AA7C00">
        <w:rPr>
          <w:rFonts w:ascii="Arial" w:hAnsi="Arial" w:cs="Arial"/>
          <w:color w:val="000000"/>
          <w:sz w:val="23"/>
          <w:szCs w:val="23"/>
        </w:rPr>
        <w:t xml:space="preserve"> mean?</w:t>
      </w:r>
    </w:p>
    <w:p w14:paraId="79E33BF0" w14:textId="77777777" w:rsidR="00AA7C00" w:rsidRPr="00AA7C00" w:rsidRDefault="00AA7C00" w:rsidP="00AA7C00">
      <w:pPr>
        <w:rPr>
          <w:rFonts w:ascii="Arial" w:hAnsi="Arial" w:cs="Arial"/>
          <w:color w:val="000000"/>
          <w:sz w:val="23"/>
          <w:szCs w:val="23"/>
        </w:rPr>
      </w:pPr>
      <w:r w:rsidRPr="00AA7C00">
        <w:rPr>
          <w:rFonts w:ascii="Arial" w:hAnsi="Arial" w:cs="Arial"/>
          <w:color w:val="000000"/>
          <w:sz w:val="23"/>
          <w:szCs w:val="23"/>
        </w:rPr>
        <w:t xml:space="preserve">3.  Look up the structure of kesterite on Wikipedia. A. What is the composition of a single unit cell assuming that both the Zn and Fe sites are occupied by Zn? What is the empirical formula of the compound? B. How does this compare to the empirical formula of the compounds that were synthesized in this paper? C. How does it compare to the ratio of the reagents added? </w:t>
      </w:r>
    </w:p>
    <w:p w14:paraId="7252E985" w14:textId="77777777" w:rsidR="00AA7C00" w:rsidRPr="00AA7C00" w:rsidRDefault="00AA7C00" w:rsidP="00AA7C00">
      <w:pPr>
        <w:rPr>
          <w:rFonts w:ascii="Arial" w:hAnsi="Arial" w:cs="Arial"/>
          <w:color w:val="000000"/>
          <w:sz w:val="23"/>
          <w:szCs w:val="23"/>
        </w:rPr>
      </w:pPr>
      <w:r w:rsidRPr="00AA7C00">
        <w:rPr>
          <w:rFonts w:ascii="Arial" w:hAnsi="Arial" w:cs="Arial"/>
          <w:color w:val="000000"/>
          <w:sz w:val="23"/>
          <w:szCs w:val="23"/>
        </w:rPr>
        <w:t>4.  Why do the researchers use both HRTEM and PXRD to characterize the atomic structure of the nanoparticles? What complementary information is gained by using EDS? Why are multiple analytical techniques needed to characterize the materials in this paper?</w:t>
      </w:r>
    </w:p>
    <w:p w14:paraId="200198E4" w14:textId="77777777" w:rsidR="00AA7C00" w:rsidRPr="00AA7C00" w:rsidRDefault="00AA7C00" w:rsidP="00AA7C00">
      <w:pPr>
        <w:rPr>
          <w:rFonts w:ascii="Arial" w:hAnsi="Arial" w:cs="Arial"/>
          <w:color w:val="000000"/>
          <w:sz w:val="23"/>
          <w:szCs w:val="23"/>
        </w:rPr>
      </w:pPr>
      <w:r w:rsidRPr="00AA7C00">
        <w:rPr>
          <w:rFonts w:ascii="Arial" w:hAnsi="Arial" w:cs="Arial"/>
          <w:color w:val="000000"/>
          <w:sz w:val="23"/>
          <w:szCs w:val="23"/>
        </w:rPr>
        <w:t>5a.  Why does Se substitute for S in the solid solutions? How would this substitution change the structure of the materials? What would you expect to see in the PXRD data? What is the correlation between the change in the composition and the shifts in the PXRD peaks? How are your explanations consistent with the data observed in the paper?</w:t>
      </w:r>
    </w:p>
    <w:p w14:paraId="79852747" w14:textId="77777777" w:rsidR="00AA7C00" w:rsidRPr="00AA7C00" w:rsidRDefault="00AA7C00" w:rsidP="00AA7C00">
      <w:pPr>
        <w:rPr>
          <w:rFonts w:ascii="Arial" w:hAnsi="Arial" w:cs="Arial"/>
          <w:color w:val="000000"/>
          <w:sz w:val="23"/>
          <w:szCs w:val="23"/>
        </w:rPr>
      </w:pPr>
      <w:r w:rsidRPr="00AA7C00">
        <w:rPr>
          <w:rFonts w:ascii="Arial" w:hAnsi="Arial" w:cs="Arial"/>
          <w:color w:val="000000"/>
          <w:sz w:val="23"/>
          <w:szCs w:val="23"/>
        </w:rPr>
        <w:t xml:space="preserve">5b.  How was the band gap determined experimentally measures (technique) and how is the data the data analyzed quantitatively?  How does the increasing Se concentration affect the band gap? </w:t>
      </w:r>
    </w:p>
    <w:p w14:paraId="613B9DFF" w14:textId="77777777" w:rsidR="00AA7C00" w:rsidRPr="00AA7C00" w:rsidRDefault="00AA7C00" w:rsidP="00AA7C00">
      <w:pPr>
        <w:rPr>
          <w:rFonts w:ascii="Arial" w:hAnsi="Arial" w:cs="Arial"/>
          <w:color w:val="000000"/>
          <w:sz w:val="23"/>
          <w:szCs w:val="23"/>
        </w:rPr>
      </w:pPr>
      <w:r w:rsidRPr="00AA7C00">
        <w:rPr>
          <w:rFonts w:ascii="Arial" w:hAnsi="Arial" w:cs="Arial"/>
          <w:color w:val="000000"/>
          <w:sz w:val="23"/>
          <w:szCs w:val="23"/>
        </w:rPr>
        <w:t>6.  Explain Vegard’s law and how Vegard’s law holds true in this example. What evidence do the authors have to show that Vegard’s law is obeyed?</w:t>
      </w:r>
    </w:p>
    <w:p w14:paraId="15CC3B85" w14:textId="77777777" w:rsidR="00AA7C00" w:rsidRPr="00AA7C00" w:rsidRDefault="00AA7C00" w:rsidP="00AA7C00">
      <w:pPr>
        <w:rPr>
          <w:rFonts w:ascii="Arial" w:hAnsi="Arial" w:cs="Arial"/>
          <w:color w:val="000000"/>
          <w:sz w:val="23"/>
          <w:szCs w:val="23"/>
        </w:rPr>
      </w:pPr>
      <w:r w:rsidRPr="00AA7C00">
        <w:rPr>
          <w:rFonts w:ascii="Arial" w:hAnsi="Arial" w:cs="Arial"/>
          <w:color w:val="000000"/>
          <w:sz w:val="23"/>
          <w:szCs w:val="23"/>
        </w:rPr>
        <w:t>7.  What are some of the advantages and disadvantages of using the CZTS nanoparticles in solar cells?</w:t>
      </w:r>
    </w:p>
    <w:p w14:paraId="44BACBA0" w14:textId="77777777" w:rsidR="00AA7C00" w:rsidRPr="00AA7C00" w:rsidRDefault="00AA7C00" w:rsidP="00AA7C00">
      <w:pPr>
        <w:rPr>
          <w:rFonts w:ascii="Arial" w:hAnsi="Arial" w:cs="Arial"/>
          <w:color w:val="000000"/>
          <w:sz w:val="23"/>
          <w:szCs w:val="23"/>
        </w:rPr>
      </w:pPr>
      <w:r w:rsidRPr="00AA7C00">
        <w:rPr>
          <w:rFonts w:ascii="Arial" w:hAnsi="Arial" w:cs="Arial"/>
          <w:color w:val="000000"/>
          <w:sz w:val="23"/>
          <w:szCs w:val="23"/>
        </w:rPr>
        <w:t>8.  What was your favorite component of this activity and how did this help you to understand the article?</w:t>
      </w:r>
    </w:p>
    <w:p w14:paraId="352263A4" w14:textId="6B39BDC8" w:rsidR="006E2268" w:rsidRDefault="00AA7C00">
      <w:r w:rsidRPr="00AA7C00">
        <w:rPr>
          <w:rFonts w:ascii="Arial" w:eastAsia="Times New Roman" w:hAnsi="Arial" w:cs="Arial"/>
          <w:color w:val="000000"/>
          <w:sz w:val="23"/>
          <w:szCs w:val="23"/>
        </w:rPr>
        <w:t>9.   What experiments would you propose to extend this work if you were the PI?</w:t>
      </w:r>
    </w:p>
    <w:sectPr w:rsidR="006E2268" w:rsidSect="005146AB">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D3110" w14:textId="77777777" w:rsidR="00F33E6B" w:rsidRDefault="00F33E6B" w:rsidP="002538F2">
      <w:r>
        <w:separator/>
      </w:r>
    </w:p>
  </w:endnote>
  <w:endnote w:type="continuationSeparator" w:id="0">
    <w:p w14:paraId="58BFFC5B" w14:textId="77777777" w:rsidR="00F33E6B" w:rsidRDefault="00F33E6B" w:rsidP="0025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556805" w14:textId="77777777" w:rsidR="00F33E6B" w:rsidRDefault="00F33E6B" w:rsidP="002538F2">
      <w:r>
        <w:separator/>
      </w:r>
    </w:p>
  </w:footnote>
  <w:footnote w:type="continuationSeparator" w:id="0">
    <w:p w14:paraId="2F0C3EA4" w14:textId="77777777" w:rsidR="00F33E6B" w:rsidRDefault="00F33E6B" w:rsidP="002538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9864A" w14:textId="77777777" w:rsidR="00F33E6B" w:rsidRPr="009F3484" w:rsidRDefault="00F33E6B">
    <w:pPr>
      <w:pStyle w:val="Header"/>
      <w:rPr>
        <w:sz w:val="20"/>
        <w:szCs w:val="20"/>
      </w:rPr>
    </w:pPr>
    <w:bookmarkStart w:id="1" w:name="OLE_LINK2"/>
    <w:r w:rsidRPr="009F3484">
      <w:rPr>
        <w:rFonts w:ascii="Times New Roman" w:hAnsi="Times New Roman" w:cs="Times New Roman"/>
        <w:color w:val="262626"/>
        <w:sz w:val="20"/>
        <w:szCs w:val="20"/>
      </w:rPr>
      <w:t>Created Collaboratively by [</w:t>
    </w:r>
    <w:r w:rsidRPr="009F3484">
      <w:rPr>
        <w:color w:val="262626"/>
        <w:sz w:val="20"/>
        <w:szCs w:val="20"/>
      </w:rPr>
      <w:t>Amanda Reig, Ursinus College; Benny Chan, The College of New Jersey; Dimitri Vaughn II, The Pennsylvania State University; Minh An T. Nguyen, The Pennsylvania State University; Rebecca Ricciardo, The Ohio State University; Vanessa McCaffrey, Albion College; and Walter Flomer, St. Andrew’s University</w:t>
    </w:r>
    <w:r w:rsidRPr="009F3484">
      <w:rPr>
        <w:rFonts w:ascii="Times New Roman" w:hAnsi="Times New Roman" w:cs="Times New Roman"/>
        <w:color w:val="262626"/>
        <w:sz w:val="20"/>
        <w:szCs w:val="20"/>
      </w:rPr>
      <w:t xml:space="preserve">] and posted on VIPEr </w:t>
    </w:r>
    <w:hyperlink r:id="rId1" w:history="1">
      <w:r w:rsidRPr="009F3484">
        <w:rPr>
          <w:rFonts w:ascii="Times New Roman" w:hAnsi="Times New Roman" w:cs="Times New Roman"/>
          <w:color w:val="143F00"/>
          <w:sz w:val="20"/>
          <w:szCs w:val="20"/>
          <w:u w:val="single" w:color="143F00"/>
        </w:rPr>
        <w:t>(www.ionicviper.org</w:t>
      </w:r>
    </w:hyperlink>
    <w:r w:rsidRPr="009F3484">
      <w:rPr>
        <w:rFonts w:ascii="Times New Roman" w:hAnsi="Times New Roman" w:cs="Times New Roman"/>
        <w:color w:val="262626"/>
        <w:sz w:val="20"/>
        <w:szCs w:val="20"/>
      </w:rPr>
      <w:t>) on [</w:t>
    </w:r>
    <w:r w:rsidRPr="009F3484">
      <w:rPr>
        <w:color w:val="262626"/>
        <w:sz w:val="20"/>
        <w:szCs w:val="20"/>
      </w:rPr>
      <w:t>06</w:t>
    </w:r>
    <w:r w:rsidRPr="009F3484">
      <w:rPr>
        <w:rFonts w:ascii="Times New Roman" w:hAnsi="Times New Roman" w:cs="Times New Roman"/>
        <w:color w:val="262626"/>
        <w:sz w:val="20"/>
        <w:szCs w:val="20"/>
      </w:rPr>
      <w:t>/</w:t>
    </w:r>
    <w:r w:rsidRPr="009F3484">
      <w:rPr>
        <w:color w:val="262626"/>
        <w:sz w:val="20"/>
        <w:szCs w:val="20"/>
      </w:rPr>
      <w:t>2013</w:t>
    </w:r>
    <w:r w:rsidRPr="009F3484">
      <w:rPr>
        <w:rFonts w:ascii="Times New Roman" w:hAnsi="Times New Roman" w:cs="Times New Roman"/>
        <w:color w:val="262626"/>
        <w:sz w:val="20"/>
        <w:szCs w:val="20"/>
      </w:rPr>
      <w:t>], Copyright [</w:t>
    </w:r>
    <w:r w:rsidRPr="009F3484">
      <w:rPr>
        <w:color w:val="262626"/>
        <w:sz w:val="20"/>
        <w:szCs w:val="20"/>
      </w:rPr>
      <w:t>Reig, Chan Vaughn, Nguyen, Ricciardo, McCaffrey, Flomer</w:t>
    </w:r>
    <w:r w:rsidRPr="009F3484">
      <w:rPr>
        <w:rFonts w:ascii="Times New Roman" w:hAnsi="Times New Roman" w:cs="Times New Roman"/>
        <w:color w:val="262626"/>
        <w:sz w:val="20"/>
        <w:szCs w:val="20"/>
      </w:rPr>
      <w:t xml:space="preserve">, </w:t>
    </w:r>
    <w:r w:rsidRPr="009F3484">
      <w:rPr>
        <w:color w:val="262626"/>
        <w:sz w:val="20"/>
        <w:szCs w:val="20"/>
      </w:rPr>
      <w:t>2013</w:t>
    </w:r>
    <w:r w:rsidRPr="009F3484">
      <w:rPr>
        <w:rFonts w:ascii="Times New Roman" w:hAnsi="Times New Roman" w:cs="Times New Roman"/>
        <w:color w:val="262626"/>
        <w:sz w:val="20"/>
        <w:szCs w:val="20"/>
      </w:rPr>
      <w:t>]. This work is licensed under the Creative Commons Attribution-NonCommercial-ShareAlike 3.0 Unported License. To view a copy of this license visit http://creativecommons.org/about/license/</w:t>
    </w:r>
  </w:p>
  <w:bookmarkEnd w:i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F2"/>
    <w:rsid w:val="002538F2"/>
    <w:rsid w:val="00285460"/>
    <w:rsid w:val="005146AB"/>
    <w:rsid w:val="006E2268"/>
    <w:rsid w:val="007F2100"/>
    <w:rsid w:val="009F3484"/>
    <w:rsid w:val="00AA7C00"/>
    <w:rsid w:val="00C51577"/>
    <w:rsid w:val="00CF36FC"/>
    <w:rsid w:val="00F3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0CDE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8F2"/>
    <w:pPr>
      <w:tabs>
        <w:tab w:val="center" w:pos="4320"/>
        <w:tab w:val="right" w:pos="8640"/>
      </w:tabs>
    </w:pPr>
  </w:style>
  <w:style w:type="character" w:customStyle="1" w:styleId="HeaderChar">
    <w:name w:val="Header Char"/>
    <w:basedOn w:val="DefaultParagraphFont"/>
    <w:link w:val="Header"/>
    <w:uiPriority w:val="99"/>
    <w:rsid w:val="002538F2"/>
  </w:style>
  <w:style w:type="paragraph" w:styleId="Footer">
    <w:name w:val="footer"/>
    <w:basedOn w:val="Normal"/>
    <w:link w:val="FooterChar"/>
    <w:uiPriority w:val="99"/>
    <w:unhideWhenUsed/>
    <w:rsid w:val="002538F2"/>
    <w:pPr>
      <w:tabs>
        <w:tab w:val="center" w:pos="4320"/>
        <w:tab w:val="right" w:pos="8640"/>
      </w:tabs>
    </w:pPr>
  </w:style>
  <w:style w:type="character" w:customStyle="1" w:styleId="FooterChar">
    <w:name w:val="Footer Char"/>
    <w:basedOn w:val="DefaultParagraphFont"/>
    <w:link w:val="Footer"/>
    <w:uiPriority w:val="99"/>
    <w:rsid w:val="002538F2"/>
  </w:style>
  <w:style w:type="paragraph" w:styleId="NormalWeb">
    <w:name w:val="Normal (Web)"/>
    <w:basedOn w:val="Normal"/>
    <w:uiPriority w:val="99"/>
    <w:semiHidden/>
    <w:unhideWhenUsed/>
    <w:rsid w:val="006E226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E226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38F2"/>
    <w:pPr>
      <w:tabs>
        <w:tab w:val="center" w:pos="4320"/>
        <w:tab w:val="right" w:pos="8640"/>
      </w:tabs>
    </w:pPr>
  </w:style>
  <w:style w:type="character" w:customStyle="1" w:styleId="HeaderChar">
    <w:name w:val="Header Char"/>
    <w:basedOn w:val="DefaultParagraphFont"/>
    <w:link w:val="Header"/>
    <w:uiPriority w:val="99"/>
    <w:rsid w:val="002538F2"/>
  </w:style>
  <w:style w:type="paragraph" w:styleId="Footer">
    <w:name w:val="footer"/>
    <w:basedOn w:val="Normal"/>
    <w:link w:val="FooterChar"/>
    <w:uiPriority w:val="99"/>
    <w:unhideWhenUsed/>
    <w:rsid w:val="002538F2"/>
    <w:pPr>
      <w:tabs>
        <w:tab w:val="center" w:pos="4320"/>
        <w:tab w:val="right" w:pos="8640"/>
      </w:tabs>
    </w:pPr>
  </w:style>
  <w:style w:type="character" w:customStyle="1" w:styleId="FooterChar">
    <w:name w:val="Footer Char"/>
    <w:basedOn w:val="DefaultParagraphFont"/>
    <w:link w:val="Footer"/>
    <w:uiPriority w:val="99"/>
    <w:rsid w:val="002538F2"/>
  </w:style>
  <w:style w:type="paragraph" w:styleId="NormalWeb">
    <w:name w:val="Normal (Web)"/>
    <w:basedOn w:val="Normal"/>
    <w:uiPriority w:val="99"/>
    <w:semiHidden/>
    <w:unhideWhenUsed/>
    <w:rsid w:val="006E226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6E22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689732">
      <w:bodyDiv w:val="1"/>
      <w:marLeft w:val="0"/>
      <w:marRight w:val="0"/>
      <w:marTop w:val="0"/>
      <w:marBottom w:val="0"/>
      <w:divBdr>
        <w:top w:val="none" w:sz="0" w:space="0" w:color="auto"/>
        <w:left w:val="none" w:sz="0" w:space="0" w:color="auto"/>
        <w:bottom w:val="none" w:sz="0" w:space="0" w:color="auto"/>
        <w:right w:val="none" w:sz="0" w:space="0" w:color="auto"/>
      </w:divBdr>
    </w:div>
    <w:div w:id="808090215">
      <w:bodyDiv w:val="1"/>
      <w:marLeft w:val="0"/>
      <w:marRight w:val="0"/>
      <w:marTop w:val="0"/>
      <w:marBottom w:val="0"/>
      <w:divBdr>
        <w:top w:val="none" w:sz="0" w:space="0" w:color="auto"/>
        <w:left w:val="none" w:sz="0" w:space="0" w:color="auto"/>
        <w:bottom w:val="none" w:sz="0" w:space="0" w:color="auto"/>
        <w:right w:val="none" w:sz="0" w:space="0" w:color="auto"/>
      </w:divBdr>
    </w:div>
    <w:div w:id="15272516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1699</Characters>
  <Application>Microsoft Macintosh Word</Application>
  <DocSecurity>0</DocSecurity>
  <Lines>14</Lines>
  <Paragraphs>3</Paragraphs>
  <ScaleCrop>false</ScaleCrop>
  <Company>TCNJ</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Chan</dc:creator>
  <cp:keywords/>
  <dc:description/>
  <cp:lastModifiedBy>Barbara Reisner</cp:lastModifiedBy>
  <cp:revision>4</cp:revision>
  <dcterms:created xsi:type="dcterms:W3CDTF">2013-07-31T21:01:00Z</dcterms:created>
  <dcterms:modified xsi:type="dcterms:W3CDTF">2013-08-18T13:47:00Z</dcterms:modified>
</cp:coreProperties>
</file>