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  <w:r w:rsidRPr="00707A2E">
        <w:rPr>
          <w:rFonts w:ascii="Times New Roman" w:hAnsi="Times New Roman"/>
          <w:b/>
          <w:sz w:val="24"/>
        </w:rPr>
        <w:t>I</w:t>
      </w:r>
      <w:r w:rsidR="00D37A54">
        <w:rPr>
          <w:rFonts w:ascii="Times New Roman" w:hAnsi="Times New Roman"/>
          <w:b/>
          <w:sz w:val="24"/>
        </w:rPr>
        <w:t>n</w:t>
      </w:r>
      <w:r w:rsidRPr="00707A2E">
        <w:rPr>
          <w:rFonts w:ascii="Times New Roman" w:hAnsi="Times New Roman"/>
          <w:b/>
          <w:sz w:val="24"/>
        </w:rPr>
        <w:t>-C</w:t>
      </w:r>
      <w:r w:rsidR="00D37A54">
        <w:rPr>
          <w:rFonts w:ascii="Times New Roman" w:hAnsi="Times New Roman"/>
          <w:b/>
          <w:sz w:val="24"/>
        </w:rPr>
        <w:t>lass</w:t>
      </w:r>
      <w:r w:rsidRPr="00707A2E">
        <w:rPr>
          <w:rFonts w:ascii="Times New Roman" w:hAnsi="Times New Roman"/>
          <w:b/>
          <w:sz w:val="24"/>
        </w:rPr>
        <w:t xml:space="preserve"> A</w:t>
      </w:r>
      <w:r w:rsidR="00D37A54">
        <w:rPr>
          <w:rFonts w:ascii="Times New Roman" w:hAnsi="Times New Roman"/>
          <w:b/>
          <w:sz w:val="24"/>
        </w:rPr>
        <w:t>ctivity</w:t>
      </w:r>
      <w:r w:rsidRPr="00707A2E">
        <w:rPr>
          <w:rFonts w:ascii="Times New Roman" w:hAnsi="Times New Roman"/>
          <w:b/>
          <w:sz w:val="24"/>
        </w:rPr>
        <w:t xml:space="preserve">:  </w:t>
      </w:r>
      <w:r w:rsidR="002B14BB" w:rsidRPr="002B14BB">
        <w:rPr>
          <w:rFonts w:ascii="Times New Roman" w:hAnsi="Times New Roman"/>
          <w:b/>
          <w:sz w:val="24"/>
          <w:u w:val="single"/>
        </w:rPr>
        <w:t>More</w:t>
      </w:r>
      <w:r w:rsidR="002B14BB">
        <w:rPr>
          <w:rFonts w:ascii="Times New Roman" w:hAnsi="Times New Roman"/>
          <w:b/>
          <w:sz w:val="24"/>
        </w:rPr>
        <w:t xml:space="preserve"> </w:t>
      </w:r>
      <w:r w:rsidR="001463EC">
        <w:rPr>
          <w:rFonts w:ascii="Times New Roman" w:hAnsi="Times New Roman"/>
          <w:b/>
          <w:sz w:val="24"/>
        </w:rPr>
        <w:t>Electron Counting for Organometallic Complexes</w:t>
      </w:r>
    </w:p>
    <w:p w:rsidR="002023D6" w:rsidRPr="00707A2E" w:rsidRDefault="002023D6" w:rsidP="00707A2E">
      <w:pPr>
        <w:jc w:val="center"/>
        <w:rPr>
          <w:rFonts w:ascii="Times New Roman" w:hAnsi="Times New Roman"/>
          <w:b/>
          <w:sz w:val="24"/>
        </w:rPr>
      </w:pPr>
    </w:p>
    <w:p w:rsidR="001463EC" w:rsidRDefault="00707A2E" w:rsidP="00707A2E">
      <w:pPr>
        <w:jc w:val="both"/>
        <w:rPr>
          <w:rFonts w:ascii="Times New Roman" w:hAnsi="Times New Roman"/>
        </w:rPr>
      </w:pPr>
      <w:r w:rsidRPr="00707A2E">
        <w:rPr>
          <w:rFonts w:ascii="Times New Roman" w:hAnsi="Times New Roman"/>
        </w:rPr>
        <w:t xml:space="preserve">In groups of 3 or 4, please </w:t>
      </w:r>
      <w:r w:rsidR="00D37A54">
        <w:rPr>
          <w:rFonts w:ascii="Times New Roman" w:hAnsi="Times New Roman"/>
        </w:rPr>
        <w:t xml:space="preserve">work through </w:t>
      </w:r>
      <w:r w:rsidRPr="00707A2E">
        <w:rPr>
          <w:rFonts w:ascii="Times New Roman" w:hAnsi="Times New Roman"/>
        </w:rPr>
        <w:t xml:space="preserve">the following </w:t>
      </w:r>
      <w:r w:rsidR="00D37A54">
        <w:rPr>
          <w:rFonts w:ascii="Times New Roman" w:hAnsi="Times New Roman"/>
        </w:rPr>
        <w:t xml:space="preserve">problems related to </w:t>
      </w:r>
      <w:r w:rsidR="001463EC">
        <w:rPr>
          <w:rFonts w:ascii="Times New Roman" w:hAnsi="Times New Roman"/>
        </w:rPr>
        <w:t xml:space="preserve">structure and </w:t>
      </w:r>
      <w:r w:rsidR="00D37A54">
        <w:rPr>
          <w:rFonts w:ascii="Times New Roman" w:hAnsi="Times New Roman"/>
        </w:rPr>
        <w:t xml:space="preserve">bonding </w:t>
      </w:r>
      <w:r w:rsidR="001463EC">
        <w:rPr>
          <w:rFonts w:ascii="Times New Roman" w:hAnsi="Times New Roman"/>
        </w:rPr>
        <w:t>for organometallic complexes. Each group should elect one representative to work out an answer on the board.</w:t>
      </w:r>
    </w:p>
    <w:p w:rsidR="001463EC" w:rsidRDefault="001463EC" w:rsidP="00707A2E">
      <w:pPr>
        <w:jc w:val="both"/>
        <w:rPr>
          <w:rFonts w:ascii="Times New Roman" w:hAnsi="Times New Roman"/>
        </w:rPr>
      </w:pP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each of the complexes below, please find the following:</w:t>
      </w: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[</w:t>
      </w:r>
      <w:proofErr w:type="spellStart"/>
      <w:r>
        <w:rPr>
          <w:rFonts w:ascii="Times New Roman" w:hAnsi="Times New Roman"/>
        </w:rPr>
        <w:t>ML</w:t>
      </w:r>
      <w:r>
        <w:rPr>
          <w:rFonts w:ascii="Times New Roman" w:hAnsi="Times New Roman"/>
          <w:i/>
          <w:vertAlign w:val="subscript"/>
        </w:rPr>
        <w:t>l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i/>
          <w:vertAlign w:val="subscript"/>
        </w:rPr>
        <w:t>x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i/>
          <w:vertAlign w:val="subscript"/>
        </w:rPr>
        <w:t>z</w:t>
      </w:r>
      <w:proofErr w:type="spellEnd"/>
      <w:proofErr w:type="gramStart"/>
      <w:r>
        <w:rPr>
          <w:rFonts w:ascii="Times New Roman" w:hAnsi="Times New Roman"/>
        </w:rPr>
        <w:t>]</w:t>
      </w:r>
      <w:r>
        <w:rPr>
          <w:rFonts w:ascii="Times New Roman" w:hAnsi="Times New Roman"/>
          <w:vertAlign w:val="superscript"/>
        </w:rPr>
        <w:t>Q</w:t>
      </w:r>
      <w:proofErr w:type="gramEnd"/>
      <w:r>
        <w:rPr>
          <w:rFonts w:ascii="Times New Roman" w:hAnsi="Times New Roman"/>
          <w:vertAlign w:val="superscript"/>
        </w:rPr>
        <w:t>±</w:t>
      </w:r>
      <w:r>
        <w:rPr>
          <w:rFonts w:ascii="Times New Roman" w:hAnsi="Times New Roman"/>
        </w:rPr>
        <w:t xml:space="preserve"> designation and equivalent neutral class, if appropriate</w:t>
      </w:r>
    </w:p>
    <w:p w:rsidR="001463EC" w:rsidRDefault="001463EC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Valence number, </w:t>
      </w:r>
      <w:r>
        <w:rPr>
          <w:rFonts w:ascii="Times New Roman" w:hAnsi="Times New Roman"/>
          <w:i/>
        </w:rPr>
        <w:t>d</w:t>
      </w:r>
      <w:r>
        <w:rPr>
          <w:rFonts w:ascii="Times New Roman" w:hAnsi="Times New Roman"/>
        </w:rPr>
        <w:t>-electron count, ligand bond number</w:t>
      </w:r>
    </w:p>
    <w:p w:rsidR="00CE73E8" w:rsidRDefault="00FE1D0A" w:rsidP="00707A2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bookmarkStart w:id="0" w:name="_GoBack"/>
      <w:bookmarkEnd w:id="0"/>
      <w:r w:rsidR="00CE73E8">
        <w:rPr>
          <w:rFonts w:ascii="Times New Roman" w:hAnsi="Times New Roman"/>
        </w:rPr>
        <w:t>) Valence electron count for each metal in the complex; note any ambiguities</w:t>
      </w:r>
    </w:p>
    <w:p w:rsidR="00A85199" w:rsidRDefault="00A85199" w:rsidP="00707A2E">
      <w:pPr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3929"/>
        <w:gridCol w:w="266"/>
        <w:gridCol w:w="416"/>
        <w:gridCol w:w="4330"/>
      </w:tblGrid>
      <w:tr w:rsidR="00A85199" w:rsidTr="00630649">
        <w:trPr>
          <w:trHeight w:val="2997"/>
        </w:trPr>
        <w:tc>
          <w:tcPr>
            <w:tcW w:w="419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1)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2740" w:dyaOrig="25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6.75pt;height:116.25pt" o:ole="">
                  <v:imagedata r:id="rId7" o:title=""/>
                </v:shape>
                <o:OLEObject Type="Embed" ProgID="ChemDraw.Document.6.0" ShapeID="_x0000_i1027" DrawAspect="Content" ObjectID="_1610447391" r:id="rId8"/>
              </w:object>
            </w:r>
          </w:p>
        </w:tc>
        <w:tc>
          <w:tcPr>
            <w:tcW w:w="266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2)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2800" w:dyaOrig="1809">
                <v:shape id="_x0000_i1028" type="#_x0000_t75" style="width:142.5pt;height:92.25pt" o:ole="">
                  <v:imagedata r:id="rId9" o:title=""/>
                </v:shape>
                <o:OLEObject Type="Embed" ProgID="ChemDraw.Document.6.0" ShapeID="_x0000_i1028" DrawAspect="Content" ObjectID="_1610447392" r:id="rId10"/>
              </w:object>
            </w:r>
          </w:p>
        </w:tc>
      </w:tr>
      <w:tr w:rsidR="00A85199" w:rsidTr="00630649">
        <w:trPr>
          <w:trHeight w:val="3150"/>
        </w:trPr>
        <w:tc>
          <w:tcPr>
            <w:tcW w:w="419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3)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3259" w:dyaOrig="2308">
                <v:shape id="_x0000_i1029" type="#_x0000_t75" style="width:162.75pt;height:115.5pt" o:ole="">
                  <v:imagedata r:id="rId11" o:title=""/>
                </v:shape>
                <o:OLEObject Type="Embed" ProgID="ChemDraw.Document.6.0" ShapeID="_x0000_i1029" DrawAspect="Content" ObjectID="_1610447393" r:id="rId12"/>
              </w:object>
            </w:r>
          </w:p>
        </w:tc>
        <w:tc>
          <w:tcPr>
            <w:tcW w:w="266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4)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3211" w:dyaOrig="3340">
                <v:shape id="_x0000_i1030" type="#_x0000_t75" style="width:134.25pt;height:139.5pt" o:ole="">
                  <v:imagedata r:id="rId13" o:title=""/>
                </v:shape>
                <o:OLEObject Type="Embed" ProgID="ChemDraw.Document.6.0" ShapeID="_x0000_i1030" DrawAspect="Content" ObjectID="_1610447394" r:id="rId14"/>
              </w:object>
            </w:r>
          </w:p>
        </w:tc>
      </w:tr>
      <w:tr w:rsidR="00A85199" w:rsidTr="00630649">
        <w:trPr>
          <w:trHeight w:val="2510"/>
        </w:trPr>
        <w:tc>
          <w:tcPr>
            <w:tcW w:w="419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  <w:r w:rsidRPr="00F641A7">
              <w:rPr>
                <w:b/>
              </w:rPr>
              <w:t>5)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85199" w:rsidRDefault="004222FC" w:rsidP="00F641A7">
            <w:pPr>
              <w:jc w:val="center"/>
            </w:pPr>
            <w:r>
              <w:object w:dxaOrig="2937" w:dyaOrig="1867">
                <v:shape id="_x0000_i1031" type="#_x0000_t75" style="width:147pt;height:93.75pt" o:ole="">
                  <v:imagedata r:id="rId15" o:title=""/>
                </v:shape>
                <o:OLEObject Type="Embed" ProgID="ChemDraw.Document.6.0" ShapeID="_x0000_i1031" DrawAspect="Content" ObjectID="_1610447395" r:id="rId16"/>
              </w:object>
            </w:r>
          </w:p>
        </w:tc>
        <w:tc>
          <w:tcPr>
            <w:tcW w:w="266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t>6)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4838" w:dyaOrig="2817">
                <v:shape id="_x0000_i1025" type="#_x0000_t75" style="width:202.5pt;height:117.75pt" o:ole="">
                  <v:imagedata r:id="rId17" o:title=""/>
                </v:shape>
                <o:OLEObject Type="Embed" ProgID="ChemDraw.Document.6.0" ShapeID="_x0000_i1025" DrawAspect="Content" ObjectID="_1610447396" r:id="rId18"/>
              </w:object>
            </w:r>
          </w:p>
        </w:tc>
      </w:tr>
      <w:tr w:rsidR="00A85199" w:rsidTr="00630649">
        <w:trPr>
          <w:trHeight w:val="2960"/>
        </w:trPr>
        <w:tc>
          <w:tcPr>
            <w:tcW w:w="419" w:type="dxa"/>
            <w:shd w:val="clear" w:color="auto" w:fill="auto"/>
          </w:tcPr>
          <w:p w:rsidR="00A85199" w:rsidRPr="003F1683" w:rsidRDefault="00A85199" w:rsidP="00F641A7">
            <w:r w:rsidRPr="00F641A7">
              <w:rPr>
                <w:b/>
              </w:rPr>
              <w:lastRenderedPageBreak/>
              <w:t>7)</w:t>
            </w:r>
          </w:p>
        </w:tc>
        <w:tc>
          <w:tcPr>
            <w:tcW w:w="3929" w:type="dxa"/>
            <w:shd w:val="clear" w:color="auto" w:fill="auto"/>
            <w:vAlign w:val="center"/>
          </w:tcPr>
          <w:p w:rsidR="00A85199" w:rsidRDefault="00630649" w:rsidP="00F641A7">
            <w:pPr>
              <w:jc w:val="center"/>
            </w:pPr>
            <w:r>
              <w:object w:dxaOrig="1934" w:dyaOrig="2222">
                <v:shape id="_x0000_i1026" type="#_x0000_t75" style="width:96.75pt;height:111pt" o:ole="">
                  <v:imagedata r:id="rId19" o:title=""/>
                </v:shape>
                <o:OLEObject Type="Embed" ProgID="ChemDraw.Document.6.0" ShapeID="_x0000_i1026" DrawAspect="Content" ObjectID="_1610447397" r:id="rId20"/>
              </w:object>
            </w:r>
          </w:p>
        </w:tc>
        <w:tc>
          <w:tcPr>
            <w:tcW w:w="266" w:type="dxa"/>
            <w:shd w:val="clear" w:color="auto" w:fill="auto"/>
          </w:tcPr>
          <w:p w:rsidR="00A85199" w:rsidRPr="00F641A7" w:rsidRDefault="00A85199" w:rsidP="00F641A7">
            <w:pPr>
              <w:rPr>
                <w:b/>
              </w:rPr>
            </w:pPr>
          </w:p>
        </w:tc>
        <w:tc>
          <w:tcPr>
            <w:tcW w:w="416" w:type="dxa"/>
            <w:shd w:val="clear" w:color="auto" w:fill="auto"/>
          </w:tcPr>
          <w:p w:rsidR="00A85199" w:rsidRPr="003F1683" w:rsidRDefault="00A85199" w:rsidP="00F641A7"/>
        </w:tc>
        <w:tc>
          <w:tcPr>
            <w:tcW w:w="4330" w:type="dxa"/>
            <w:shd w:val="clear" w:color="auto" w:fill="auto"/>
            <w:vAlign w:val="center"/>
          </w:tcPr>
          <w:p w:rsidR="00A85199" w:rsidRDefault="00A85199" w:rsidP="00F641A7">
            <w:pPr>
              <w:jc w:val="center"/>
            </w:pPr>
          </w:p>
        </w:tc>
      </w:tr>
    </w:tbl>
    <w:p w:rsidR="00A85199" w:rsidRPr="001463EC" w:rsidRDefault="00A85199" w:rsidP="00707A2E">
      <w:pPr>
        <w:jc w:val="both"/>
        <w:rPr>
          <w:rFonts w:ascii="Times New Roman" w:hAnsi="Times New Roman"/>
        </w:rPr>
      </w:pPr>
    </w:p>
    <w:sectPr w:rsidR="00A85199" w:rsidRPr="001463EC" w:rsidSect="00707A2E">
      <w:head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35" w:rsidRDefault="00A25235">
      <w:r>
        <w:separator/>
      </w:r>
    </w:p>
  </w:endnote>
  <w:endnote w:type="continuationSeparator" w:id="0">
    <w:p w:rsidR="00A25235" w:rsidRDefault="00A2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D6" w:rsidRPr="00707A2E" w:rsidRDefault="00707A2E" w:rsidP="00707A2E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Pr="00512020">
      <w:rPr>
        <w:sz w:val="20"/>
      </w:rPr>
      <w:t xml:space="preserve">Margret J. </w:t>
    </w:r>
    <w:proofErr w:type="spellStart"/>
    <w:r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Pr="00512020">
      <w:rPr>
        <w:sz w:val="20"/>
      </w:rPr>
      <w:t xml:space="preserve"> </w:t>
    </w:r>
    <w:r>
      <w:rPr>
        <w:sz w:val="20"/>
      </w:rPr>
      <w:t>(</w:t>
    </w:r>
    <w:r w:rsidRPr="00512020">
      <w:rPr>
        <w:sz w:val="20"/>
      </w:rPr>
      <w:t xml:space="preserve">Copyright Margret J. </w:t>
    </w:r>
    <w:proofErr w:type="spellStart"/>
    <w:r w:rsidRPr="00512020">
      <w:rPr>
        <w:sz w:val="20"/>
      </w:rPr>
      <w:t>Geselbracht</w:t>
    </w:r>
    <w:proofErr w:type="spellEnd"/>
    <w:r w:rsidRPr="00512020">
      <w:rPr>
        <w:sz w:val="20"/>
      </w:rPr>
      <w:t xml:space="preserve"> 2009</w:t>
    </w:r>
    <w:r>
      <w:rPr>
        <w:sz w:val="20"/>
      </w:rPr>
      <w:t>)</w:t>
    </w:r>
    <w:r w:rsidRPr="00512020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35" w:rsidRDefault="00A25235">
      <w:r>
        <w:separator/>
      </w:r>
    </w:p>
  </w:footnote>
  <w:footnote w:type="continuationSeparator" w:id="0">
    <w:p w:rsidR="00A25235" w:rsidRDefault="00A2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C3" w:rsidRPr="00E63DC3" w:rsidRDefault="00E63DC3" w:rsidP="00E63DC3">
    <w:pPr>
      <w:tabs>
        <w:tab w:val="center" w:pos="4680"/>
        <w:tab w:val="right" w:pos="9360"/>
      </w:tabs>
      <w:rPr>
        <w:rFonts w:ascii="Times New Roman" w:eastAsiaTheme="minorHAnsi" w:hAnsi="Times New Roman"/>
        <w:sz w:val="20"/>
        <w:szCs w:val="22"/>
      </w:rPr>
    </w:pPr>
    <w:r w:rsidRPr="00E63DC3">
      <w:rPr>
        <w:rFonts w:ascii="Times New Roman" w:eastAsiaTheme="minorHAnsi" w:hAnsi="Times New Roman"/>
        <w:sz w:val="20"/>
        <w:szCs w:val="22"/>
      </w:rPr>
      <w:t xml:space="preserve">Created by Matthew T. Whited, Carleton College, mwhited@carleton.edu and posted on 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VIPEr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 xml:space="preserve"> on </w:t>
    </w:r>
    <w:r w:rsidR="002B14BB">
      <w:rPr>
        <w:rFonts w:ascii="Times New Roman" w:eastAsiaTheme="minorHAnsi" w:hAnsi="Times New Roman"/>
        <w:sz w:val="20"/>
        <w:szCs w:val="22"/>
      </w:rPr>
      <w:t>January 31, 2019</w:t>
    </w:r>
    <w:r w:rsidRPr="00E63DC3">
      <w:rPr>
        <w:rFonts w:ascii="Times New Roman" w:eastAsiaTheme="minorHAnsi" w:hAnsi="Times New Roman"/>
        <w:sz w:val="20"/>
        <w:szCs w:val="22"/>
      </w:rPr>
      <w:t>, Copyright Matthew T. Whited, 201</w:t>
    </w:r>
    <w:r w:rsidR="002B14BB">
      <w:rPr>
        <w:rFonts w:ascii="Times New Roman" w:eastAsiaTheme="minorHAnsi" w:hAnsi="Times New Roman"/>
        <w:sz w:val="20"/>
        <w:szCs w:val="22"/>
      </w:rPr>
      <w:t>9</w:t>
    </w:r>
    <w:r w:rsidRPr="00E63DC3">
      <w:rPr>
        <w:rFonts w:ascii="Times New Roman" w:eastAsiaTheme="minorHAnsi" w:hAnsi="Times New Roman"/>
        <w:sz w:val="20"/>
        <w:szCs w:val="22"/>
      </w:rPr>
      <w:t>. This work is licensed under the Creative Commons Attribution-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NonCommercial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>-</w:t>
    </w:r>
    <w:proofErr w:type="spellStart"/>
    <w:r w:rsidRPr="00E63DC3">
      <w:rPr>
        <w:rFonts w:ascii="Times New Roman" w:eastAsiaTheme="minorHAnsi" w:hAnsi="Times New Roman"/>
        <w:sz w:val="20"/>
        <w:szCs w:val="22"/>
      </w:rPr>
      <w:t>ShareAlike</w:t>
    </w:r>
    <w:proofErr w:type="spellEnd"/>
    <w:r w:rsidRPr="00E63DC3">
      <w:rPr>
        <w:rFonts w:ascii="Times New Roman" w:eastAsiaTheme="minorHAnsi" w:hAnsi="Times New Roman"/>
        <w:sz w:val="20"/>
        <w:szCs w:val="22"/>
      </w:rPr>
      <w:t xml:space="preserve"> License. To view a copy of this license visit </w:t>
    </w:r>
    <w:hyperlink r:id="rId1" w:history="1">
      <w:r w:rsidRPr="00E63DC3">
        <w:rPr>
          <w:rFonts w:ascii="Times New Roman" w:eastAsiaTheme="minorHAnsi" w:hAnsi="Times New Roman"/>
          <w:color w:val="0000FF" w:themeColor="hyperlink"/>
          <w:sz w:val="20"/>
          <w:szCs w:val="22"/>
          <w:u w:val="single"/>
        </w:rPr>
        <w:t>http://creativecommons.org/about/license/</w:t>
      </w:r>
    </w:hyperlink>
  </w:p>
  <w:p w:rsidR="00E63DC3" w:rsidRPr="00E63DC3" w:rsidRDefault="00E63DC3" w:rsidP="00E63DC3">
    <w:pPr>
      <w:tabs>
        <w:tab w:val="center" w:pos="4680"/>
        <w:tab w:val="right" w:pos="9360"/>
      </w:tabs>
      <w:rPr>
        <w:rFonts w:ascii="Times New Roman" w:eastAsiaTheme="minorHAnsi" w:hAnsi="Times New Roman"/>
        <w:sz w:val="20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D6" w:rsidRDefault="007C3262" w:rsidP="002023D6">
    <w:pPr>
      <w:pStyle w:val="Header"/>
      <w:tabs>
        <w:tab w:val="clear" w:pos="4320"/>
        <w:tab w:val="center" w:pos="540"/>
        <w:tab w:val="left" w:pos="4410"/>
      </w:tabs>
      <w:jc w:val="both"/>
    </w:pPr>
    <w:r>
      <w:rPr>
        <w:sz w:val="20"/>
      </w:rPr>
      <w:t>Adapted from</w:t>
    </w:r>
    <w:r w:rsidR="002023D6" w:rsidRPr="00512020">
      <w:rPr>
        <w:sz w:val="20"/>
      </w:rPr>
      <w:t xml:space="preserve"> </w:t>
    </w:r>
    <w:r>
      <w:rPr>
        <w:sz w:val="20"/>
      </w:rPr>
      <w:t xml:space="preserve">an exercise developed by </w:t>
    </w:r>
    <w:r w:rsidR="002023D6" w:rsidRPr="00512020">
      <w:rPr>
        <w:sz w:val="20"/>
      </w:rPr>
      <w:t xml:space="preserve">Margret J. </w:t>
    </w:r>
    <w:proofErr w:type="spellStart"/>
    <w:r w:rsidR="002023D6" w:rsidRPr="00512020">
      <w:rPr>
        <w:sz w:val="20"/>
      </w:rPr>
      <w:t>Geselbracht</w:t>
    </w:r>
    <w:proofErr w:type="spellEnd"/>
    <w:r>
      <w:rPr>
        <w:sz w:val="20"/>
      </w:rPr>
      <w:t xml:space="preserve"> at Reed College</w:t>
    </w:r>
    <w:r w:rsidR="002023D6" w:rsidRPr="00512020">
      <w:rPr>
        <w:sz w:val="20"/>
      </w:rPr>
      <w:t xml:space="preserve"> </w:t>
    </w:r>
    <w:r>
      <w:rPr>
        <w:sz w:val="20"/>
      </w:rPr>
      <w:t>(</w:t>
    </w:r>
    <w:r w:rsidR="002023D6" w:rsidRPr="00512020">
      <w:rPr>
        <w:sz w:val="20"/>
      </w:rPr>
      <w:t xml:space="preserve">Copyright Margret J. </w:t>
    </w:r>
    <w:proofErr w:type="spellStart"/>
    <w:r w:rsidR="002023D6" w:rsidRPr="00512020">
      <w:rPr>
        <w:sz w:val="20"/>
      </w:rPr>
      <w:t>Geselbracht</w:t>
    </w:r>
    <w:proofErr w:type="spellEnd"/>
    <w:r w:rsidR="002023D6" w:rsidRPr="00512020">
      <w:rPr>
        <w:sz w:val="20"/>
      </w:rPr>
      <w:t xml:space="preserve"> 2009</w:t>
    </w:r>
    <w:r>
      <w:rPr>
        <w:sz w:val="20"/>
      </w:rPr>
      <w:t>)</w:t>
    </w:r>
    <w:r w:rsidR="002023D6" w:rsidRPr="00512020">
      <w:rPr>
        <w:sz w:val="20"/>
      </w:rPr>
      <w:t>.</w:t>
    </w:r>
  </w:p>
  <w:p w:rsidR="002023D6" w:rsidRDefault="002023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2FF16E2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552CC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5BDB"/>
    <w:multiLevelType w:val="hybridMultilevel"/>
    <w:tmpl w:val="70EEE8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256161"/>
    <w:multiLevelType w:val="singleLevel"/>
    <w:tmpl w:val="1EB0AF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F8805EF"/>
    <w:multiLevelType w:val="hybridMultilevel"/>
    <w:tmpl w:val="A27616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21AA8"/>
    <w:multiLevelType w:val="hybridMultilevel"/>
    <w:tmpl w:val="8F60E3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D1"/>
    <w:rsid w:val="00027790"/>
    <w:rsid w:val="00054FA4"/>
    <w:rsid w:val="001463EC"/>
    <w:rsid w:val="002023D6"/>
    <w:rsid w:val="002246E8"/>
    <w:rsid w:val="002339D7"/>
    <w:rsid w:val="00260722"/>
    <w:rsid w:val="002B14BB"/>
    <w:rsid w:val="002E1434"/>
    <w:rsid w:val="003A670E"/>
    <w:rsid w:val="003D1C93"/>
    <w:rsid w:val="004222FC"/>
    <w:rsid w:val="00430109"/>
    <w:rsid w:val="004A4A8C"/>
    <w:rsid w:val="00531EFF"/>
    <w:rsid w:val="00630649"/>
    <w:rsid w:val="00707A2E"/>
    <w:rsid w:val="007C3262"/>
    <w:rsid w:val="007E016E"/>
    <w:rsid w:val="008A3096"/>
    <w:rsid w:val="008F6CEF"/>
    <w:rsid w:val="0095183D"/>
    <w:rsid w:val="00A25235"/>
    <w:rsid w:val="00A7722F"/>
    <w:rsid w:val="00A85199"/>
    <w:rsid w:val="00AA5AD1"/>
    <w:rsid w:val="00BA3168"/>
    <w:rsid w:val="00C47A76"/>
    <w:rsid w:val="00CE73E8"/>
    <w:rsid w:val="00D37A54"/>
    <w:rsid w:val="00E63DC3"/>
    <w:rsid w:val="00E67E11"/>
    <w:rsid w:val="00F45085"/>
    <w:rsid w:val="00F641A7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9D971A7-2BD6-422A-B8F5-521DECC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AD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b/>
      <w:caps/>
    </w:rPr>
  </w:style>
  <w:style w:type="paragraph" w:styleId="Header">
    <w:name w:val="header"/>
    <w:basedOn w:val="Normal"/>
    <w:rsid w:val="006E12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126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6E1260"/>
    <w:rPr>
      <w:color w:val="0000FF"/>
      <w:u w:val="single"/>
    </w:rPr>
  </w:style>
  <w:style w:type="table" w:styleId="TableGrid">
    <w:name w:val="Table Grid"/>
    <w:basedOn w:val="TableNormal"/>
    <w:uiPriority w:val="59"/>
    <w:rsid w:val="0005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Carleton College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Matt Whited</dc:creator>
  <cp:lastModifiedBy>Matt Whited</cp:lastModifiedBy>
  <cp:revision>5</cp:revision>
  <cp:lastPrinted>2015-03-17T14:58:00Z</cp:lastPrinted>
  <dcterms:created xsi:type="dcterms:W3CDTF">2019-01-31T19:02:00Z</dcterms:created>
  <dcterms:modified xsi:type="dcterms:W3CDTF">2019-01-31T19:41:00Z</dcterms:modified>
</cp:coreProperties>
</file>