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9D500" w14:textId="6BD81B09" w:rsidR="00967F2E" w:rsidRDefault="00D571EE" w:rsidP="00967F2E">
      <w:r>
        <w:t>This communication</w:t>
      </w:r>
      <w:r w:rsidR="00967F2E">
        <w:t xml:space="preserve"> (</w:t>
      </w:r>
      <w:r>
        <w:rPr>
          <w:i/>
        </w:rPr>
        <w:t>J. Am. Chem. Soc.</w:t>
      </w:r>
      <w:r w:rsidR="00967F2E">
        <w:rPr>
          <w:i/>
        </w:rPr>
        <w:t xml:space="preserve"> </w:t>
      </w:r>
      <w:r w:rsidR="00967F2E">
        <w:rPr>
          <w:b/>
        </w:rPr>
        <w:t>201</w:t>
      </w:r>
      <w:r w:rsidR="00161815">
        <w:rPr>
          <w:b/>
        </w:rPr>
        <w:t>5</w:t>
      </w:r>
      <w:r w:rsidR="00967F2E">
        <w:t xml:space="preserve">, </w:t>
      </w:r>
      <w:r>
        <w:rPr>
          <w:i/>
        </w:rPr>
        <w:t>13</w:t>
      </w:r>
      <w:r w:rsidR="00161815">
        <w:rPr>
          <w:i/>
        </w:rPr>
        <w:t>7</w:t>
      </w:r>
      <w:r>
        <w:t xml:space="preserve">, </w:t>
      </w:r>
      <w:r w:rsidR="0065774C">
        <w:t>8169-8175</w:t>
      </w:r>
      <w:r w:rsidR="00967F2E">
        <w:t xml:space="preserve">) </w:t>
      </w:r>
      <w:r w:rsidR="002E5853">
        <w:t>investigates the electrical properties of</w:t>
      </w:r>
      <w:r>
        <w:t xml:space="preserve"> a </w:t>
      </w:r>
      <w:r w:rsidR="002E5853">
        <w:t>modified rubidium Metal-Organic Framework (MOF)</w:t>
      </w:r>
      <w:r>
        <w:t xml:space="preserve">. The questions herein focus on Figure </w:t>
      </w:r>
      <w:r w:rsidR="002E5853">
        <w:t>1</w:t>
      </w:r>
      <w:r>
        <w:t xml:space="preserve"> in th</w:t>
      </w:r>
      <w:r w:rsidR="002E5853">
        <w:t>e</w:t>
      </w:r>
      <w:r>
        <w:t xml:space="preserve"> paper</w:t>
      </w:r>
      <w:r w:rsidR="002E5853">
        <w:t>,</w:t>
      </w:r>
      <w:r>
        <w:t xml:space="preserve"> which is shown below.</w:t>
      </w:r>
      <w:r w:rsidR="00C561D0">
        <w:t xml:space="preserve"> </w:t>
      </w:r>
      <w:r w:rsidR="002E5853">
        <w:t xml:space="preserve">This figure and the corresponding questions relate to the design and characterization of the </w:t>
      </w:r>
      <w:proofErr w:type="spellStart"/>
      <w:r w:rsidR="002E5853">
        <w:t>Rb</w:t>
      </w:r>
      <w:proofErr w:type="spellEnd"/>
      <w:r w:rsidR="002E5853">
        <w:t>-MOF material that was used in the study.</w:t>
      </w:r>
    </w:p>
    <w:p w14:paraId="736D0CE8" w14:textId="77777777" w:rsidR="00D571EE" w:rsidRDefault="00D571EE" w:rsidP="00967F2E"/>
    <w:p w14:paraId="39950B0E" w14:textId="5995CBD4" w:rsidR="00D571EE" w:rsidRPr="00D571EE" w:rsidRDefault="00D571EE" w:rsidP="00D571EE">
      <w:pPr>
        <w:jc w:val="center"/>
      </w:pPr>
      <w:r>
        <w:t xml:space="preserve">[Insert Fig. </w:t>
      </w:r>
      <w:r w:rsidR="0065774C">
        <w:t>1</w:t>
      </w:r>
      <w:r>
        <w:t xml:space="preserve"> from the paper here]</w:t>
      </w:r>
    </w:p>
    <w:p w14:paraId="25D5EBC8" w14:textId="77777777" w:rsidR="00347904" w:rsidRDefault="00347904" w:rsidP="000822F1"/>
    <w:p w14:paraId="1AC32D60" w14:textId="237DBEC8" w:rsidR="000822F1" w:rsidRDefault="0065774C" w:rsidP="000822F1">
      <w:pPr>
        <w:numPr>
          <w:ilvl w:val="0"/>
          <w:numId w:val="1"/>
        </w:numPr>
      </w:pPr>
      <w:r>
        <w:t>What is being shown in part (a) of this figure</w:t>
      </w:r>
      <w:r w:rsidR="00D571EE">
        <w:t>?</w:t>
      </w:r>
      <w:r w:rsidR="00347904">
        <w:t xml:space="preserve"> </w:t>
      </w:r>
    </w:p>
    <w:p w14:paraId="5AAF6E9D" w14:textId="77777777" w:rsidR="00EE5F86" w:rsidRPr="004763AF" w:rsidRDefault="00EE5F86" w:rsidP="004763AF">
      <w:pPr>
        <w:ind w:left="720"/>
        <w:rPr>
          <w:color w:val="FF0000"/>
        </w:rPr>
      </w:pPr>
      <w:bookmarkStart w:id="0" w:name="_GoBack"/>
      <w:bookmarkEnd w:id="0"/>
    </w:p>
    <w:p w14:paraId="2C416C9B" w14:textId="40BEFC90" w:rsidR="00314BA7" w:rsidRDefault="0065774C" w:rsidP="000822F1">
      <w:pPr>
        <w:numPr>
          <w:ilvl w:val="0"/>
          <w:numId w:val="1"/>
        </w:numPr>
      </w:pPr>
      <w:r>
        <w:t xml:space="preserve">What is a unit cell? How does the unit cell in this figure differ from a </w:t>
      </w:r>
      <w:r w:rsidR="002A3649">
        <w:t>unit cell in a traditional</w:t>
      </w:r>
      <w:r>
        <w:t xml:space="preserve"> metal salt, such as sodium chloride?</w:t>
      </w:r>
    </w:p>
    <w:p w14:paraId="425CE5B1" w14:textId="77777777" w:rsidR="00EE5F86" w:rsidRPr="004763AF" w:rsidRDefault="00EE5F86" w:rsidP="003E523E">
      <w:pPr>
        <w:ind w:left="720"/>
        <w:rPr>
          <w:color w:val="FF0000"/>
        </w:rPr>
      </w:pPr>
    </w:p>
    <w:p w14:paraId="2882D009" w14:textId="48DEAB0C" w:rsidR="00D46F35" w:rsidRDefault="002A3649" w:rsidP="00135B6A">
      <w:pPr>
        <w:numPr>
          <w:ilvl w:val="0"/>
          <w:numId w:val="1"/>
        </w:numPr>
        <w:sectPr w:rsidR="00D46F35">
          <w:headerReference w:type="default" r:id="rId7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 xml:space="preserve">The authors in this paper utilize a Metal-Organic Framework (MOF) that they label as </w:t>
      </w:r>
      <w:proofErr w:type="spellStart"/>
      <w:r>
        <w:t>Rb</w:t>
      </w:r>
      <w:proofErr w:type="spellEnd"/>
      <w:r>
        <w:t xml:space="preserve">-CD-MOF, where “CD” stands for the organic molecule </w:t>
      </w:r>
      <m:oMath>
        <m:r>
          <w:rPr>
            <w:rFonts w:ascii="Cambria Math" w:hAnsi="Cambria Math"/>
          </w:rPr>
          <m:t>γ</m:t>
        </m:r>
      </m:oMath>
      <w:r>
        <w:t>-cyclodextrin</w:t>
      </w:r>
      <w:r w:rsidR="00135B6A">
        <w:t xml:space="preserve">. Look up the structure for </w:t>
      </w:r>
      <m:oMath>
        <m:r>
          <w:rPr>
            <w:rFonts w:ascii="Cambria Math" w:hAnsi="Cambria Math"/>
          </w:rPr>
          <m:t>γ</m:t>
        </m:r>
      </m:oMath>
      <w:r w:rsidR="00135B6A">
        <w:t>-cyclodextrin</w:t>
      </w:r>
      <w:r w:rsidR="00135B6A">
        <w:t xml:space="preserve">. </w:t>
      </w:r>
      <w:proofErr w:type="gramStart"/>
      <w:r>
        <w:t>What</w:t>
      </w:r>
      <w:proofErr w:type="gramEnd"/>
      <w:r>
        <w:t xml:space="preserve"> is the benefit of using CD for this MOF? </w:t>
      </w:r>
      <w:r w:rsidR="00520DDF">
        <w:t xml:space="preserve">(Hint: </w:t>
      </w:r>
      <w:r w:rsidR="00843CE4">
        <w:t xml:space="preserve">it is related to one of the measurements shown </w:t>
      </w:r>
      <w:r w:rsidR="00135B6A">
        <w:t>in Figure 1</w:t>
      </w:r>
      <w:r w:rsidR="00843CE4">
        <w:t>a</w:t>
      </w:r>
      <w:r w:rsidR="00520DDF">
        <w:t>).</w:t>
      </w:r>
    </w:p>
    <w:p w14:paraId="296A671C" w14:textId="14689AFC" w:rsidR="00135B6A" w:rsidRDefault="00135B6A" w:rsidP="00135B6A">
      <w:pPr>
        <w:sectPr w:rsidR="00135B6A" w:rsidSect="00D46F3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E585C6A" w14:textId="77777777" w:rsidR="00135B6A" w:rsidRDefault="00135B6A" w:rsidP="00135B6A">
      <w:pPr>
        <w:sectPr w:rsidR="00135B6A" w:rsidSect="00D46F3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D6B8B16" w14:textId="23B5BF10" w:rsidR="001F4CF5" w:rsidRPr="00D46F35" w:rsidRDefault="0065774C" w:rsidP="00135B6A">
      <w:pPr>
        <w:pStyle w:val="ListParagraph"/>
        <w:numPr>
          <w:ilvl w:val="0"/>
          <w:numId w:val="1"/>
        </w:numPr>
      </w:pPr>
      <w:r>
        <w:t>The authors in this paper utilize silver nanoclusters (</w:t>
      </w:r>
      <w:proofErr w:type="spellStart"/>
      <w:r>
        <w:t>AgNC</w:t>
      </w:r>
      <w:proofErr w:type="spellEnd"/>
      <w:r>
        <w:t xml:space="preserve">) to fill the </w:t>
      </w:r>
      <w:proofErr w:type="spellStart"/>
      <w:r>
        <w:t>Rb</w:t>
      </w:r>
      <w:proofErr w:type="spellEnd"/>
      <w:r>
        <w:t xml:space="preserve">-CD-MOF </w:t>
      </w:r>
      <w:r w:rsidR="00843CE4">
        <w:t>pores</w:t>
      </w:r>
      <w:r w:rsidR="00D46F35">
        <w:t xml:space="preserve"> by soaking </w:t>
      </w:r>
      <w:proofErr w:type="spellStart"/>
      <w:r w:rsidR="00D46F35">
        <w:t>Rb</w:t>
      </w:r>
      <w:proofErr w:type="spellEnd"/>
      <w:r w:rsidR="00D46F35">
        <w:t>-CD-MOF crystals in a solution of AgNO</w:t>
      </w:r>
      <w:r w:rsidR="00D46F35" w:rsidRPr="00135B6A">
        <w:rPr>
          <w:vertAlign w:val="subscript"/>
        </w:rPr>
        <w:t>3</w:t>
      </w:r>
      <w:r w:rsidR="00D46F35">
        <w:t xml:space="preserve"> and acetonitrile</w:t>
      </w:r>
      <w:r>
        <w:t xml:space="preserve">. What size </w:t>
      </w:r>
      <w:r w:rsidR="00D46F35">
        <w:t>do you expect the</w:t>
      </w:r>
      <w:r>
        <w:t xml:space="preserve"> </w:t>
      </w:r>
      <w:proofErr w:type="spellStart"/>
      <w:r>
        <w:t>AgNC’s</w:t>
      </w:r>
      <w:proofErr w:type="spellEnd"/>
      <w:r>
        <w:t xml:space="preserve"> </w:t>
      </w:r>
      <w:r w:rsidR="00D46F35">
        <w:t xml:space="preserve">will </w:t>
      </w:r>
      <w:r>
        <w:t xml:space="preserve">be </w:t>
      </w:r>
      <w:r w:rsidR="00D46F35">
        <w:t>inside the MOF</w:t>
      </w:r>
      <w:r>
        <w:t>?</w:t>
      </w:r>
      <w:r w:rsidR="00520DDF">
        <w:t xml:space="preserve"> </w:t>
      </w:r>
      <w:r w:rsidR="00520DDF" w:rsidRPr="00135B6A">
        <w:rPr>
          <w:b/>
          <w:bCs/>
        </w:rPr>
        <w:t>Explain your reasoning.</w:t>
      </w:r>
    </w:p>
    <w:p w14:paraId="5F78645E" w14:textId="77777777" w:rsidR="00135B6A" w:rsidRPr="00EE5F86" w:rsidRDefault="00135B6A" w:rsidP="009C39AF">
      <w:pPr>
        <w:rPr>
          <w:color w:val="FF0000"/>
        </w:rPr>
      </w:pPr>
    </w:p>
    <w:p w14:paraId="3032BA8B" w14:textId="1FEEAB61" w:rsidR="00520DDF" w:rsidRDefault="0009348B" w:rsidP="00393658">
      <w:pPr>
        <w:numPr>
          <w:ilvl w:val="0"/>
          <w:numId w:val="1"/>
        </w:numPr>
      </w:pPr>
      <w:r>
        <w:t xml:space="preserve">The </w:t>
      </w:r>
      <w:proofErr w:type="spellStart"/>
      <w:r>
        <w:t>Rb</w:t>
      </w:r>
      <w:proofErr w:type="spellEnd"/>
      <w:r>
        <w:t xml:space="preserve">-CD-MOF </w:t>
      </w:r>
      <w:r w:rsidR="00EE5F86">
        <w:t>was</w:t>
      </w:r>
      <w:r w:rsidR="00520DDF">
        <w:t xml:space="preserve"> post-synthetic</w:t>
      </w:r>
      <w:r>
        <w:t>ally</w:t>
      </w:r>
      <w:r w:rsidR="00520DDF">
        <w:t xml:space="preserve"> modifi</w:t>
      </w:r>
      <w:r>
        <w:t>ed</w:t>
      </w:r>
      <w:r w:rsidR="00520DDF">
        <w:t xml:space="preserve"> to </w:t>
      </w:r>
      <w:r>
        <w:t>include</w:t>
      </w:r>
      <w:r w:rsidR="00520DDF">
        <w:t xml:space="preserve"> </w:t>
      </w:r>
      <w:proofErr w:type="spellStart"/>
      <w:r w:rsidR="00520DDF">
        <w:t>AgNC’s</w:t>
      </w:r>
      <w:proofErr w:type="spellEnd"/>
      <w:r w:rsidR="00520DDF">
        <w:t xml:space="preserve"> into </w:t>
      </w:r>
      <w:r>
        <w:t>its pores</w:t>
      </w:r>
      <w:r w:rsidR="00520DDF">
        <w:t xml:space="preserve">. How do </w:t>
      </w:r>
      <w:r>
        <w:t>the authors</w:t>
      </w:r>
      <w:r w:rsidR="00520DDF">
        <w:t xml:space="preserve"> label their new</w:t>
      </w:r>
      <w:r>
        <w:t xml:space="preserve">ly modified </w:t>
      </w:r>
      <w:r w:rsidR="00520DDF">
        <w:t xml:space="preserve">material? What </w:t>
      </w:r>
      <w:r>
        <w:t>does “post-synthetic” modification mean, and what symbol is used when labeling a post-synthetically modified MOF?</w:t>
      </w:r>
    </w:p>
    <w:p w14:paraId="3E28E294" w14:textId="77777777" w:rsidR="00EE5F86" w:rsidRPr="00EE5F86" w:rsidRDefault="00EE5F86" w:rsidP="00520DDF">
      <w:pPr>
        <w:pStyle w:val="ListParagraph"/>
        <w:rPr>
          <w:color w:val="FF0000"/>
        </w:rPr>
      </w:pPr>
    </w:p>
    <w:p w14:paraId="19F0892D" w14:textId="756DD163" w:rsidR="00520DDF" w:rsidRDefault="00520DDF" w:rsidP="00393658">
      <w:pPr>
        <w:numPr>
          <w:ilvl w:val="0"/>
          <w:numId w:val="1"/>
        </w:numPr>
      </w:pPr>
      <w:r>
        <w:t xml:space="preserve">The schematic shown in part (b) gives a generalized view of the material. </w:t>
      </w:r>
      <w:r w:rsidR="0009348B">
        <w:t xml:space="preserve">What do the blue cages represent? What do the gold spheres represent? </w:t>
      </w:r>
    </w:p>
    <w:p w14:paraId="4D186C22" w14:textId="77777777" w:rsidR="00EE5F86" w:rsidRPr="00EE5F86" w:rsidRDefault="00EE5F86" w:rsidP="00843CE4">
      <w:pPr>
        <w:pStyle w:val="ListParagraph"/>
        <w:rPr>
          <w:color w:val="FF0000"/>
        </w:rPr>
      </w:pPr>
    </w:p>
    <w:p w14:paraId="1106C09F" w14:textId="36CC1305" w:rsidR="00843CE4" w:rsidRDefault="00843CE4" w:rsidP="00393658">
      <w:pPr>
        <w:numPr>
          <w:ilvl w:val="0"/>
          <w:numId w:val="1"/>
        </w:numPr>
      </w:pPr>
      <w:r>
        <w:t>The schematic in part (b) also list “current” and “mass transport.” What do these terms mean?</w:t>
      </w:r>
    </w:p>
    <w:p w14:paraId="3CC56A4E" w14:textId="77777777" w:rsidR="00EE5F86" w:rsidRDefault="00EE5F86" w:rsidP="00843CE4">
      <w:pPr>
        <w:pStyle w:val="ListParagraph"/>
      </w:pPr>
    </w:p>
    <w:p w14:paraId="6AC0B6FB" w14:textId="7C8C1876" w:rsidR="001430FF" w:rsidRDefault="001430FF" w:rsidP="001430FF">
      <w:pPr>
        <w:numPr>
          <w:ilvl w:val="0"/>
          <w:numId w:val="1"/>
        </w:numPr>
      </w:pPr>
      <w:r>
        <w:t>Why might it be beneficial to create a material that allows for mass transport that can also produce current?</w:t>
      </w:r>
    </w:p>
    <w:p w14:paraId="15A2B18D" w14:textId="77777777" w:rsidR="005C1A00" w:rsidRPr="005C1A00" w:rsidRDefault="005C1A00" w:rsidP="00EE5F86">
      <w:pPr>
        <w:ind w:left="720"/>
        <w:rPr>
          <w:color w:val="FF0000"/>
        </w:rPr>
      </w:pPr>
    </w:p>
    <w:p w14:paraId="4E028899" w14:textId="0A8F5A28" w:rsidR="00843CE4" w:rsidRDefault="00843CE4" w:rsidP="00393658">
      <w:pPr>
        <w:numPr>
          <w:ilvl w:val="0"/>
          <w:numId w:val="1"/>
        </w:numPr>
      </w:pPr>
      <w:r>
        <w:t>Looking at the schematic in part (b), how do the authors plan to produce current</w:t>
      </w:r>
      <w:r w:rsidR="001430FF">
        <w:t xml:space="preserve"> in this material</w:t>
      </w:r>
      <w:r>
        <w:t>?</w:t>
      </w:r>
    </w:p>
    <w:p w14:paraId="00B5AA40" w14:textId="77777777" w:rsidR="00EE5F86" w:rsidRPr="00EE5F86" w:rsidRDefault="00EE5F86" w:rsidP="00B12002">
      <w:pPr>
        <w:ind w:left="720"/>
        <w:rPr>
          <w:color w:val="FF0000"/>
        </w:rPr>
      </w:pPr>
    </w:p>
    <w:p w14:paraId="112A0B68" w14:textId="1024FF8E" w:rsidR="002E5853" w:rsidRDefault="0009348B" w:rsidP="002E5853">
      <w:pPr>
        <w:numPr>
          <w:ilvl w:val="0"/>
          <w:numId w:val="1"/>
        </w:numPr>
      </w:pPr>
      <w:r>
        <w:lastRenderedPageBreak/>
        <w:t xml:space="preserve">The </w:t>
      </w:r>
      <w:r w:rsidR="00D07ECD">
        <w:t xml:space="preserve">microscope </w:t>
      </w:r>
      <w:r>
        <w:t>images in parts (c) and (d) of this figure look totally different</w:t>
      </w:r>
      <w:r w:rsidR="00D07ECD">
        <w:t xml:space="preserve"> from each other</w:t>
      </w:r>
      <w:r>
        <w:t xml:space="preserve">. </w:t>
      </w:r>
      <w:r w:rsidR="002E5853">
        <w:t>How big is the scale bar in image (c)? How does this compare to image (d)?</w:t>
      </w:r>
    </w:p>
    <w:p w14:paraId="25268814" w14:textId="77777777" w:rsidR="00E42FC4" w:rsidRPr="00EE5F86" w:rsidRDefault="00E42FC4" w:rsidP="00EE5F86">
      <w:pPr>
        <w:ind w:left="720"/>
        <w:rPr>
          <w:color w:val="FF0000"/>
        </w:rPr>
      </w:pPr>
    </w:p>
    <w:p w14:paraId="5A8FA617" w14:textId="193947A7" w:rsidR="0009348B" w:rsidRDefault="002E5853" w:rsidP="00242A41">
      <w:pPr>
        <w:numPr>
          <w:ilvl w:val="0"/>
          <w:numId w:val="1"/>
        </w:numPr>
      </w:pPr>
      <w:r>
        <w:t>Why does image (c) appear in color whereas image (d) appears in black and white? What is different between the two imaging techniques</w:t>
      </w:r>
    </w:p>
    <w:p w14:paraId="1155D8C4" w14:textId="77777777" w:rsidR="00E42FC4" w:rsidRPr="00E42FC4" w:rsidRDefault="00E42FC4" w:rsidP="0009348B">
      <w:pPr>
        <w:pStyle w:val="ListParagraph"/>
        <w:rPr>
          <w:color w:val="FF0000"/>
        </w:rPr>
      </w:pPr>
    </w:p>
    <w:p w14:paraId="20C3FF52" w14:textId="02AFFBA2" w:rsidR="002E5853" w:rsidRDefault="002E5853" w:rsidP="002E5853">
      <w:pPr>
        <w:numPr>
          <w:ilvl w:val="0"/>
          <w:numId w:val="1"/>
        </w:numPr>
      </w:pPr>
      <w:r>
        <w:t xml:space="preserve">Why would the authors use two different imaging techniques for </w:t>
      </w:r>
      <w:r w:rsidR="00D07ECD">
        <w:t>characterization</w:t>
      </w:r>
      <w:r>
        <w:t>? What can you see in image (c) that you cannot see in image (d)? What can you see in image (d) that you cannot see in image (c)?</w:t>
      </w:r>
    </w:p>
    <w:p w14:paraId="409B3EA6" w14:textId="77777777" w:rsidR="00D07ECD" w:rsidRPr="00D07ECD" w:rsidRDefault="00D07ECD" w:rsidP="00E42FC4">
      <w:pPr>
        <w:ind w:left="720"/>
        <w:rPr>
          <w:color w:val="FF0000"/>
        </w:rPr>
      </w:pPr>
    </w:p>
    <w:p w14:paraId="00930EBA" w14:textId="2159B8E5" w:rsidR="0009348B" w:rsidRDefault="00843CE4" w:rsidP="00242A41">
      <w:pPr>
        <w:numPr>
          <w:ilvl w:val="0"/>
          <w:numId w:val="1"/>
        </w:numPr>
      </w:pPr>
      <w:r>
        <w:t xml:space="preserve">How else (besides imaging) do the authors verify that the </w:t>
      </w:r>
      <w:proofErr w:type="spellStart"/>
      <w:r>
        <w:t>AgNC’s</w:t>
      </w:r>
      <w:proofErr w:type="spellEnd"/>
      <w:r>
        <w:t xml:space="preserve"> are present in the pores of the </w:t>
      </w:r>
      <w:proofErr w:type="spellStart"/>
      <w:r>
        <w:t>Rb</w:t>
      </w:r>
      <w:proofErr w:type="spellEnd"/>
      <w:r>
        <w:t xml:space="preserve">-CD-MOF? </w:t>
      </w:r>
    </w:p>
    <w:p w14:paraId="4D279DA1" w14:textId="77777777" w:rsidR="00D07ECD" w:rsidRPr="00D07ECD" w:rsidRDefault="00D07ECD" w:rsidP="00843CE4">
      <w:pPr>
        <w:pStyle w:val="ListParagraph"/>
        <w:rPr>
          <w:color w:val="FF0000"/>
        </w:rPr>
      </w:pPr>
    </w:p>
    <w:p w14:paraId="0A16F76C" w14:textId="1419E1CE" w:rsidR="00843CE4" w:rsidRDefault="001430FF" w:rsidP="00242A41">
      <w:pPr>
        <w:numPr>
          <w:ilvl w:val="0"/>
          <w:numId w:val="1"/>
        </w:numPr>
      </w:pPr>
      <w:r>
        <w:t xml:space="preserve">What range of wavelengths are the </w:t>
      </w:r>
      <w:proofErr w:type="spellStart"/>
      <w:r>
        <w:t>AgNC’s</w:t>
      </w:r>
      <w:proofErr w:type="spellEnd"/>
      <w:r>
        <w:t xml:space="preserve"> capable of absorbing? What energies (in eV) do these wavelengths correspond to?</w:t>
      </w:r>
    </w:p>
    <w:p w14:paraId="39EAA713" w14:textId="77777777" w:rsidR="00115A43" w:rsidRPr="00115A43" w:rsidRDefault="00115A43" w:rsidP="00D07ECD">
      <w:pPr>
        <w:ind w:left="720"/>
        <w:rPr>
          <w:color w:val="FF0000"/>
        </w:rPr>
      </w:pPr>
    </w:p>
    <w:p w14:paraId="606F5F0C" w14:textId="28EABD5B" w:rsidR="00E42FC4" w:rsidRDefault="005C1A00" w:rsidP="0093060B">
      <w:pPr>
        <w:numPr>
          <w:ilvl w:val="0"/>
          <w:numId w:val="1"/>
        </w:numPr>
      </w:pPr>
      <w:r>
        <w:t xml:space="preserve">Why are the </w:t>
      </w:r>
      <w:proofErr w:type="spellStart"/>
      <w:r>
        <w:t>AgNC@Rb-CD-MOF</w:t>
      </w:r>
      <w:proofErr w:type="spellEnd"/>
      <w:r>
        <w:t xml:space="preserve"> crystals in image (c) brown? What color would you expect the </w:t>
      </w:r>
      <w:proofErr w:type="spellStart"/>
      <w:r>
        <w:t>Rb</w:t>
      </w:r>
      <w:proofErr w:type="spellEnd"/>
      <w:r>
        <w:t>-CD-MOF crystals to be base</w:t>
      </w:r>
      <w:r w:rsidR="00115A43">
        <w:t>d</w:t>
      </w:r>
      <w:r>
        <w:t xml:space="preserve"> on the absorbance data in part (e) of Figure 1?</w:t>
      </w:r>
    </w:p>
    <w:p w14:paraId="663076A6" w14:textId="77777777" w:rsidR="000C1DA8" w:rsidRPr="00115A43" w:rsidRDefault="000C1DA8" w:rsidP="00E42FC4">
      <w:pPr>
        <w:pStyle w:val="ListParagraph"/>
        <w:rPr>
          <w:color w:val="FF0000"/>
        </w:rPr>
      </w:pPr>
    </w:p>
    <w:p w14:paraId="15AF5C1A" w14:textId="6C44A567" w:rsidR="002777DA" w:rsidRDefault="0093060B" w:rsidP="0093060B">
      <w:pPr>
        <w:numPr>
          <w:ilvl w:val="0"/>
          <w:numId w:val="1"/>
        </w:numPr>
      </w:pPr>
      <w:r>
        <w:t xml:space="preserve">Based on your answers to the previous questions, </w:t>
      </w:r>
      <w:r w:rsidR="001430FF">
        <w:t xml:space="preserve">why is the </w:t>
      </w:r>
      <w:proofErr w:type="spellStart"/>
      <w:r w:rsidR="001430FF">
        <w:t>AgNC</w:t>
      </w:r>
      <w:proofErr w:type="spellEnd"/>
      <w:r w:rsidR="001430FF">
        <w:t xml:space="preserve"> modification important to the functionality of this material?</w:t>
      </w:r>
    </w:p>
    <w:p w14:paraId="208A5E3A" w14:textId="1CB77699" w:rsidR="000C1DA8" w:rsidRPr="000C1DA8" w:rsidRDefault="000C1DA8" w:rsidP="000C1DA8">
      <w:pPr>
        <w:ind w:left="720"/>
        <w:rPr>
          <w:color w:val="FF0000"/>
        </w:rPr>
      </w:pPr>
    </w:p>
    <w:sectPr w:rsidR="000C1DA8" w:rsidRPr="000C1DA8" w:rsidSect="00D46F3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ADA8B" w14:textId="77777777" w:rsidR="0014408B" w:rsidRDefault="0014408B" w:rsidP="00A967DA">
      <w:r>
        <w:separator/>
      </w:r>
    </w:p>
  </w:endnote>
  <w:endnote w:type="continuationSeparator" w:id="0">
    <w:p w14:paraId="0C83A82C" w14:textId="77777777" w:rsidR="0014408B" w:rsidRDefault="0014408B" w:rsidP="00A9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E9210" w14:textId="77777777" w:rsidR="0014408B" w:rsidRDefault="0014408B" w:rsidP="00A967DA">
      <w:r>
        <w:separator/>
      </w:r>
    </w:p>
  </w:footnote>
  <w:footnote w:type="continuationSeparator" w:id="0">
    <w:p w14:paraId="1F763238" w14:textId="77777777" w:rsidR="0014408B" w:rsidRDefault="0014408B" w:rsidP="00A96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D9734" w14:textId="77777777" w:rsidR="00135B6A" w:rsidRPr="00D102C0" w:rsidRDefault="00135B6A" w:rsidP="00135B6A">
    <w:pPr>
      <w:spacing w:before="75" w:after="75"/>
      <w:outlineLvl w:val="0"/>
      <w:rPr>
        <w:kern w:val="36"/>
      </w:rPr>
    </w:pPr>
    <w:r>
      <w:rPr>
        <w:b/>
      </w:rPr>
      <w:t>One-figure literature discussion: Post-Synthetic Modifications for Tunneling Electrical Connection to the Interior of Metal-Organic Frameworks</w:t>
    </w:r>
  </w:p>
  <w:p w14:paraId="38BB80A6" w14:textId="10D635F4" w:rsidR="00A967DA" w:rsidRDefault="00A967DA" w:rsidP="00A967DA">
    <w:pPr>
      <w:pStyle w:val="Header"/>
      <w:rPr>
        <w:rFonts w:cs="Comic Sans MS"/>
        <w:color w:val="000000"/>
        <w:sz w:val="15"/>
        <w:szCs w:val="15"/>
      </w:rPr>
    </w:pPr>
    <w:r>
      <w:rPr>
        <w:rFonts w:cs="Comic Sans MS"/>
        <w:color w:val="000000"/>
        <w:sz w:val="15"/>
        <w:szCs w:val="15"/>
      </w:rPr>
      <w:t xml:space="preserve">Created by </w:t>
    </w:r>
    <w:r w:rsidR="00161815">
      <w:rPr>
        <w:rFonts w:cs="Comic Sans MS"/>
        <w:color w:val="000000"/>
        <w:sz w:val="15"/>
        <w:szCs w:val="15"/>
      </w:rPr>
      <w:t>Daniel S. Kissel</w:t>
    </w:r>
    <w:r>
      <w:rPr>
        <w:rFonts w:cs="Comic Sans MS"/>
        <w:color w:val="000000"/>
        <w:sz w:val="15"/>
        <w:szCs w:val="15"/>
      </w:rPr>
      <w:t xml:space="preserve">, </w:t>
    </w:r>
    <w:r w:rsidR="00161815">
      <w:rPr>
        <w:rFonts w:cs="Comic Sans MS"/>
        <w:color w:val="000000"/>
        <w:sz w:val="15"/>
        <w:szCs w:val="15"/>
      </w:rPr>
      <w:t>Lewis University</w:t>
    </w:r>
    <w:r>
      <w:rPr>
        <w:rFonts w:cs="Comic Sans MS"/>
        <w:color w:val="000000"/>
        <w:sz w:val="15"/>
        <w:szCs w:val="15"/>
      </w:rPr>
      <w:t xml:space="preserve"> (</w:t>
    </w:r>
    <w:r w:rsidR="00161815">
      <w:rPr>
        <w:rFonts w:cs="Comic Sans MS"/>
        <w:color w:val="000000"/>
        <w:sz w:val="15"/>
        <w:szCs w:val="15"/>
      </w:rPr>
      <w:t>kisselda@lewisu.edu</w:t>
    </w:r>
    <w:r>
      <w:rPr>
        <w:rFonts w:cs="Comic Sans MS"/>
        <w:color w:val="000000"/>
        <w:sz w:val="15"/>
        <w:szCs w:val="15"/>
      </w:rPr>
      <w:t xml:space="preserve">) and posted on </w:t>
    </w:r>
    <w:proofErr w:type="spellStart"/>
    <w:r>
      <w:rPr>
        <w:rFonts w:cs="Comic Sans MS"/>
        <w:color w:val="000000"/>
        <w:sz w:val="15"/>
        <w:szCs w:val="15"/>
      </w:rPr>
      <w:t>VIPEr</w:t>
    </w:r>
    <w:proofErr w:type="spellEnd"/>
    <w:r>
      <w:rPr>
        <w:rFonts w:cs="Comic Sans MS"/>
        <w:color w:val="000000"/>
        <w:sz w:val="15"/>
        <w:szCs w:val="15"/>
      </w:rPr>
      <w:t xml:space="preserve"> (w</w:t>
    </w:r>
    <w:r w:rsidR="00551833">
      <w:rPr>
        <w:rFonts w:cs="Comic Sans MS"/>
        <w:color w:val="000000"/>
        <w:sz w:val="15"/>
        <w:szCs w:val="15"/>
      </w:rPr>
      <w:t>w</w:t>
    </w:r>
    <w:r w:rsidR="00D65D24">
      <w:rPr>
        <w:rFonts w:cs="Comic Sans MS"/>
        <w:color w:val="000000"/>
        <w:sz w:val="15"/>
        <w:szCs w:val="15"/>
      </w:rPr>
      <w:t>w</w:t>
    </w:r>
    <w:r w:rsidR="00196CB3">
      <w:rPr>
        <w:rFonts w:cs="Comic Sans MS"/>
        <w:color w:val="000000"/>
        <w:sz w:val="15"/>
        <w:szCs w:val="15"/>
      </w:rPr>
      <w:t xml:space="preserve">.ionicviper.org) on </w:t>
    </w:r>
    <w:r w:rsidR="001F001A">
      <w:rPr>
        <w:rFonts w:cs="Comic Sans MS"/>
        <w:color w:val="000000"/>
        <w:sz w:val="15"/>
        <w:szCs w:val="15"/>
      </w:rPr>
      <w:t>10/8/2019</w:t>
    </w:r>
    <w:r w:rsidR="00D571EE">
      <w:rPr>
        <w:rFonts w:cs="Comic Sans MS"/>
        <w:color w:val="000000"/>
        <w:sz w:val="15"/>
        <w:szCs w:val="15"/>
      </w:rPr>
      <w:t xml:space="preserve">, Copyright </w:t>
    </w:r>
    <w:r w:rsidR="00161815">
      <w:rPr>
        <w:rFonts w:cs="Comic Sans MS"/>
        <w:color w:val="000000"/>
        <w:sz w:val="15"/>
        <w:szCs w:val="15"/>
      </w:rPr>
      <w:t>Daniel S. Kissel,</w:t>
    </w:r>
    <w:r w:rsidR="00D571EE">
      <w:rPr>
        <w:rFonts w:cs="Comic Sans MS"/>
        <w:color w:val="000000"/>
        <w:sz w:val="15"/>
        <w:szCs w:val="15"/>
      </w:rPr>
      <w:t xml:space="preserve"> 2019</w:t>
    </w:r>
    <w:r>
      <w:rPr>
        <w:rFonts w:cs="Comic Sans MS"/>
        <w:color w:val="000000"/>
        <w:sz w:val="15"/>
        <w:szCs w:val="15"/>
      </w:rPr>
      <w:t xml:space="preserve">. This work is licensed under the Creative Commons Attribution Non-commercial Share Alike International License. To view a copy of this </w:t>
    </w:r>
    <w:proofErr w:type="gramStart"/>
    <w:r>
      <w:rPr>
        <w:rFonts w:cs="Comic Sans MS"/>
        <w:color w:val="000000"/>
        <w:sz w:val="15"/>
        <w:szCs w:val="15"/>
      </w:rPr>
      <w:t>license</w:t>
    </w:r>
    <w:proofErr w:type="gramEnd"/>
    <w:r>
      <w:rPr>
        <w:rFonts w:cs="Comic Sans MS"/>
        <w:color w:val="000000"/>
        <w:sz w:val="15"/>
        <w:szCs w:val="15"/>
      </w:rPr>
      <w:t xml:space="preserve"> visit </w:t>
    </w:r>
    <w:r w:rsidRPr="00E602BC">
      <w:rPr>
        <w:rFonts w:cs="Comic Sans MS"/>
        <w:color w:val="000000"/>
        <w:sz w:val="15"/>
        <w:szCs w:val="15"/>
      </w:rPr>
      <w:t>https://creativecommons.org/licenses/by-nc-sa/4.0/</w:t>
    </w:r>
    <w:r>
      <w:rPr>
        <w:rFonts w:cs="Comic Sans MS"/>
        <w:color w:val="000000"/>
        <w:sz w:val="15"/>
        <w:szCs w:val="15"/>
      </w:rPr>
      <w:t>.</w:t>
    </w:r>
  </w:p>
  <w:p w14:paraId="0C433E7E" w14:textId="77777777" w:rsidR="00A967DA" w:rsidRDefault="00A967DA">
    <w:pPr>
      <w:pStyle w:val="Header"/>
    </w:pPr>
  </w:p>
  <w:p w14:paraId="0AC1279E" w14:textId="77777777" w:rsidR="00A967DA" w:rsidRDefault="00A967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0FC"/>
    <w:multiLevelType w:val="multilevel"/>
    <w:tmpl w:val="78EA4CE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D8B0D41"/>
    <w:multiLevelType w:val="hybridMultilevel"/>
    <w:tmpl w:val="669019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F1"/>
    <w:rsid w:val="00025328"/>
    <w:rsid w:val="00025FA4"/>
    <w:rsid w:val="00067500"/>
    <w:rsid w:val="000822F1"/>
    <w:rsid w:val="00082652"/>
    <w:rsid w:val="0009348B"/>
    <w:rsid w:val="000C1940"/>
    <w:rsid w:val="000C1DA8"/>
    <w:rsid w:val="000D17D6"/>
    <w:rsid w:val="000E3396"/>
    <w:rsid w:val="00102D5B"/>
    <w:rsid w:val="00115A43"/>
    <w:rsid w:val="00135B6A"/>
    <w:rsid w:val="001430FF"/>
    <w:rsid w:val="0014408B"/>
    <w:rsid w:val="0014455E"/>
    <w:rsid w:val="00155FD5"/>
    <w:rsid w:val="00156D20"/>
    <w:rsid w:val="00161815"/>
    <w:rsid w:val="00196CB3"/>
    <w:rsid w:val="001B7CFB"/>
    <w:rsid w:val="001C08E9"/>
    <w:rsid w:val="001F001A"/>
    <w:rsid w:val="001F1141"/>
    <w:rsid w:val="001F4CF5"/>
    <w:rsid w:val="0020408E"/>
    <w:rsid w:val="00231A1D"/>
    <w:rsid w:val="00242A41"/>
    <w:rsid w:val="002605B9"/>
    <w:rsid w:val="00267770"/>
    <w:rsid w:val="002777DA"/>
    <w:rsid w:val="002A3649"/>
    <w:rsid w:val="002E5853"/>
    <w:rsid w:val="003023A9"/>
    <w:rsid w:val="00305123"/>
    <w:rsid w:val="003057A0"/>
    <w:rsid w:val="00312142"/>
    <w:rsid w:val="00313791"/>
    <w:rsid w:val="00314BA7"/>
    <w:rsid w:val="00347904"/>
    <w:rsid w:val="00393658"/>
    <w:rsid w:val="003E523E"/>
    <w:rsid w:val="003F3626"/>
    <w:rsid w:val="004162DE"/>
    <w:rsid w:val="00421932"/>
    <w:rsid w:val="00433EF4"/>
    <w:rsid w:val="004571B7"/>
    <w:rsid w:val="004763AF"/>
    <w:rsid w:val="004B2477"/>
    <w:rsid w:val="004C1B17"/>
    <w:rsid w:val="004F2EA0"/>
    <w:rsid w:val="004F6946"/>
    <w:rsid w:val="005012DE"/>
    <w:rsid w:val="0051721E"/>
    <w:rsid w:val="00520DDF"/>
    <w:rsid w:val="005418F1"/>
    <w:rsid w:val="00551833"/>
    <w:rsid w:val="00565794"/>
    <w:rsid w:val="0056637B"/>
    <w:rsid w:val="00573F9B"/>
    <w:rsid w:val="005C1A00"/>
    <w:rsid w:val="00632003"/>
    <w:rsid w:val="0065774C"/>
    <w:rsid w:val="006A24F9"/>
    <w:rsid w:val="00774D50"/>
    <w:rsid w:val="007863BA"/>
    <w:rsid w:val="0079675E"/>
    <w:rsid w:val="00796F41"/>
    <w:rsid w:val="00801C16"/>
    <w:rsid w:val="00835239"/>
    <w:rsid w:val="00843CE4"/>
    <w:rsid w:val="00844680"/>
    <w:rsid w:val="008A5E41"/>
    <w:rsid w:val="008B325B"/>
    <w:rsid w:val="008D08E5"/>
    <w:rsid w:val="0093060B"/>
    <w:rsid w:val="00967F2E"/>
    <w:rsid w:val="00972677"/>
    <w:rsid w:val="0098459B"/>
    <w:rsid w:val="009860C2"/>
    <w:rsid w:val="009C39AF"/>
    <w:rsid w:val="009D4A11"/>
    <w:rsid w:val="009E6716"/>
    <w:rsid w:val="00A0522D"/>
    <w:rsid w:val="00A15450"/>
    <w:rsid w:val="00A45E9B"/>
    <w:rsid w:val="00A7307A"/>
    <w:rsid w:val="00A771F4"/>
    <w:rsid w:val="00A967DA"/>
    <w:rsid w:val="00AC07B2"/>
    <w:rsid w:val="00AF2814"/>
    <w:rsid w:val="00AF3D84"/>
    <w:rsid w:val="00B12002"/>
    <w:rsid w:val="00B27E08"/>
    <w:rsid w:val="00B34755"/>
    <w:rsid w:val="00B47B0B"/>
    <w:rsid w:val="00B569E9"/>
    <w:rsid w:val="00BD4F4E"/>
    <w:rsid w:val="00BD67E3"/>
    <w:rsid w:val="00BD7A91"/>
    <w:rsid w:val="00BE2AAB"/>
    <w:rsid w:val="00BE50B0"/>
    <w:rsid w:val="00C44063"/>
    <w:rsid w:val="00C52F8E"/>
    <w:rsid w:val="00C561D0"/>
    <w:rsid w:val="00C67C88"/>
    <w:rsid w:val="00C73D5B"/>
    <w:rsid w:val="00C76620"/>
    <w:rsid w:val="00CD16FE"/>
    <w:rsid w:val="00CF6651"/>
    <w:rsid w:val="00D07ECD"/>
    <w:rsid w:val="00D14C0D"/>
    <w:rsid w:val="00D44C4F"/>
    <w:rsid w:val="00D46F35"/>
    <w:rsid w:val="00D571EE"/>
    <w:rsid w:val="00D65D24"/>
    <w:rsid w:val="00D81191"/>
    <w:rsid w:val="00D82BE5"/>
    <w:rsid w:val="00D90413"/>
    <w:rsid w:val="00DD22DA"/>
    <w:rsid w:val="00DE4FA3"/>
    <w:rsid w:val="00E135DF"/>
    <w:rsid w:val="00E30FC4"/>
    <w:rsid w:val="00E31239"/>
    <w:rsid w:val="00E41D62"/>
    <w:rsid w:val="00E42FC4"/>
    <w:rsid w:val="00E6589F"/>
    <w:rsid w:val="00EB3334"/>
    <w:rsid w:val="00EE5F86"/>
    <w:rsid w:val="00EF6946"/>
    <w:rsid w:val="00F30A10"/>
    <w:rsid w:val="00F650FF"/>
    <w:rsid w:val="00F82FE1"/>
    <w:rsid w:val="00FC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B4D8B"/>
  <w15:docId w15:val="{9EAA0937-1AEB-499C-9024-53A499514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2A36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60C2"/>
  </w:style>
  <w:style w:type="paragraph" w:styleId="Header">
    <w:name w:val="header"/>
    <w:basedOn w:val="Normal"/>
    <w:link w:val="HeaderChar"/>
    <w:uiPriority w:val="99"/>
    <w:rsid w:val="00A96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DA"/>
    <w:rPr>
      <w:sz w:val="24"/>
      <w:szCs w:val="24"/>
    </w:rPr>
  </w:style>
  <w:style w:type="paragraph" w:styleId="Footer">
    <w:name w:val="footer"/>
    <w:basedOn w:val="Normal"/>
    <w:link w:val="FooterChar"/>
    <w:rsid w:val="00A96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967DA"/>
    <w:rPr>
      <w:sz w:val="24"/>
      <w:szCs w:val="24"/>
    </w:rPr>
  </w:style>
  <w:style w:type="table" w:styleId="TableGrid">
    <w:name w:val="Table Grid"/>
    <w:basedOn w:val="TableNormal"/>
    <w:rsid w:val="0015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379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3791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D8119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863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5A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9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Nataro</dc:creator>
  <cp:keywords/>
  <dc:description/>
  <cp:lastModifiedBy>Microsoft Office User</cp:lastModifiedBy>
  <cp:revision>2</cp:revision>
  <dcterms:created xsi:type="dcterms:W3CDTF">2019-10-11T01:54:00Z</dcterms:created>
  <dcterms:modified xsi:type="dcterms:W3CDTF">2019-10-11T01:54:00Z</dcterms:modified>
</cp:coreProperties>
</file>