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18" w:rsidRDefault="0005206D">
      <w:pPr>
        <w:rPr>
          <w:b/>
          <w:vertAlign w:val="subscript"/>
        </w:rPr>
      </w:pPr>
      <w:r>
        <w:rPr>
          <w:b/>
        </w:rPr>
        <w:t>A Stable Monomeric SiO</w:t>
      </w:r>
      <w:r>
        <w:rPr>
          <w:b/>
          <w:vertAlign w:val="subscript"/>
        </w:rPr>
        <w:t>2</w:t>
      </w:r>
      <w:r>
        <w:rPr>
          <w:b/>
        </w:rPr>
        <w:t xml:space="preserve"> Complex with Donor-Acceptor Ligands: Foundational Implications of Lewis-Acid base interactions in Stabilizing SiO</w:t>
      </w:r>
      <w:r>
        <w:rPr>
          <w:b/>
          <w:vertAlign w:val="subscript"/>
        </w:rPr>
        <w:t>2</w:t>
      </w:r>
    </w:p>
    <w:p w:rsidR="00695B18" w:rsidRDefault="0005206D">
      <w:r>
        <w:t>Contributors: Gary Guillet, Chantal Stieber, Maria Carroll, Chip Nataro, Brandon Quillian</w:t>
      </w:r>
    </w:p>
    <w:p w:rsidR="00695B18" w:rsidRDefault="00822100">
      <w:hyperlink r:id="rId7">
        <w:r w:rsidR="0005206D">
          <w:rPr>
            <w:color w:val="1155CC"/>
            <w:u w:val="single"/>
          </w:rPr>
          <w:t>http://onlinelibrary.wiley.com/doi/10.1002/anie.201611851/abstract</w:t>
        </w:r>
      </w:hyperlink>
    </w:p>
    <w:p w:rsidR="00695B18" w:rsidRDefault="00695B18">
      <w:pPr>
        <w:rPr>
          <w:b/>
        </w:rPr>
      </w:pPr>
    </w:p>
    <w:p w:rsidR="00695B18" w:rsidRDefault="0005206D">
      <w:pPr>
        <w:rPr>
          <w:b/>
        </w:rPr>
      </w:pPr>
      <w:r>
        <w:rPr>
          <w:b/>
        </w:rPr>
        <w:t>Implementation notes:</w:t>
      </w:r>
    </w:p>
    <w:p w:rsidR="00695B18" w:rsidRDefault="0005206D">
      <w:pPr>
        <w:rPr>
          <w:b/>
        </w:rPr>
      </w:pPr>
      <w:r>
        <w:t xml:space="preserve">Students should have access to the paper and have read the first and second paragraphs of the paper. Students should also refer to scheme 2 and table 2. </w:t>
      </w:r>
      <w:r w:rsidR="00070F3B">
        <w:t>In addition, the authors, unfortunately, use two different methods for representing the ligands (</w:t>
      </w:r>
      <w:r w:rsidR="00070F3B">
        <w:rPr>
          <w:b/>
        </w:rPr>
        <w:t>L</w:t>
      </w:r>
      <w:r w:rsidR="00070F3B">
        <w:rPr>
          <w:b/>
          <w:vertAlign w:val="subscript"/>
        </w:rPr>
        <w:t>a</w:t>
      </w:r>
      <w:r w:rsidR="00070F3B">
        <w:t xml:space="preserve"> = L1</w:t>
      </w:r>
      <w:proofErr w:type="gramStart"/>
      <w:r w:rsidR="00070F3B">
        <w:t xml:space="preserve">,  </w:t>
      </w:r>
      <w:proofErr w:type="spellStart"/>
      <w:r w:rsidR="00070F3B">
        <w:rPr>
          <w:b/>
        </w:rPr>
        <w:t>L</w:t>
      </w:r>
      <w:r w:rsidR="00070F3B">
        <w:rPr>
          <w:b/>
          <w:vertAlign w:val="subscript"/>
        </w:rPr>
        <w:t>b</w:t>
      </w:r>
      <w:proofErr w:type="spellEnd"/>
      <w:proofErr w:type="gramEnd"/>
      <w:r w:rsidR="00070F3B">
        <w:t xml:space="preserve"> = L2 or </w:t>
      </w:r>
      <w:proofErr w:type="spellStart"/>
      <w:r w:rsidR="00070F3B">
        <w:rPr>
          <w:b/>
        </w:rPr>
        <w:t>L</w:t>
      </w:r>
      <w:r w:rsidR="00070F3B">
        <w:rPr>
          <w:b/>
          <w:vertAlign w:val="subscript"/>
        </w:rPr>
        <w:t>c</w:t>
      </w:r>
      <w:proofErr w:type="spellEnd"/>
      <w:r w:rsidR="00070F3B">
        <w:t xml:space="preserve"> = L3), which could be pointed out to students in advance to avoid confusion or could serve as a teaching point</w:t>
      </w:r>
      <w:r w:rsidR="00E43B3D">
        <w:t xml:space="preserve"> (question 2</w:t>
      </w:r>
      <w:r w:rsidR="00070F3B">
        <w:t>).</w:t>
      </w:r>
    </w:p>
    <w:p w:rsidR="00695B18" w:rsidRDefault="00695B18">
      <w:pPr>
        <w:rPr>
          <w:b/>
        </w:rPr>
      </w:pPr>
    </w:p>
    <w:p w:rsidR="00695B18" w:rsidRDefault="0005206D">
      <w:pPr>
        <w:rPr>
          <w:b/>
        </w:rPr>
      </w:pPr>
      <w:r>
        <w:rPr>
          <w:b/>
        </w:rPr>
        <w:t>Questions</w:t>
      </w:r>
    </w:p>
    <w:p w:rsidR="00695B18" w:rsidRDefault="0005206D">
      <w:pPr>
        <w:numPr>
          <w:ilvl w:val="0"/>
          <w:numId w:val="2"/>
        </w:numPr>
        <w:ind w:hanging="360"/>
        <w:contextualSpacing/>
      </w:pPr>
      <w:r>
        <w:t xml:space="preserve">Draw Lewis structures of </w:t>
      </w:r>
      <w:proofErr w:type="spellStart"/>
      <w:r>
        <w:rPr>
          <w:b/>
        </w:rPr>
        <w:t>L</w:t>
      </w:r>
      <w:r>
        <w:rPr>
          <w:b/>
          <w:vertAlign w:val="subscript"/>
        </w:rPr>
        <w:t>b</w:t>
      </w:r>
      <w:proofErr w:type="spellEnd"/>
      <w:r>
        <w:t xml:space="preserve"> (C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5</w:t>
      </w:r>
      <w:r>
        <w:t xml:space="preserve">N which is a ring) and </w:t>
      </w:r>
      <w:r>
        <w:rPr>
          <w:b/>
        </w:rPr>
        <w:t>L</w:t>
      </w:r>
      <w:r>
        <w:rPr>
          <w:b/>
          <w:vertAlign w:val="subscript"/>
        </w:rPr>
        <w:t>a</w:t>
      </w:r>
      <w:r>
        <w:t xml:space="preserve"> (</w:t>
      </w:r>
      <w:proofErr w:type="gramStart"/>
      <w:r>
        <w:t>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4</w:t>
      </w:r>
      <w:r>
        <w:t>N(</w:t>
      </w:r>
      <w:proofErr w:type="gramEnd"/>
      <w:r>
        <w:t>N(CH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)) found in Scheme 1. Include H-atoms.</w:t>
      </w:r>
      <w:r w:rsidR="007F3D9A">
        <w:t xml:space="preserve"> </w:t>
      </w:r>
      <w:r w:rsidR="00A4577F">
        <w:t>An optional extension of this question would be to ask students which ligand they would expect to be a better electron donor based on their knowledge of functional groups.</w:t>
      </w:r>
    </w:p>
    <w:p w:rsidR="00E43B3D" w:rsidRDefault="00E43B3D" w:rsidP="00E43B3D">
      <w:pPr>
        <w:ind w:left="720"/>
        <w:contextualSpacing/>
      </w:pPr>
    </w:p>
    <w:p w:rsidR="00E43B3D" w:rsidRDefault="00E43B3D" w:rsidP="00E43B3D">
      <w:pPr>
        <w:numPr>
          <w:ilvl w:val="0"/>
          <w:numId w:val="2"/>
        </w:numPr>
        <w:ind w:hanging="360"/>
        <w:contextualSpacing/>
      </w:pPr>
      <w:r>
        <w:t xml:space="preserve">Are the ligand labels </w:t>
      </w:r>
      <w:r>
        <w:rPr>
          <w:b/>
        </w:rPr>
        <w:t>L</w:t>
      </w:r>
      <w:r>
        <w:rPr>
          <w:b/>
          <w:vertAlign w:val="subscript"/>
        </w:rPr>
        <w:t>a</w:t>
      </w:r>
      <w:r>
        <w:t xml:space="preserve"> (Scheme 1) and L1 (Table 2) consistent? How did you arrive at your answer?</w:t>
      </w:r>
      <w:r w:rsidR="00002327">
        <w:t xml:space="preserve">  (</w:t>
      </w:r>
      <w:r w:rsidR="00002327">
        <w:rPr>
          <w:i/>
        </w:rPr>
        <w:t>Note:</w:t>
      </w:r>
      <w:r w:rsidR="00002327">
        <w:t xml:space="preserve"> </w:t>
      </w:r>
      <w:r>
        <w:t xml:space="preserve"> </w:t>
      </w:r>
      <w:proofErr w:type="spellStart"/>
      <w:r w:rsidR="00002327">
        <w:rPr>
          <w:b/>
        </w:rPr>
        <w:t>L</w:t>
      </w:r>
      <w:r w:rsidR="00002327">
        <w:rPr>
          <w:b/>
          <w:vertAlign w:val="subscript"/>
        </w:rPr>
        <w:t>b</w:t>
      </w:r>
      <w:proofErr w:type="spellEnd"/>
      <w:r w:rsidR="00002327" w:rsidRPr="00002327">
        <w:t xml:space="preserve"> </w:t>
      </w:r>
      <w:r w:rsidR="00002327">
        <w:t xml:space="preserve">is L2 and </w:t>
      </w:r>
      <w:proofErr w:type="spellStart"/>
      <w:r w:rsidR="00002327">
        <w:rPr>
          <w:b/>
        </w:rPr>
        <w:t>L</w:t>
      </w:r>
      <w:r w:rsidR="00002327">
        <w:rPr>
          <w:b/>
          <w:vertAlign w:val="subscript"/>
        </w:rPr>
        <w:t>c</w:t>
      </w:r>
      <w:proofErr w:type="spellEnd"/>
      <w:r w:rsidR="00002327" w:rsidRPr="00002327">
        <w:t xml:space="preserve"> </w:t>
      </w:r>
      <w:r w:rsidR="00002327">
        <w:t>is L3)</w:t>
      </w:r>
    </w:p>
    <w:p w:rsidR="00695B18" w:rsidRDefault="00695B18"/>
    <w:p w:rsidR="00695B18" w:rsidRDefault="0005206D">
      <w:pPr>
        <w:numPr>
          <w:ilvl w:val="0"/>
          <w:numId w:val="2"/>
        </w:numPr>
        <w:ind w:hanging="360"/>
        <w:contextualSpacing/>
      </w:pPr>
      <w:r>
        <w:t xml:space="preserve">Referring to the pictures in Table 2 the symbol </w:t>
      </w:r>
      <w:r>
        <w:rPr>
          <w:b/>
        </w:rPr>
        <w:t xml:space="preserve">L </w:t>
      </w:r>
      <w:r>
        <w:t xml:space="preserve">is connected to the Si using an arrow. Describe what you think the arrow means about this interaction. Would you describe the </w:t>
      </w:r>
      <w:r>
        <w:rPr>
          <w:b/>
        </w:rPr>
        <w:t>L</w:t>
      </w:r>
      <w:r>
        <w:t xml:space="preserve"> as Lewis Acid (electron acceptor) or a Lewis Base (electron donor)?</w:t>
      </w:r>
    </w:p>
    <w:p w:rsidR="00695B18" w:rsidRDefault="00695B18"/>
    <w:p w:rsidR="00695B18" w:rsidRDefault="0005206D">
      <w:pPr>
        <w:numPr>
          <w:ilvl w:val="0"/>
          <w:numId w:val="2"/>
        </w:numPr>
        <w:ind w:hanging="360"/>
        <w:contextualSpacing/>
      </w:pPr>
      <w:r>
        <w:t xml:space="preserve">Based on your structure of </w:t>
      </w:r>
      <w:r>
        <w:rPr>
          <w:b/>
        </w:rPr>
        <w:t>L</w:t>
      </w:r>
      <w:r>
        <w:rPr>
          <w:b/>
          <w:vertAlign w:val="subscript"/>
        </w:rPr>
        <w:t>a</w:t>
      </w:r>
      <w:r>
        <w:t xml:space="preserve"> and </w:t>
      </w:r>
      <w:proofErr w:type="spellStart"/>
      <w:r>
        <w:rPr>
          <w:b/>
        </w:rPr>
        <w:t>L</w:t>
      </w:r>
      <w:r>
        <w:rPr>
          <w:b/>
          <w:vertAlign w:val="subscript"/>
        </w:rPr>
        <w:t>b</w:t>
      </w:r>
      <w:proofErr w:type="spellEnd"/>
      <w:r>
        <w:t xml:space="preserve"> in question 1, indicate the part of the ligand acting as a Lewis acid or base.</w:t>
      </w:r>
    </w:p>
    <w:p w:rsidR="00695B18" w:rsidRDefault="00695B18"/>
    <w:p w:rsidR="00695B18" w:rsidRDefault="0005206D">
      <w:pPr>
        <w:numPr>
          <w:ilvl w:val="0"/>
          <w:numId w:val="2"/>
        </w:numPr>
        <w:ind w:hanging="360"/>
        <w:contextualSpacing/>
      </w:pPr>
      <w:r>
        <w:t>For SiO</w:t>
      </w:r>
      <w:r>
        <w:rPr>
          <w:vertAlign w:val="subscript"/>
        </w:rPr>
        <w:t>2</w:t>
      </w:r>
      <w:r>
        <w:t>, which atom is the most electropositive and would be most likely to accept additional electrons?</w:t>
      </w:r>
    </w:p>
    <w:p w:rsidR="00695B18" w:rsidRDefault="00695B18"/>
    <w:p w:rsidR="00695B18" w:rsidRDefault="0005206D">
      <w:pPr>
        <w:numPr>
          <w:ilvl w:val="0"/>
          <w:numId w:val="2"/>
        </w:numPr>
        <w:ind w:hanging="360"/>
        <w:contextualSpacing/>
      </w:pPr>
      <w:r>
        <w:t>Look at Table 2 in the paper. In DFT calculations, absolute energies cannot be determined accurately, however relative energies may be calculated. Column A includes ΔG values for SiO</w:t>
      </w:r>
      <w:r>
        <w:rPr>
          <w:vertAlign w:val="subscript"/>
        </w:rPr>
        <w:t>2</w:t>
      </w:r>
      <w:r>
        <w:t xml:space="preserve"> which are the calibration point and are set to equal zero. Column B represents the energy change resulting from the addition of </w:t>
      </w:r>
      <w:r>
        <w:rPr>
          <w:b/>
        </w:rPr>
        <w:t>L</w:t>
      </w:r>
      <w:r>
        <w:t xml:space="preserve"> to SiO</w:t>
      </w:r>
      <w:r>
        <w:rPr>
          <w:vertAlign w:val="subscript"/>
        </w:rPr>
        <w:t>2</w:t>
      </w:r>
      <w:r>
        <w:t xml:space="preserve"> resulting in a </w:t>
      </w:r>
      <w:proofErr w:type="gramStart"/>
      <w:r>
        <w:t>Si(</w:t>
      </w:r>
      <w:proofErr w:type="gramEnd"/>
      <w:r>
        <w:rPr>
          <w:b/>
        </w:rPr>
        <w:t>L</w:t>
      </w:r>
      <w:r>
        <w:t>)O</w:t>
      </w:r>
      <w:r>
        <w:rPr>
          <w:vertAlign w:val="subscript"/>
        </w:rPr>
        <w:t>2</w:t>
      </w:r>
      <w:r>
        <w:t xml:space="preserve"> complex.</w:t>
      </w:r>
    </w:p>
    <w:p w:rsidR="00695B18" w:rsidRDefault="0005206D">
      <w:pPr>
        <w:numPr>
          <w:ilvl w:val="1"/>
          <w:numId w:val="2"/>
        </w:numPr>
        <w:ind w:hanging="360"/>
        <w:contextualSpacing/>
      </w:pPr>
      <w:r>
        <w:t>Calculate the energy differences between SiO</w:t>
      </w:r>
      <w:r>
        <w:rPr>
          <w:vertAlign w:val="subscript"/>
        </w:rPr>
        <w:t>2</w:t>
      </w:r>
      <w:r>
        <w:t xml:space="preserve"> and </w:t>
      </w:r>
      <w:proofErr w:type="gramStart"/>
      <w:r>
        <w:t>Si(</w:t>
      </w:r>
      <w:proofErr w:type="gramEnd"/>
      <w:r>
        <w:rPr>
          <w:b/>
        </w:rPr>
        <w:t>L</w:t>
      </w:r>
      <w:r>
        <w:t>)O</w:t>
      </w:r>
      <w:r>
        <w:rPr>
          <w:vertAlign w:val="subscript"/>
        </w:rPr>
        <w:t>2</w:t>
      </w:r>
      <w:r>
        <w:t xml:space="preserve">  for </w:t>
      </w:r>
      <w:r>
        <w:rPr>
          <w:b/>
        </w:rPr>
        <w:t>L1</w:t>
      </w:r>
      <w:r>
        <w:t xml:space="preserve">, </w:t>
      </w:r>
      <w:r>
        <w:rPr>
          <w:b/>
        </w:rPr>
        <w:t>L2</w:t>
      </w:r>
      <w:r>
        <w:t xml:space="preserve">, and </w:t>
      </w:r>
      <w:r>
        <w:rPr>
          <w:b/>
        </w:rPr>
        <w:t>L3</w:t>
      </w:r>
      <w:r>
        <w:t>. Based on your answer, is the addition of a ligand to SiO</w:t>
      </w:r>
      <w:r>
        <w:rPr>
          <w:vertAlign w:val="subscript"/>
        </w:rPr>
        <w:t>2</w:t>
      </w:r>
      <w:r>
        <w:t xml:space="preserve"> energetically favorable or not?</w:t>
      </w:r>
    </w:p>
    <w:p w:rsidR="00695B18" w:rsidRDefault="00695B18">
      <w:pPr>
        <w:ind w:left="720"/>
      </w:pPr>
    </w:p>
    <w:p w:rsidR="00695B18" w:rsidRPr="0021723F" w:rsidRDefault="0005206D" w:rsidP="0021723F">
      <w:pPr>
        <w:numPr>
          <w:ilvl w:val="1"/>
          <w:numId w:val="2"/>
        </w:numPr>
        <w:ind w:hanging="360"/>
        <w:contextualSpacing/>
      </w:pPr>
      <w:r>
        <w:t xml:space="preserve">Does addition of </w:t>
      </w:r>
      <w:r>
        <w:rPr>
          <w:b/>
        </w:rPr>
        <w:t>L1</w:t>
      </w:r>
      <w:r>
        <w:t xml:space="preserve">, </w:t>
      </w:r>
      <w:r>
        <w:rPr>
          <w:b/>
        </w:rPr>
        <w:t>L2</w:t>
      </w:r>
      <w:r>
        <w:t xml:space="preserve"> or </w:t>
      </w:r>
      <w:r>
        <w:rPr>
          <w:b/>
        </w:rPr>
        <w:t>L3</w:t>
      </w:r>
      <w:r>
        <w:t xml:space="preserve"> offer the most stable </w:t>
      </w:r>
      <w:proofErr w:type="gramStart"/>
      <w:r>
        <w:t>Si(</w:t>
      </w:r>
      <w:proofErr w:type="gramEnd"/>
      <w:r>
        <w:rPr>
          <w:b/>
        </w:rPr>
        <w:t>L</w:t>
      </w:r>
      <w:r>
        <w:t>)O</w:t>
      </w:r>
      <w:r>
        <w:rPr>
          <w:vertAlign w:val="subscript"/>
        </w:rPr>
        <w:t>2</w:t>
      </w:r>
      <w:r>
        <w:t xml:space="preserve"> complex?</w:t>
      </w:r>
    </w:p>
    <w:p w:rsidR="00695B18" w:rsidRDefault="00695B18"/>
    <w:p w:rsidR="00695B18" w:rsidRDefault="0005206D">
      <w:pPr>
        <w:numPr>
          <w:ilvl w:val="1"/>
          <w:numId w:val="2"/>
        </w:numPr>
        <w:ind w:hanging="360"/>
        <w:contextualSpacing/>
      </w:pPr>
      <w:r>
        <w:lastRenderedPageBreak/>
        <w:t>Which ligand is the most electron donating?</w:t>
      </w:r>
    </w:p>
    <w:p w:rsidR="00695B18" w:rsidRDefault="00695B18"/>
    <w:p w:rsidR="00695B18" w:rsidRDefault="0005206D">
      <w:pPr>
        <w:numPr>
          <w:ilvl w:val="1"/>
          <w:numId w:val="2"/>
        </w:numPr>
        <w:ind w:hanging="360"/>
        <w:contextualSpacing/>
      </w:pPr>
      <w:r>
        <w:t>How are stability and electron donating ability related?</w:t>
      </w:r>
    </w:p>
    <w:p w:rsidR="00FF559D" w:rsidRDefault="00FF559D" w:rsidP="00FF559D">
      <w:pPr>
        <w:pStyle w:val="ListParagraph"/>
      </w:pPr>
    </w:p>
    <w:p w:rsidR="00FF559D" w:rsidRDefault="00FF559D">
      <w:pPr>
        <w:numPr>
          <w:ilvl w:val="1"/>
          <w:numId w:val="2"/>
        </w:numPr>
        <w:ind w:hanging="360"/>
        <w:contextualSpacing/>
      </w:pPr>
      <w:r>
        <w:t>An optional extension question would be to ask students if this data corroborates or contradicts their prediction</w:t>
      </w:r>
      <w:r w:rsidR="00002327">
        <w:t xml:space="preserve"> comparison of </w:t>
      </w:r>
      <w:r w:rsidR="00002327">
        <w:rPr>
          <w:b/>
        </w:rPr>
        <w:t xml:space="preserve">L1 </w:t>
      </w:r>
      <w:r w:rsidR="00002327">
        <w:t xml:space="preserve">and </w:t>
      </w:r>
      <w:r w:rsidR="00002327">
        <w:rPr>
          <w:b/>
        </w:rPr>
        <w:t xml:space="preserve">L2 </w:t>
      </w:r>
      <w:r>
        <w:t>in Q1.</w:t>
      </w:r>
    </w:p>
    <w:p w:rsidR="00695B18" w:rsidRDefault="00695B18">
      <w:pPr>
        <w:ind w:left="720"/>
      </w:pPr>
    </w:p>
    <w:p w:rsidR="00695B18" w:rsidRDefault="0005206D">
      <w:pPr>
        <w:numPr>
          <w:ilvl w:val="0"/>
          <w:numId w:val="2"/>
        </w:numPr>
        <w:ind w:hanging="360"/>
        <w:contextualSpacing/>
      </w:pPr>
      <w:r>
        <w:t>In column C, the addition of a donor-acceptor ligand (</w:t>
      </w:r>
      <w:r>
        <w:rPr>
          <w:b/>
        </w:rPr>
        <w:t>D-A</w:t>
      </w:r>
      <w:r>
        <w:t>)</w:t>
      </w:r>
      <w:r>
        <w:rPr>
          <w:b/>
        </w:rPr>
        <w:t xml:space="preserve"> </w:t>
      </w:r>
      <w:r>
        <w:t xml:space="preserve">is considered. The D of that ligand is behaving the same as the previously discussed </w:t>
      </w:r>
      <w:r w:rsidRPr="00FF559D">
        <w:rPr>
          <w:b/>
        </w:rPr>
        <w:t>L</w:t>
      </w:r>
      <w:r>
        <w:t xml:space="preserve"> ligands. Describe the interaction between the oxygen of the SiO</w:t>
      </w:r>
      <w:r>
        <w:rPr>
          <w:vertAlign w:val="subscript"/>
        </w:rPr>
        <w:t>2</w:t>
      </w:r>
      <w:r>
        <w:t xml:space="preserve"> and the </w:t>
      </w:r>
      <w:r w:rsidRPr="00FF559D">
        <w:rPr>
          <w:b/>
        </w:rPr>
        <w:t>A</w:t>
      </w:r>
      <w:r>
        <w:t xml:space="preserve"> portion of the </w:t>
      </w:r>
      <w:r>
        <w:rPr>
          <w:b/>
        </w:rPr>
        <w:t>D-A</w:t>
      </w:r>
      <w:r>
        <w:t xml:space="preserve">.  </w:t>
      </w:r>
    </w:p>
    <w:p w:rsidR="00695B18" w:rsidRDefault="00695B18">
      <w:pPr>
        <w:rPr>
          <w:color w:val="FF0000"/>
        </w:rPr>
      </w:pPr>
    </w:p>
    <w:p w:rsidR="00695B18" w:rsidRDefault="0005206D">
      <w:pPr>
        <w:numPr>
          <w:ilvl w:val="0"/>
          <w:numId w:val="2"/>
        </w:numPr>
        <w:ind w:hanging="360"/>
        <w:contextualSpacing/>
      </w:pPr>
      <w:r>
        <w:t>Examine the ΔG values in column C.</w:t>
      </w:r>
    </w:p>
    <w:p w:rsidR="00695B18" w:rsidRDefault="0005206D">
      <w:pPr>
        <w:numPr>
          <w:ilvl w:val="1"/>
          <w:numId w:val="2"/>
        </w:numPr>
        <w:ind w:hanging="360"/>
        <w:contextualSpacing/>
      </w:pPr>
      <w:r>
        <w:t xml:space="preserve">Does the addition of </w:t>
      </w:r>
      <w:r>
        <w:rPr>
          <w:b/>
        </w:rPr>
        <w:t>D-A</w:t>
      </w:r>
      <w:r>
        <w:t xml:space="preserve"> </w:t>
      </w:r>
      <w:r w:rsidR="00A4577F">
        <w:t xml:space="preserve">(column C) </w:t>
      </w:r>
      <w:r>
        <w:t>stabilize SiO</w:t>
      </w:r>
      <w:r>
        <w:rPr>
          <w:vertAlign w:val="subscript"/>
        </w:rPr>
        <w:t>2</w:t>
      </w:r>
      <w:r w:rsidR="00A4577F">
        <w:t xml:space="preserve"> relative to free SiO</w:t>
      </w:r>
      <w:r w:rsidR="00A4577F">
        <w:rPr>
          <w:vertAlign w:val="subscript"/>
        </w:rPr>
        <w:t>2</w:t>
      </w:r>
      <w:r w:rsidR="00A4577F">
        <w:t xml:space="preserve"> (column A)?</w:t>
      </w:r>
    </w:p>
    <w:p w:rsidR="0021723F" w:rsidRDefault="0021723F" w:rsidP="0021723F">
      <w:pPr>
        <w:ind w:left="1440"/>
        <w:contextualSpacing/>
      </w:pPr>
    </w:p>
    <w:p w:rsidR="00695B18" w:rsidRDefault="0005206D">
      <w:pPr>
        <w:numPr>
          <w:ilvl w:val="1"/>
          <w:numId w:val="2"/>
        </w:numPr>
        <w:ind w:hanging="360"/>
        <w:contextualSpacing/>
      </w:pPr>
      <w:r>
        <w:t xml:space="preserve">Compared to the addition of </w:t>
      </w:r>
      <w:r>
        <w:rPr>
          <w:b/>
        </w:rPr>
        <w:t>L</w:t>
      </w:r>
      <w:r>
        <w:t xml:space="preserve"> (column B), does the addition of </w:t>
      </w:r>
      <w:r>
        <w:rPr>
          <w:b/>
        </w:rPr>
        <w:t>D-A</w:t>
      </w:r>
      <w:r>
        <w:t xml:space="preserve"> stabilize SiO</w:t>
      </w:r>
      <w:r>
        <w:rPr>
          <w:vertAlign w:val="subscript"/>
        </w:rPr>
        <w:t>2</w:t>
      </w:r>
      <w:r>
        <w:t xml:space="preserve"> more or less?</w:t>
      </w:r>
    </w:p>
    <w:p w:rsidR="00695B18" w:rsidRDefault="00695B18">
      <w:pPr>
        <w:ind w:left="720"/>
      </w:pPr>
    </w:p>
    <w:p w:rsidR="00695B18" w:rsidRDefault="0005206D">
      <w:pPr>
        <w:numPr>
          <w:ilvl w:val="0"/>
          <w:numId w:val="2"/>
        </w:numPr>
        <w:ind w:hanging="360"/>
        <w:contextualSpacing/>
      </w:pPr>
      <w:r>
        <w:t>Examine the ΔG values in column D.</w:t>
      </w:r>
    </w:p>
    <w:p w:rsidR="005A5178" w:rsidRDefault="005A5178" w:rsidP="005A5178">
      <w:pPr>
        <w:numPr>
          <w:ilvl w:val="1"/>
          <w:numId w:val="2"/>
        </w:numPr>
        <w:ind w:hanging="360"/>
        <w:contextualSpacing/>
      </w:pPr>
      <w:r>
        <w:t xml:space="preserve">Does the addition of </w:t>
      </w:r>
      <w:r>
        <w:rPr>
          <w:b/>
        </w:rPr>
        <w:t xml:space="preserve">D-A </w:t>
      </w:r>
      <w:r>
        <w:t xml:space="preserve">and </w:t>
      </w:r>
      <w:r>
        <w:rPr>
          <w:b/>
        </w:rPr>
        <w:t>L</w:t>
      </w:r>
      <w:r>
        <w:t xml:space="preserve"> (column D) stabilize SiO</w:t>
      </w:r>
      <w:r>
        <w:rPr>
          <w:vertAlign w:val="subscript"/>
        </w:rPr>
        <w:t>2</w:t>
      </w:r>
      <w:r w:rsidRPr="00EC1951">
        <w:t xml:space="preserve"> </w:t>
      </w:r>
      <w:r>
        <w:t>relative to free SiO</w:t>
      </w:r>
      <w:r w:rsidRPr="0024108B">
        <w:rPr>
          <w:vertAlign w:val="subscript"/>
        </w:rPr>
        <w:t>2</w:t>
      </w:r>
      <w:r>
        <w:t xml:space="preserve"> (column A)?</w:t>
      </w:r>
    </w:p>
    <w:p w:rsidR="005A5178" w:rsidRDefault="005A5178" w:rsidP="005A5178">
      <w:pPr>
        <w:ind w:left="720"/>
      </w:pPr>
    </w:p>
    <w:p w:rsidR="005A5178" w:rsidRDefault="005A5178" w:rsidP="005A5178">
      <w:pPr>
        <w:numPr>
          <w:ilvl w:val="1"/>
          <w:numId w:val="2"/>
        </w:numPr>
        <w:ind w:hanging="360"/>
        <w:contextualSpacing/>
      </w:pPr>
      <w:r>
        <w:t xml:space="preserve">Compared to the addition of </w:t>
      </w:r>
      <w:r>
        <w:rPr>
          <w:b/>
        </w:rPr>
        <w:t>L</w:t>
      </w:r>
      <w:r>
        <w:t xml:space="preserve"> (column B), does the addition of </w:t>
      </w:r>
      <w:r>
        <w:rPr>
          <w:b/>
        </w:rPr>
        <w:t>D-A</w:t>
      </w:r>
      <w:r>
        <w:t xml:space="preserve"> and </w:t>
      </w:r>
      <w:r>
        <w:rPr>
          <w:b/>
        </w:rPr>
        <w:t>L</w:t>
      </w:r>
      <w:r>
        <w:t xml:space="preserve"> stabilize SiO</w:t>
      </w:r>
      <w:r>
        <w:rPr>
          <w:vertAlign w:val="subscript"/>
        </w:rPr>
        <w:t>2</w:t>
      </w:r>
      <w:r>
        <w:t xml:space="preserve"> more or less?</w:t>
      </w:r>
    </w:p>
    <w:p w:rsidR="005A5178" w:rsidRPr="0021723F" w:rsidRDefault="005A5178" w:rsidP="005A5178">
      <w:pPr>
        <w:ind w:left="1440"/>
        <w:contextualSpacing/>
      </w:pPr>
    </w:p>
    <w:p w:rsidR="005A5178" w:rsidRDefault="005A5178" w:rsidP="005A5178">
      <w:pPr>
        <w:numPr>
          <w:ilvl w:val="1"/>
          <w:numId w:val="2"/>
        </w:numPr>
        <w:ind w:hanging="360"/>
        <w:contextualSpacing/>
      </w:pPr>
      <w:r>
        <w:t xml:space="preserve">Compared to the addition of </w:t>
      </w:r>
      <w:r>
        <w:rPr>
          <w:b/>
        </w:rPr>
        <w:t>D-A</w:t>
      </w:r>
      <w:r>
        <w:t xml:space="preserve"> (column C), does the addition of </w:t>
      </w:r>
      <w:r>
        <w:rPr>
          <w:b/>
        </w:rPr>
        <w:t>D-A</w:t>
      </w:r>
      <w:r>
        <w:t xml:space="preserve"> and </w:t>
      </w:r>
      <w:r>
        <w:rPr>
          <w:b/>
        </w:rPr>
        <w:t>L</w:t>
      </w:r>
      <w:r>
        <w:t xml:space="preserve"> stabilize SiO</w:t>
      </w:r>
      <w:r>
        <w:rPr>
          <w:vertAlign w:val="subscript"/>
        </w:rPr>
        <w:t>2</w:t>
      </w:r>
      <w:r>
        <w:t xml:space="preserve"> more or less?</w:t>
      </w:r>
    </w:p>
    <w:p w:rsidR="005A5178" w:rsidRDefault="005A5178" w:rsidP="005A5178">
      <w:pPr>
        <w:ind w:left="720"/>
        <w:contextualSpacing/>
      </w:pPr>
    </w:p>
    <w:p w:rsidR="00BA7E22" w:rsidRPr="00002327" w:rsidRDefault="00BA7E22" w:rsidP="00002327">
      <w:pPr>
        <w:numPr>
          <w:ilvl w:val="0"/>
          <w:numId w:val="2"/>
        </w:numPr>
        <w:ind w:hanging="360"/>
        <w:contextualSpacing/>
      </w:pPr>
      <w:r w:rsidRPr="00002327">
        <w:rPr>
          <w:color w:val="000000" w:themeColor="text1"/>
        </w:rPr>
        <w:t>SiO</w:t>
      </w:r>
      <w:r w:rsidRPr="00002327">
        <w:rPr>
          <w:color w:val="000000" w:themeColor="text1"/>
          <w:vertAlign w:val="subscript"/>
        </w:rPr>
        <w:t>2</w:t>
      </w:r>
      <w:r w:rsidRPr="00002327">
        <w:rPr>
          <w:color w:val="000000" w:themeColor="text1"/>
        </w:rPr>
        <w:t xml:space="preserve"> is unstable by itself and cannot be isolated</w:t>
      </w:r>
      <w:r w:rsidR="00DB2F3F" w:rsidRPr="00002327">
        <w:rPr>
          <w:color w:val="000000" w:themeColor="text1"/>
        </w:rPr>
        <w:t xml:space="preserve"> but t</w:t>
      </w:r>
      <w:r w:rsidRPr="00002327">
        <w:rPr>
          <w:color w:val="000000" w:themeColor="text1"/>
        </w:rPr>
        <w:t xml:space="preserve">he researchers were able to synthesize </w:t>
      </w:r>
      <w:r w:rsidR="00DB2F3F" w:rsidRPr="00002327">
        <w:rPr>
          <w:color w:val="000000" w:themeColor="text1"/>
        </w:rPr>
        <w:t xml:space="preserve">a compound that contained </w:t>
      </w:r>
      <w:proofErr w:type="gramStart"/>
      <w:r w:rsidRPr="00002327">
        <w:rPr>
          <w:color w:val="000000" w:themeColor="text1"/>
        </w:rPr>
        <w:t>SiO</w:t>
      </w:r>
      <w:r w:rsidRPr="00002327">
        <w:rPr>
          <w:color w:val="000000" w:themeColor="text1"/>
          <w:vertAlign w:val="subscript"/>
        </w:rPr>
        <w:t>2</w:t>
      </w:r>
      <w:r w:rsidR="007158D8">
        <w:rPr>
          <w:color w:val="000000" w:themeColor="text1"/>
        </w:rPr>
        <w:t xml:space="preserve"> that is stable</w:t>
      </w:r>
      <w:proofErr w:type="gramEnd"/>
      <w:r w:rsidR="007158D8">
        <w:rPr>
          <w:color w:val="000000" w:themeColor="text1"/>
        </w:rPr>
        <w:t xml:space="preserve">. </w:t>
      </w:r>
      <w:r w:rsidR="00DB2F3F" w:rsidRPr="00002327">
        <w:rPr>
          <w:color w:val="000000" w:themeColor="text1"/>
        </w:rPr>
        <w:t>What conclusions can you draw about how to stabilize a molecule like SiO</w:t>
      </w:r>
      <w:r w:rsidR="00DB2F3F" w:rsidRPr="00002327">
        <w:rPr>
          <w:color w:val="000000" w:themeColor="text1"/>
          <w:vertAlign w:val="subscript"/>
        </w:rPr>
        <w:t>2</w:t>
      </w:r>
      <w:r w:rsidR="00DB2F3F" w:rsidRPr="00002327">
        <w:rPr>
          <w:color w:val="000000" w:themeColor="text1"/>
        </w:rPr>
        <w:t xml:space="preserve"> with an electropositive Si and electronegative O based</w:t>
      </w:r>
      <w:r w:rsidR="007158D8">
        <w:rPr>
          <w:color w:val="000000" w:themeColor="text1"/>
        </w:rPr>
        <w:t xml:space="preserve"> on your answers to Q8 and Q9? </w:t>
      </w:r>
      <w:bookmarkStart w:id="0" w:name="_GoBack"/>
      <w:bookmarkEnd w:id="0"/>
      <w:r w:rsidR="00DB2F3F" w:rsidRPr="00002327">
        <w:rPr>
          <w:color w:val="000000" w:themeColor="text1"/>
        </w:rPr>
        <w:t xml:space="preserve">Suggest another molecule that could act as </w:t>
      </w:r>
      <w:r w:rsidR="00DB2F3F" w:rsidRPr="00002327">
        <w:rPr>
          <w:b/>
          <w:color w:val="000000" w:themeColor="text1"/>
        </w:rPr>
        <w:t>L</w:t>
      </w:r>
      <w:r w:rsidR="00DB2F3F" w:rsidRPr="00002327">
        <w:rPr>
          <w:color w:val="000000" w:themeColor="text1"/>
        </w:rPr>
        <w:t>.</w:t>
      </w:r>
    </w:p>
    <w:p w:rsidR="00695B18" w:rsidRPr="00002327" w:rsidRDefault="00695B18">
      <w:pPr>
        <w:rPr>
          <w:color w:val="000000" w:themeColor="text1"/>
        </w:rPr>
      </w:pPr>
    </w:p>
    <w:p w:rsidR="00695B18" w:rsidRDefault="00695B18"/>
    <w:sectPr w:rsidR="00695B18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00" w:rsidRDefault="00822100" w:rsidP="00131122">
      <w:pPr>
        <w:spacing w:line="240" w:lineRule="auto"/>
      </w:pPr>
      <w:r>
        <w:separator/>
      </w:r>
    </w:p>
  </w:endnote>
  <w:endnote w:type="continuationSeparator" w:id="0">
    <w:p w:rsidR="00822100" w:rsidRDefault="00822100" w:rsidP="001311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00" w:rsidRDefault="00822100" w:rsidP="00131122">
      <w:pPr>
        <w:spacing w:line="240" w:lineRule="auto"/>
      </w:pPr>
      <w:r>
        <w:separator/>
      </w:r>
    </w:p>
  </w:footnote>
  <w:footnote w:type="continuationSeparator" w:id="0">
    <w:p w:rsidR="00822100" w:rsidRDefault="00822100" w:rsidP="001311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122" w:rsidRPr="00131122" w:rsidRDefault="00131122" w:rsidP="00131122">
    <w:pPr>
      <w:spacing w:before="72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  <w:r>
      <w:rPr>
        <w:sz w:val="20"/>
        <w:szCs w:val="20"/>
      </w:rPr>
      <w:t>Created by Gary Guillet (</w:t>
    </w:r>
    <w:hyperlink r:id="rId1">
      <w:r>
        <w:rPr>
          <w:color w:val="1155CC"/>
          <w:sz w:val="20"/>
          <w:szCs w:val="20"/>
          <w:u w:val="single"/>
        </w:rPr>
        <w:t>gary.guillet@armstrong.edu</w:t>
      </w:r>
    </w:hyperlink>
    <w:r>
      <w:rPr>
        <w:sz w:val="20"/>
        <w:szCs w:val="20"/>
      </w:rPr>
      <w:t>), S. Chantal E. Stieber (</w:t>
    </w:r>
    <w:hyperlink r:id="rId2">
      <w:r>
        <w:rPr>
          <w:color w:val="1155CC"/>
          <w:sz w:val="20"/>
          <w:szCs w:val="20"/>
          <w:u w:val="single"/>
        </w:rPr>
        <w:t>sestieber@cpp.edu</w:t>
      </w:r>
    </w:hyperlink>
    <w:r>
      <w:rPr>
        <w:sz w:val="20"/>
        <w:szCs w:val="20"/>
      </w:rPr>
      <w:t>), Maria Carroll (</w:t>
    </w:r>
    <w:hyperlink r:id="rId3">
      <w:r>
        <w:rPr>
          <w:color w:val="1155CC"/>
          <w:sz w:val="20"/>
          <w:szCs w:val="20"/>
          <w:u w:val="single"/>
        </w:rPr>
        <w:t>mcarro17@providence.edu</w:t>
      </w:r>
    </w:hyperlink>
    <w:r>
      <w:rPr>
        <w:sz w:val="20"/>
        <w:szCs w:val="20"/>
      </w:rPr>
      <w:t>), Brandon Quillian (</w:t>
    </w:r>
    <w:hyperlink r:id="rId4">
      <w:r>
        <w:rPr>
          <w:color w:val="1155CC"/>
          <w:sz w:val="20"/>
          <w:szCs w:val="20"/>
          <w:u w:val="single"/>
        </w:rPr>
        <w:t>brandon.quillian@armstrong.edu</w:t>
      </w:r>
    </w:hyperlink>
    <w:r>
      <w:rPr>
        <w:sz w:val="20"/>
        <w:szCs w:val="20"/>
      </w:rPr>
      <w:t>), and Chip Nataro (</w:t>
    </w:r>
    <w:hyperlink r:id="rId5">
      <w:r>
        <w:rPr>
          <w:color w:val="1155CC"/>
          <w:sz w:val="20"/>
          <w:szCs w:val="20"/>
          <w:u w:val="single"/>
        </w:rPr>
        <w:t>nataroc@lafayette.edu</w:t>
      </w:r>
    </w:hyperlink>
    <w:r>
      <w:rPr>
        <w:sz w:val="20"/>
        <w:szCs w:val="20"/>
      </w:rPr>
      <w:t>), and posted on VIPEr (</w:t>
    </w:r>
    <w:hyperlink r:id="rId6">
      <w:r>
        <w:rPr>
          <w:color w:val="0000FF"/>
          <w:sz w:val="20"/>
          <w:szCs w:val="20"/>
          <w:u w:val="single"/>
        </w:rPr>
        <w:t>www.ionicviper.org</w:t>
      </w:r>
    </w:hyperlink>
    <w:r>
      <w:rPr>
        <w:sz w:val="20"/>
        <w:szCs w:val="20"/>
      </w:rPr>
      <w:t>) on June 3, 2017.  Copyright Maria Carroll This work is licensed under the Creative Commons Attribution-</w:t>
    </w:r>
    <w:proofErr w:type="spellStart"/>
    <w:r>
      <w:rPr>
        <w:sz w:val="20"/>
        <w:szCs w:val="20"/>
      </w:rPr>
      <w:t>NonCommerical</w:t>
    </w:r>
    <w:proofErr w:type="spellEnd"/>
    <w:r>
      <w:rPr>
        <w:sz w:val="20"/>
        <w:szCs w:val="20"/>
      </w:rPr>
      <w:t>-</w:t>
    </w:r>
    <w:proofErr w:type="spellStart"/>
    <w:r>
      <w:rPr>
        <w:sz w:val="20"/>
        <w:szCs w:val="20"/>
      </w:rPr>
      <w:t>ShareAlike</w:t>
    </w:r>
    <w:proofErr w:type="spellEnd"/>
    <w:r>
      <w:rPr>
        <w:sz w:val="20"/>
        <w:szCs w:val="20"/>
      </w:rPr>
      <w:t xml:space="preserve"> 3.0 </w:t>
    </w:r>
    <w:proofErr w:type="spellStart"/>
    <w:r>
      <w:rPr>
        <w:sz w:val="20"/>
        <w:szCs w:val="20"/>
      </w:rPr>
      <w:t>Unported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sz w:val="20"/>
        <w:szCs w:val="20"/>
      </w:rPr>
      <w:t xml:space="preserve">License. To view a copy of this license visit </w:t>
    </w:r>
    <w:hyperlink r:id="rId7">
      <w:r>
        <w:rPr>
          <w:color w:val="0000FF"/>
          <w:sz w:val="20"/>
          <w:szCs w:val="20"/>
          <w:u w:val="single"/>
        </w:rPr>
        <w:t>http://creativecommons.org/about/license/</w:t>
      </w:r>
    </w:hyperlink>
    <w:r>
      <w:rPr>
        <w:sz w:val="20"/>
        <w:szCs w:val="20"/>
      </w:rPr>
      <w:t>.</w:t>
    </w:r>
  </w:p>
  <w:p w:rsidR="00131122" w:rsidRDefault="00131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E3D0B"/>
    <w:multiLevelType w:val="multilevel"/>
    <w:tmpl w:val="3F0E60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50132DE5"/>
    <w:multiLevelType w:val="multilevel"/>
    <w:tmpl w:val="B204D68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18"/>
    <w:rsid w:val="00002327"/>
    <w:rsid w:val="0005206D"/>
    <w:rsid w:val="00070F3B"/>
    <w:rsid w:val="00131122"/>
    <w:rsid w:val="0021723F"/>
    <w:rsid w:val="005A5178"/>
    <w:rsid w:val="00695B18"/>
    <w:rsid w:val="007158D8"/>
    <w:rsid w:val="007364B1"/>
    <w:rsid w:val="007F3D9A"/>
    <w:rsid w:val="00822100"/>
    <w:rsid w:val="008660C9"/>
    <w:rsid w:val="009E091D"/>
    <w:rsid w:val="00A4577F"/>
    <w:rsid w:val="00A848E5"/>
    <w:rsid w:val="00B14D55"/>
    <w:rsid w:val="00B67C44"/>
    <w:rsid w:val="00BA7E22"/>
    <w:rsid w:val="00DB2F3F"/>
    <w:rsid w:val="00DF3247"/>
    <w:rsid w:val="00E43B3D"/>
    <w:rsid w:val="00EC1951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DEC5"/>
  <w15:docId w15:val="{A6C9B141-4518-4794-96C3-D81A836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311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22"/>
  </w:style>
  <w:style w:type="paragraph" w:styleId="Footer">
    <w:name w:val="footer"/>
    <w:basedOn w:val="Normal"/>
    <w:link w:val="FooterChar"/>
    <w:uiPriority w:val="99"/>
    <w:unhideWhenUsed/>
    <w:rsid w:val="001311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22"/>
  </w:style>
  <w:style w:type="paragraph" w:styleId="ListParagraph">
    <w:name w:val="List Paragraph"/>
    <w:basedOn w:val="Normal"/>
    <w:uiPriority w:val="34"/>
    <w:qFormat/>
    <w:rsid w:val="00FF5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nlinelibrary.wiley.com/doi/10.1002/anie.201611851/abs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arro17@providence.edu" TargetMode="External"/><Relationship Id="rId7" Type="http://schemas.openxmlformats.org/officeDocument/2006/relationships/hyperlink" Target="http://creativecommons.org/about/license/" TargetMode="External"/><Relationship Id="rId2" Type="http://schemas.openxmlformats.org/officeDocument/2006/relationships/hyperlink" Target="mailto:sestieber@cpp.edu" TargetMode="External"/><Relationship Id="rId1" Type="http://schemas.openxmlformats.org/officeDocument/2006/relationships/hyperlink" Target="mailto:gary.guillet@armstrong.edu" TargetMode="External"/><Relationship Id="rId6" Type="http://schemas.openxmlformats.org/officeDocument/2006/relationships/hyperlink" Target="http://www.ionicviper.org" TargetMode="External"/><Relationship Id="rId5" Type="http://schemas.openxmlformats.org/officeDocument/2006/relationships/hyperlink" Target="mailto:nataroc@lafayette.edu" TargetMode="External"/><Relationship Id="rId4" Type="http://schemas.openxmlformats.org/officeDocument/2006/relationships/hyperlink" Target="mailto:brandon.quillian@armstron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Carroll, Maria E</dc:creator>
  <cp:lastModifiedBy>Chip Nataro</cp:lastModifiedBy>
  <cp:revision>2</cp:revision>
  <dcterms:created xsi:type="dcterms:W3CDTF">2017-06-29T21:01:00Z</dcterms:created>
  <dcterms:modified xsi:type="dcterms:W3CDTF">2017-06-29T21:01:00Z</dcterms:modified>
</cp:coreProperties>
</file>