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7052" w14:textId="77777777" w:rsidR="001652A7" w:rsidRPr="00FB2681" w:rsidRDefault="001652A7" w:rsidP="001652A7">
      <w:pPr>
        <w:rPr>
          <w:b/>
          <w:bCs/>
          <w:sz w:val="18"/>
          <w:szCs w:val="18"/>
        </w:rPr>
      </w:pPr>
      <w:bookmarkStart w:id="0" w:name="_Hlk207032381"/>
      <w:r w:rsidRPr="00FB2681">
        <w:rPr>
          <w:rFonts w:ascii="Courier New" w:hAnsi="Courier New" w:cs="Courier New"/>
          <w:color w:val="3B3B3B"/>
          <w:sz w:val="18"/>
          <w:szCs w:val="18"/>
          <w:shd w:val="clear" w:color="auto" w:fill="FFFFFF"/>
        </w:rPr>
        <w:t xml:space="preserve">Created by [Caleb Brown, Virginia Military Institute, brownca@vmi.edu] and posted on </w:t>
      </w:r>
      <w:proofErr w:type="spellStart"/>
      <w:r w:rsidRPr="00FB2681">
        <w:rPr>
          <w:rFonts w:ascii="Courier New" w:hAnsi="Courier New" w:cs="Courier New"/>
          <w:color w:val="3B3B3B"/>
          <w:sz w:val="18"/>
          <w:szCs w:val="18"/>
          <w:shd w:val="clear" w:color="auto" w:fill="FFFFFF"/>
        </w:rPr>
        <w:t>VIPEr</w:t>
      </w:r>
      <w:proofErr w:type="spellEnd"/>
      <w:r w:rsidRPr="00FB2681">
        <w:rPr>
          <w:rFonts w:ascii="Courier New" w:hAnsi="Courier New" w:cs="Courier New"/>
          <w:color w:val="3B3B3B"/>
          <w:sz w:val="18"/>
          <w:szCs w:val="18"/>
          <w:shd w:val="clear" w:color="auto" w:fill="FFFFFF"/>
        </w:rPr>
        <w:t> </w:t>
      </w:r>
      <w:hyperlink r:id="rId5" w:history="1">
        <w:r w:rsidRPr="00FB2681">
          <w:rPr>
            <w:rStyle w:val="Hyperlink"/>
            <w:rFonts w:ascii="Courier New" w:hAnsi="Courier New" w:cs="Courier New"/>
            <w:color w:val="217E2C"/>
            <w:sz w:val="18"/>
            <w:szCs w:val="18"/>
            <w:u w:val="none"/>
            <w:shd w:val="clear" w:color="auto" w:fill="FFFFFF"/>
          </w:rPr>
          <w:t>(www.ionicviper.org)</w:t>
        </w:r>
      </w:hyperlink>
      <w:r w:rsidRPr="00FB2681">
        <w:rPr>
          <w:rFonts w:ascii="Courier New" w:hAnsi="Courier New" w:cs="Courier New"/>
          <w:color w:val="3B3B3B"/>
          <w:sz w:val="18"/>
          <w:szCs w:val="18"/>
          <w:shd w:val="clear" w:color="auto" w:fill="FFFFFF"/>
        </w:rPr>
        <w:t xml:space="preserve"> on [May 14, 2024, Copyright Caleb A. Brown, 2024. This work is licensed under the Creative Commons </w:t>
      </w:r>
      <w:proofErr w:type="spellStart"/>
      <w:r w:rsidRPr="00FB2681">
        <w:rPr>
          <w:rFonts w:ascii="Courier New" w:hAnsi="Courier New" w:cs="Courier New"/>
          <w:color w:val="3B3B3B"/>
          <w:sz w:val="18"/>
          <w:szCs w:val="18"/>
          <w:shd w:val="clear" w:color="auto" w:fill="FFFFFF"/>
        </w:rPr>
        <w:t>NonCommercial-ShareAlike</w:t>
      </w:r>
      <w:proofErr w:type="spellEnd"/>
      <w:r w:rsidRPr="00FB2681">
        <w:rPr>
          <w:rFonts w:ascii="Courier New" w:hAnsi="Courier New" w:cs="Courier New"/>
          <w:color w:val="3B3B3B"/>
          <w:sz w:val="18"/>
          <w:szCs w:val="18"/>
          <w:shd w:val="clear" w:color="auto" w:fill="FFFFFF"/>
        </w:rPr>
        <w:t xml:space="preserve"> License. To view a copy of this </w:t>
      </w:r>
      <w:proofErr w:type="gramStart"/>
      <w:r w:rsidRPr="00FB2681">
        <w:rPr>
          <w:rFonts w:ascii="Courier New" w:hAnsi="Courier New" w:cs="Courier New"/>
          <w:color w:val="3B3B3B"/>
          <w:sz w:val="18"/>
          <w:szCs w:val="18"/>
          <w:shd w:val="clear" w:color="auto" w:fill="FFFFFF"/>
        </w:rPr>
        <w:t>license</w:t>
      </w:r>
      <w:proofErr w:type="gramEnd"/>
      <w:r w:rsidRPr="00FB2681">
        <w:rPr>
          <w:rFonts w:ascii="Courier New" w:hAnsi="Courier New" w:cs="Courier New"/>
          <w:color w:val="3B3B3B"/>
          <w:sz w:val="18"/>
          <w:szCs w:val="18"/>
          <w:shd w:val="clear" w:color="auto" w:fill="FFFFFF"/>
        </w:rPr>
        <w:t xml:space="preserve"> visit </w:t>
      </w:r>
      <w:hyperlink r:id="rId6" w:history="1">
        <w:r w:rsidRPr="00FB2681">
          <w:rPr>
            <w:rStyle w:val="Hyperlink"/>
            <w:rFonts w:ascii="Courier New" w:hAnsi="Courier New" w:cs="Courier New"/>
            <w:color w:val="1155CC"/>
            <w:sz w:val="18"/>
            <w:szCs w:val="18"/>
            <w:shd w:val="clear" w:color="auto" w:fill="FFFFFF"/>
          </w:rPr>
          <w:t>http://creativecommons.org/licenses/</w:t>
        </w:r>
      </w:hyperlink>
    </w:p>
    <w:p w14:paraId="7CCE0687" w14:textId="61F1DAFA" w:rsidR="00107A58" w:rsidRPr="00B624C9" w:rsidRDefault="00107A58">
      <w:pPr>
        <w:rPr>
          <w:b/>
          <w:bCs/>
          <w:u w:val="single"/>
        </w:rPr>
      </w:pPr>
      <w:r w:rsidRPr="00B624C9">
        <w:rPr>
          <w:b/>
          <w:bCs/>
          <w:u w:val="single"/>
        </w:rPr>
        <w:t xml:space="preserve">CH 246: Crystal Field Theory and Spectroscopy </w:t>
      </w:r>
    </w:p>
    <w:p w14:paraId="502A976F" w14:textId="0A059BC4" w:rsidR="00986B8E" w:rsidRDefault="00412020">
      <w:r>
        <w:t xml:space="preserve">Let’s </w:t>
      </w:r>
      <w:r w:rsidR="00307212">
        <w:t xml:space="preserve">explore how we can use crystal field theory to interpret the UV/Vis spectra of </w:t>
      </w:r>
      <w:r w:rsidR="00B624C9">
        <w:t>metal</w:t>
      </w:r>
      <w:r w:rsidR="00307212">
        <w:t xml:space="preserve"> complexes.</w:t>
      </w:r>
    </w:p>
    <w:p w14:paraId="4BFE4D30" w14:textId="342EF268" w:rsidR="00412020" w:rsidRPr="00307212" w:rsidRDefault="00307212" w:rsidP="00412020">
      <w:pPr>
        <w:pStyle w:val="ListParagraph"/>
        <w:numPr>
          <w:ilvl w:val="0"/>
          <w:numId w:val="3"/>
        </w:numPr>
        <w:rPr>
          <w:b/>
          <w:bCs/>
        </w:rPr>
      </w:pPr>
      <w:r w:rsidRPr="00307212">
        <w:rPr>
          <w:b/>
          <w:bCs/>
        </w:rPr>
        <w:t xml:space="preserve">General Observations </w:t>
      </w:r>
      <w:r>
        <w:rPr>
          <w:b/>
          <w:bCs/>
        </w:rPr>
        <w:t>and Hypotheses</w:t>
      </w:r>
    </w:p>
    <w:p w14:paraId="48678305" w14:textId="4A0AB018" w:rsidR="00412020" w:rsidRDefault="00307212" w:rsidP="00412020">
      <w:pPr>
        <w:pStyle w:val="ListParagraph"/>
        <w:numPr>
          <w:ilvl w:val="0"/>
          <w:numId w:val="1"/>
        </w:numPr>
      </w:pPr>
      <w:r>
        <w:t>Examine the three different solutions. What do you notice</w:t>
      </w:r>
      <w:r w:rsidR="00DA049E">
        <w:t xml:space="preserve"> that</w:t>
      </w:r>
      <w:r>
        <w:t xml:space="preserve"> is the same? What is different?</w:t>
      </w:r>
    </w:p>
    <w:p w14:paraId="74C99C1A" w14:textId="77777777" w:rsidR="00412020" w:rsidRDefault="00412020" w:rsidP="00412020">
      <w:pPr>
        <w:pStyle w:val="ListParagraph"/>
      </w:pPr>
    </w:p>
    <w:p w14:paraId="60C41ECB" w14:textId="77777777" w:rsidR="00412020" w:rsidRDefault="00412020" w:rsidP="00412020">
      <w:pPr>
        <w:pStyle w:val="ListParagraph"/>
      </w:pPr>
    </w:p>
    <w:p w14:paraId="0BFBAE03" w14:textId="77777777" w:rsidR="00412020" w:rsidRDefault="00412020" w:rsidP="00412020">
      <w:pPr>
        <w:pStyle w:val="ListParagraph"/>
      </w:pPr>
    </w:p>
    <w:p w14:paraId="6EA46111" w14:textId="77777777" w:rsidR="00412020" w:rsidRDefault="00412020" w:rsidP="00412020">
      <w:pPr>
        <w:pStyle w:val="ListParagraph"/>
      </w:pPr>
    </w:p>
    <w:p w14:paraId="5636B701" w14:textId="77777777" w:rsidR="00412020" w:rsidRDefault="00412020" w:rsidP="00412020">
      <w:pPr>
        <w:pStyle w:val="ListParagraph"/>
      </w:pPr>
    </w:p>
    <w:p w14:paraId="7D8A984A" w14:textId="77777777" w:rsidR="00412020" w:rsidRDefault="00412020" w:rsidP="00412020">
      <w:pPr>
        <w:pStyle w:val="ListParagraph"/>
      </w:pPr>
    </w:p>
    <w:p w14:paraId="5229F1FA" w14:textId="0BF3F788" w:rsidR="00412020" w:rsidRDefault="00307212" w:rsidP="00412020">
      <w:pPr>
        <w:pStyle w:val="ListParagraph"/>
        <w:numPr>
          <w:ilvl w:val="0"/>
          <w:numId w:val="1"/>
        </w:numPr>
      </w:pPr>
      <w:r>
        <w:t>What color of light are the solutions of [</w:t>
      </w:r>
      <w:proofErr w:type="gramStart"/>
      <w:r>
        <w:t>Co(</w:t>
      </w:r>
      <w:proofErr w:type="gramEnd"/>
      <w:r>
        <w:t>OH</w:t>
      </w:r>
      <w:r>
        <w:rPr>
          <w:vertAlign w:val="subscript"/>
        </w:rPr>
        <w:t>2</w:t>
      </w:r>
      <w:r>
        <w:t>)</w:t>
      </w:r>
      <w:r>
        <w:rPr>
          <w:vertAlign w:val="subscript"/>
        </w:rPr>
        <w:t>6</w:t>
      </w:r>
      <w:r>
        <w:t>]</w:t>
      </w:r>
      <w:r w:rsidRPr="00307212">
        <w:rPr>
          <w:vertAlign w:val="superscript"/>
        </w:rPr>
        <w:t>2+</w:t>
      </w:r>
      <w:r>
        <w:t>, [Co</w:t>
      </w:r>
      <w:r w:rsidR="007D1B0C">
        <w:t>Cl</w:t>
      </w:r>
      <w:r w:rsidR="007D1B0C">
        <w:rPr>
          <w:vertAlign w:val="subscript"/>
        </w:rPr>
        <w:t>4</w:t>
      </w:r>
      <w:r>
        <w:t>]</w:t>
      </w:r>
      <w:r w:rsidRPr="00307212">
        <w:rPr>
          <w:vertAlign w:val="superscript"/>
        </w:rPr>
        <w:t>2</w:t>
      </w:r>
      <w:r w:rsidR="007D1B0C">
        <w:rPr>
          <w:vertAlign w:val="superscript"/>
        </w:rPr>
        <w:t>-</w:t>
      </w:r>
      <w:r>
        <w:rPr>
          <w:vertAlign w:val="superscript"/>
        </w:rPr>
        <w:t xml:space="preserve"> </w:t>
      </w:r>
      <w:r>
        <w:t>, and [MnO</w:t>
      </w:r>
      <w:r>
        <w:rPr>
          <w:vertAlign w:val="subscript"/>
        </w:rPr>
        <w:t>4</w:t>
      </w:r>
      <w:r>
        <w:t>]</w:t>
      </w:r>
      <w:r w:rsidRPr="00307212">
        <w:rPr>
          <w:vertAlign w:val="superscript"/>
        </w:rPr>
        <w:t>-</w:t>
      </w:r>
      <w:r>
        <w:rPr>
          <w:vertAlign w:val="superscript"/>
        </w:rPr>
        <w:t xml:space="preserve"> </w:t>
      </w:r>
      <w:r>
        <w:t>absorbing?</w:t>
      </w:r>
      <w:r w:rsidR="009770D3">
        <w:t xml:space="preserve"> (Make a prediction based on the color wheel first, then we will measure </w:t>
      </w:r>
      <w:r w:rsidR="00EB12A3">
        <w:t>with a spectrometer</w:t>
      </w:r>
      <w:r w:rsidR="009770D3">
        <w:t>.)</w:t>
      </w:r>
    </w:p>
    <w:p w14:paraId="435FCB2A" w14:textId="77777777" w:rsidR="00412020" w:rsidRDefault="00412020" w:rsidP="00412020"/>
    <w:p w14:paraId="2FF6F7D0" w14:textId="77777777" w:rsidR="00412020" w:rsidRDefault="00412020" w:rsidP="00412020"/>
    <w:p w14:paraId="5F16D898" w14:textId="77777777" w:rsidR="00B624C9" w:rsidRDefault="00B624C9" w:rsidP="00412020"/>
    <w:p w14:paraId="73EB90F7" w14:textId="77777777" w:rsidR="00B624C9" w:rsidRDefault="00B624C9" w:rsidP="00412020"/>
    <w:p w14:paraId="7F5F0970" w14:textId="545C1970" w:rsidR="00412020" w:rsidRDefault="00307212" w:rsidP="00412020">
      <w:pPr>
        <w:pStyle w:val="ListParagraph"/>
        <w:numPr>
          <w:ilvl w:val="0"/>
          <w:numId w:val="1"/>
        </w:numPr>
      </w:pPr>
      <w:r>
        <w:t>Estimate the energy (in wavenumbers) of the absorptions.</w:t>
      </w:r>
    </w:p>
    <w:p w14:paraId="5AC6C62F" w14:textId="77777777" w:rsidR="00412020" w:rsidRDefault="00412020" w:rsidP="00412020"/>
    <w:p w14:paraId="19FB098B" w14:textId="77777777" w:rsidR="00B624C9" w:rsidRDefault="00B624C9" w:rsidP="00412020"/>
    <w:p w14:paraId="625487B2" w14:textId="77777777" w:rsidR="00B624C9" w:rsidRDefault="00B624C9" w:rsidP="00412020"/>
    <w:p w14:paraId="30CC9576" w14:textId="77777777" w:rsidR="00B624C9" w:rsidRDefault="00B624C9" w:rsidP="00412020"/>
    <w:p w14:paraId="7FC43C72" w14:textId="77777777" w:rsidR="00B624C9" w:rsidRDefault="00B624C9" w:rsidP="00412020"/>
    <w:p w14:paraId="601A0EC2" w14:textId="77777777" w:rsidR="00412020" w:rsidRDefault="00412020" w:rsidP="00412020"/>
    <w:p w14:paraId="587F488F" w14:textId="58CE9297" w:rsidR="00412020" w:rsidRDefault="00307212" w:rsidP="00412020">
      <w:pPr>
        <w:pStyle w:val="ListParagraph"/>
        <w:numPr>
          <w:ilvl w:val="0"/>
          <w:numId w:val="1"/>
        </w:numPr>
      </w:pPr>
      <w:r>
        <w:t>What kind of electronic transitions do you think these absorptions are related to? (i.e. what orbitals are involved)</w:t>
      </w:r>
    </w:p>
    <w:p w14:paraId="0B4300E6" w14:textId="77777777" w:rsidR="00412020" w:rsidRDefault="00412020" w:rsidP="00412020">
      <w:pPr>
        <w:pStyle w:val="ListParagraph"/>
      </w:pPr>
    </w:p>
    <w:p w14:paraId="4A6A00DD" w14:textId="77777777" w:rsidR="00412020" w:rsidRDefault="00412020" w:rsidP="00412020">
      <w:pPr>
        <w:pStyle w:val="ListParagraph"/>
      </w:pPr>
    </w:p>
    <w:p w14:paraId="4523343B" w14:textId="77777777" w:rsidR="00B624C9" w:rsidRDefault="00B624C9" w:rsidP="00412020">
      <w:pPr>
        <w:pStyle w:val="ListParagraph"/>
      </w:pPr>
    </w:p>
    <w:p w14:paraId="3BB99670" w14:textId="77777777" w:rsidR="00B624C9" w:rsidRDefault="00B624C9" w:rsidP="00412020">
      <w:pPr>
        <w:pStyle w:val="ListParagraph"/>
      </w:pPr>
    </w:p>
    <w:p w14:paraId="37E166C3" w14:textId="77777777" w:rsidR="00B624C9" w:rsidRDefault="00B624C9" w:rsidP="00412020">
      <w:pPr>
        <w:pStyle w:val="ListParagraph"/>
      </w:pPr>
    </w:p>
    <w:p w14:paraId="7123E77A" w14:textId="77777777" w:rsidR="001652A7" w:rsidRDefault="001652A7" w:rsidP="00412020">
      <w:pPr>
        <w:pStyle w:val="ListParagraph"/>
      </w:pPr>
    </w:p>
    <w:p w14:paraId="49C13AC7" w14:textId="77777777" w:rsidR="001652A7" w:rsidRDefault="001652A7" w:rsidP="00412020">
      <w:pPr>
        <w:pStyle w:val="ListParagraph"/>
      </w:pPr>
    </w:p>
    <w:p w14:paraId="7B44E703" w14:textId="77777777" w:rsidR="00412020" w:rsidRDefault="00412020" w:rsidP="00412020">
      <w:pPr>
        <w:pStyle w:val="ListParagraph"/>
      </w:pPr>
    </w:p>
    <w:p w14:paraId="621AB158" w14:textId="2E1103CE" w:rsidR="00412020" w:rsidRPr="00307212" w:rsidRDefault="00307212" w:rsidP="00307212">
      <w:pPr>
        <w:pStyle w:val="ListParagraph"/>
        <w:numPr>
          <w:ilvl w:val="0"/>
          <w:numId w:val="3"/>
        </w:numPr>
        <w:rPr>
          <w:b/>
          <w:bCs/>
        </w:rPr>
      </w:pPr>
      <w:r w:rsidRPr="00307212">
        <w:rPr>
          <w:b/>
          <w:bCs/>
        </w:rPr>
        <w:lastRenderedPageBreak/>
        <w:t>Building out Hypotheses with Theory</w:t>
      </w:r>
    </w:p>
    <w:p w14:paraId="205EBDE9" w14:textId="22F4BE2E" w:rsidR="00412020" w:rsidRDefault="00307212" w:rsidP="00307212">
      <w:pPr>
        <w:pStyle w:val="ListParagraph"/>
        <w:numPr>
          <w:ilvl w:val="0"/>
          <w:numId w:val="7"/>
        </w:numPr>
      </w:pPr>
      <w:r>
        <w:t>Predict the molecular geometry of each of the metal complexes. Sketch a rough diagram of the crystal field splitting of the d orbitals in your predicted geometry.</w:t>
      </w:r>
    </w:p>
    <w:p w14:paraId="7CB8DB94" w14:textId="77777777" w:rsidR="00412020" w:rsidRDefault="00412020" w:rsidP="00412020"/>
    <w:p w14:paraId="3E9E8FC1" w14:textId="77777777" w:rsidR="00412020" w:rsidRDefault="00412020" w:rsidP="00412020"/>
    <w:p w14:paraId="165449D6" w14:textId="77777777" w:rsidR="00412020" w:rsidRDefault="00412020" w:rsidP="00412020"/>
    <w:p w14:paraId="57F6E008" w14:textId="77777777" w:rsidR="00412020" w:rsidRDefault="00412020" w:rsidP="00412020"/>
    <w:p w14:paraId="62423465" w14:textId="77777777" w:rsidR="00B624C9" w:rsidRDefault="00B624C9" w:rsidP="00412020"/>
    <w:p w14:paraId="7CFC021E" w14:textId="77777777" w:rsidR="00412020" w:rsidRDefault="00412020" w:rsidP="00412020"/>
    <w:p w14:paraId="410B6FAA" w14:textId="422995AF" w:rsidR="00412020" w:rsidRDefault="001F0E80" w:rsidP="00412020">
      <w:pPr>
        <w:pStyle w:val="ListParagraph"/>
        <w:numPr>
          <w:ilvl w:val="0"/>
          <w:numId w:val="7"/>
        </w:numPr>
      </w:pPr>
      <w:r>
        <w:t>Determine the oxidation state and d-electron count of the metal center in each complex. Use this information to fill in the orbital diagrams from question 1. Be sure to justify your choice of electron filling. Are they high spin or low spin?</w:t>
      </w:r>
    </w:p>
    <w:p w14:paraId="21F462C1" w14:textId="77777777" w:rsidR="001F0E80" w:rsidRDefault="001F0E80" w:rsidP="001F0E80">
      <w:pPr>
        <w:pStyle w:val="ListParagraph"/>
      </w:pPr>
    </w:p>
    <w:p w14:paraId="5BE032F7" w14:textId="77777777" w:rsidR="001F0E80" w:rsidRDefault="001F0E80" w:rsidP="001F0E80">
      <w:pPr>
        <w:pStyle w:val="ListParagraph"/>
      </w:pPr>
    </w:p>
    <w:p w14:paraId="587823CA" w14:textId="77777777" w:rsidR="001F0E80" w:rsidRDefault="001F0E80" w:rsidP="001F0E80">
      <w:pPr>
        <w:pStyle w:val="ListParagraph"/>
      </w:pPr>
    </w:p>
    <w:p w14:paraId="25BAB7EC" w14:textId="77777777" w:rsidR="001F0E80" w:rsidRDefault="001F0E80" w:rsidP="001F0E80">
      <w:pPr>
        <w:pStyle w:val="ListParagraph"/>
      </w:pPr>
    </w:p>
    <w:p w14:paraId="2537E691" w14:textId="77777777" w:rsidR="001F0E80" w:rsidRDefault="001F0E80" w:rsidP="001F0E80">
      <w:pPr>
        <w:pStyle w:val="ListParagraph"/>
      </w:pPr>
    </w:p>
    <w:p w14:paraId="2FB61AFF" w14:textId="77777777" w:rsidR="001F0E80" w:rsidRDefault="001F0E80" w:rsidP="001F0E80">
      <w:pPr>
        <w:pStyle w:val="ListParagraph"/>
      </w:pPr>
    </w:p>
    <w:p w14:paraId="5EDF0C7D" w14:textId="71E8941A" w:rsidR="001F0E80" w:rsidRDefault="001F0E80" w:rsidP="001F0E80">
      <w:pPr>
        <w:pStyle w:val="ListParagraph"/>
        <w:numPr>
          <w:ilvl w:val="0"/>
          <w:numId w:val="7"/>
        </w:numPr>
      </w:pPr>
      <w:r>
        <w:t>Now compare your d-electron orbital diagrams for each complex with your hypothesis from question 4 in part A. Do they agree? If not, what corrections do you need to make?</w:t>
      </w:r>
    </w:p>
    <w:p w14:paraId="43560763" w14:textId="77777777" w:rsidR="00412020" w:rsidRDefault="00412020" w:rsidP="00412020"/>
    <w:p w14:paraId="64372A1B" w14:textId="77777777" w:rsidR="00BE39A2" w:rsidRDefault="00BE39A2" w:rsidP="00412020"/>
    <w:p w14:paraId="2EDB5BE7" w14:textId="77777777" w:rsidR="00B624C9" w:rsidRDefault="00B624C9" w:rsidP="00412020"/>
    <w:p w14:paraId="4AD62FD2" w14:textId="77777777" w:rsidR="00B624C9" w:rsidRDefault="00B624C9" w:rsidP="00412020"/>
    <w:p w14:paraId="291C0E55" w14:textId="4472E48E" w:rsidR="00412020" w:rsidRDefault="0045271E" w:rsidP="0045271E">
      <w:pPr>
        <w:pStyle w:val="ListParagraph"/>
        <w:numPr>
          <w:ilvl w:val="0"/>
          <w:numId w:val="7"/>
        </w:numPr>
      </w:pPr>
      <w:r>
        <w:t>Recall that we talked about 2 selection rules for electronic transition</w:t>
      </w:r>
      <w:r w:rsidR="00040094">
        <w:t>s:</w:t>
      </w:r>
      <w:r w:rsidR="00BE39A2">
        <w:t xml:space="preserve"> spin and symmetry. What does it mean for a transition to be spin-forbidden? What about symmetry forbidden?</w:t>
      </w:r>
    </w:p>
    <w:p w14:paraId="6D277CE6" w14:textId="77777777" w:rsidR="00BE39A2" w:rsidRDefault="00BE39A2" w:rsidP="00BE39A2">
      <w:pPr>
        <w:pStyle w:val="ListParagraph"/>
      </w:pPr>
    </w:p>
    <w:p w14:paraId="4468378A" w14:textId="77777777" w:rsidR="00BE39A2" w:rsidRDefault="00BE39A2" w:rsidP="00BE39A2">
      <w:pPr>
        <w:pStyle w:val="ListParagraph"/>
      </w:pPr>
    </w:p>
    <w:p w14:paraId="5FA7458D" w14:textId="77777777" w:rsidR="00BE39A2" w:rsidRDefault="00BE39A2" w:rsidP="00BE39A2">
      <w:pPr>
        <w:pStyle w:val="ListParagraph"/>
      </w:pPr>
    </w:p>
    <w:p w14:paraId="0543517D" w14:textId="77777777" w:rsidR="00B624C9" w:rsidRDefault="00B624C9" w:rsidP="00BE39A2">
      <w:pPr>
        <w:pStyle w:val="ListParagraph"/>
      </w:pPr>
    </w:p>
    <w:p w14:paraId="17201A45" w14:textId="77777777" w:rsidR="00BE39A2" w:rsidRDefault="00BE39A2" w:rsidP="00BE39A2">
      <w:pPr>
        <w:pStyle w:val="ListParagraph"/>
      </w:pPr>
    </w:p>
    <w:p w14:paraId="1F9F0F74" w14:textId="77777777" w:rsidR="00BE39A2" w:rsidRDefault="00BE39A2" w:rsidP="00BE39A2">
      <w:pPr>
        <w:pStyle w:val="ListParagraph"/>
      </w:pPr>
    </w:p>
    <w:p w14:paraId="635BD692" w14:textId="48DF761D" w:rsidR="00BE39A2" w:rsidRDefault="00BE39A2" w:rsidP="00BE39A2">
      <w:pPr>
        <w:pStyle w:val="ListParagraph"/>
        <w:numPr>
          <w:ilvl w:val="0"/>
          <w:numId w:val="7"/>
        </w:numPr>
      </w:pPr>
      <w:r>
        <w:t>Are any of the transitions you predicted spin or symmetry forbidden? Why or why not?</w:t>
      </w:r>
    </w:p>
    <w:p w14:paraId="5D29208C" w14:textId="77777777" w:rsidR="00BE39A2" w:rsidRDefault="00BE39A2" w:rsidP="00BE39A2">
      <w:pPr>
        <w:pStyle w:val="ListParagraph"/>
      </w:pPr>
    </w:p>
    <w:p w14:paraId="60DBE5C8" w14:textId="77777777" w:rsidR="00BE39A2" w:rsidRDefault="00BE39A2" w:rsidP="00BE39A2">
      <w:pPr>
        <w:pStyle w:val="ListParagraph"/>
      </w:pPr>
    </w:p>
    <w:p w14:paraId="147AF1D9" w14:textId="77777777" w:rsidR="00BE39A2" w:rsidRDefault="00BE39A2" w:rsidP="00BE39A2">
      <w:pPr>
        <w:pStyle w:val="ListParagraph"/>
      </w:pPr>
    </w:p>
    <w:p w14:paraId="4453098D" w14:textId="20E0FA03" w:rsidR="00412020" w:rsidRPr="00412020" w:rsidRDefault="00B624C9" w:rsidP="00412020">
      <w:pPr>
        <w:rPr>
          <w:b/>
          <w:bCs/>
        </w:rPr>
      </w:pPr>
      <w:r>
        <w:rPr>
          <w:b/>
          <w:bCs/>
        </w:rPr>
        <w:br w:type="page"/>
      </w:r>
    </w:p>
    <w:p w14:paraId="416915EE" w14:textId="616C24C8" w:rsidR="00412020" w:rsidRPr="001F0E80" w:rsidRDefault="001F0E80" w:rsidP="001F0E80">
      <w:pPr>
        <w:pStyle w:val="ListParagraph"/>
        <w:numPr>
          <w:ilvl w:val="0"/>
          <w:numId w:val="3"/>
        </w:numPr>
        <w:rPr>
          <w:b/>
          <w:bCs/>
        </w:rPr>
      </w:pPr>
      <w:r>
        <w:rPr>
          <w:b/>
          <w:bCs/>
        </w:rPr>
        <w:lastRenderedPageBreak/>
        <w:t>Comparing Experiment to Theory</w:t>
      </w:r>
    </w:p>
    <w:p w14:paraId="0A52BC07" w14:textId="5C005B43" w:rsidR="00412020" w:rsidRDefault="00412020" w:rsidP="00412020">
      <w:pPr>
        <w:rPr>
          <w:b/>
          <w:bCs/>
        </w:rPr>
      </w:pPr>
      <w:r>
        <w:rPr>
          <w:b/>
          <w:bCs/>
        </w:rPr>
        <w:t xml:space="preserve">Now comes the fun part, </w:t>
      </w:r>
      <w:r w:rsidR="00D66FA8">
        <w:rPr>
          <w:b/>
          <w:bCs/>
        </w:rPr>
        <w:t>let’s</w:t>
      </w:r>
      <w:r>
        <w:rPr>
          <w:b/>
          <w:bCs/>
        </w:rPr>
        <w:t xml:space="preserve"> </w:t>
      </w:r>
      <w:r w:rsidR="001F0E80">
        <w:rPr>
          <w:b/>
          <w:bCs/>
        </w:rPr>
        <w:t>look at some calculated structures and spectra for these complexes to determine if our hypotheses are supported by computational results!</w:t>
      </w:r>
    </w:p>
    <w:tbl>
      <w:tblPr>
        <w:tblW w:w="7417" w:type="dxa"/>
        <w:jc w:val="center"/>
        <w:tblLook w:val="04A0" w:firstRow="1" w:lastRow="0" w:firstColumn="1" w:lastColumn="0" w:noHBand="0" w:noVBand="1"/>
      </w:tblPr>
      <w:tblGrid>
        <w:gridCol w:w="2336"/>
        <w:gridCol w:w="2753"/>
        <w:gridCol w:w="1110"/>
        <w:gridCol w:w="1218"/>
      </w:tblGrid>
      <w:tr w:rsidR="0017558A" w:rsidRPr="0017558A" w14:paraId="34A5EFAA" w14:textId="77777777" w:rsidTr="0017558A">
        <w:trPr>
          <w:trHeight w:val="352"/>
          <w:jc w:val="center"/>
        </w:trPr>
        <w:tc>
          <w:tcPr>
            <w:tcW w:w="2336" w:type="dxa"/>
            <w:tcBorders>
              <w:top w:val="nil"/>
              <w:left w:val="nil"/>
              <w:bottom w:val="single" w:sz="4" w:space="0" w:color="auto"/>
              <w:right w:val="nil"/>
            </w:tcBorders>
            <w:noWrap/>
            <w:vAlign w:val="bottom"/>
            <w:hideMark/>
          </w:tcPr>
          <w:p w14:paraId="7BD0A30A" w14:textId="77777777" w:rsidR="0017558A" w:rsidRPr="0017558A" w:rsidRDefault="0017558A" w:rsidP="0017558A">
            <w:pPr>
              <w:spacing w:after="0" w:line="240" w:lineRule="auto"/>
              <w:jc w:val="center"/>
              <w:rPr>
                <w:rFonts w:ascii="Calibri" w:eastAsia="Times New Roman" w:hAnsi="Calibri" w:cs="Calibri"/>
                <w:b/>
                <w:bCs/>
                <w:color w:val="000000"/>
                <w:kern w:val="0"/>
                <w14:ligatures w14:val="none"/>
              </w:rPr>
            </w:pPr>
            <w:r w:rsidRPr="0017558A">
              <w:rPr>
                <w:rFonts w:ascii="Calibri" w:eastAsia="Times New Roman" w:hAnsi="Calibri" w:cs="Calibri"/>
                <w:b/>
                <w:bCs/>
                <w:color w:val="000000"/>
                <w:kern w:val="0"/>
                <w14:ligatures w14:val="none"/>
              </w:rPr>
              <w:t>Complex</w:t>
            </w:r>
          </w:p>
        </w:tc>
        <w:tc>
          <w:tcPr>
            <w:tcW w:w="2753" w:type="dxa"/>
            <w:tcBorders>
              <w:top w:val="nil"/>
              <w:left w:val="nil"/>
              <w:bottom w:val="single" w:sz="4" w:space="0" w:color="auto"/>
              <w:right w:val="nil"/>
            </w:tcBorders>
            <w:noWrap/>
            <w:vAlign w:val="bottom"/>
            <w:hideMark/>
          </w:tcPr>
          <w:p w14:paraId="0E0BB02B" w14:textId="77777777" w:rsidR="0017558A" w:rsidRPr="0017558A" w:rsidRDefault="0017558A" w:rsidP="0017558A">
            <w:pPr>
              <w:spacing w:after="0" w:line="240" w:lineRule="auto"/>
              <w:jc w:val="center"/>
              <w:rPr>
                <w:rFonts w:ascii="Calibri" w:eastAsia="Times New Roman" w:hAnsi="Calibri" w:cs="Calibri"/>
                <w:b/>
                <w:bCs/>
                <w:color w:val="000000"/>
                <w:kern w:val="0"/>
                <w14:ligatures w14:val="none"/>
              </w:rPr>
            </w:pPr>
            <w:r w:rsidRPr="0017558A">
              <w:rPr>
                <w:rFonts w:ascii="Calibri" w:eastAsia="Times New Roman" w:hAnsi="Calibri" w:cs="Calibri"/>
                <w:b/>
                <w:bCs/>
                <w:color w:val="000000"/>
                <w:kern w:val="0"/>
                <w14:ligatures w14:val="none"/>
              </w:rPr>
              <w:t>Abs. (Wavenumber)</w:t>
            </w:r>
          </w:p>
        </w:tc>
        <w:tc>
          <w:tcPr>
            <w:tcW w:w="1110" w:type="dxa"/>
            <w:tcBorders>
              <w:top w:val="nil"/>
              <w:left w:val="nil"/>
              <w:bottom w:val="single" w:sz="4" w:space="0" w:color="auto"/>
              <w:right w:val="nil"/>
            </w:tcBorders>
            <w:noWrap/>
            <w:vAlign w:val="bottom"/>
            <w:hideMark/>
          </w:tcPr>
          <w:p w14:paraId="71722D12" w14:textId="77777777" w:rsidR="0017558A" w:rsidRPr="0017558A" w:rsidRDefault="0017558A" w:rsidP="0017558A">
            <w:pPr>
              <w:spacing w:after="0" w:line="240" w:lineRule="auto"/>
              <w:jc w:val="center"/>
              <w:rPr>
                <w:rFonts w:ascii="Calibri" w:eastAsia="Times New Roman" w:hAnsi="Calibri" w:cs="Calibri"/>
                <w:b/>
                <w:bCs/>
                <w:color w:val="000000"/>
                <w:kern w:val="0"/>
                <w14:ligatures w14:val="none"/>
              </w:rPr>
            </w:pPr>
            <w:r w:rsidRPr="0017558A">
              <w:rPr>
                <w:rFonts w:ascii="Calibri" w:eastAsia="Times New Roman" w:hAnsi="Calibri" w:cs="Calibri"/>
                <w:b/>
                <w:bCs/>
                <w:color w:val="000000"/>
                <w:kern w:val="0"/>
                <w14:ligatures w14:val="none"/>
              </w:rPr>
              <w:t>Abs. (nm)</w:t>
            </w:r>
          </w:p>
        </w:tc>
        <w:tc>
          <w:tcPr>
            <w:tcW w:w="1218" w:type="dxa"/>
            <w:tcBorders>
              <w:top w:val="nil"/>
              <w:left w:val="nil"/>
              <w:bottom w:val="single" w:sz="4" w:space="0" w:color="auto"/>
              <w:right w:val="nil"/>
            </w:tcBorders>
            <w:noWrap/>
            <w:vAlign w:val="bottom"/>
            <w:hideMark/>
          </w:tcPr>
          <w:p w14:paraId="4438085F" w14:textId="77777777" w:rsidR="0017558A" w:rsidRPr="0017558A" w:rsidRDefault="0017558A" w:rsidP="0017558A">
            <w:pPr>
              <w:spacing w:after="0" w:line="240" w:lineRule="auto"/>
              <w:jc w:val="center"/>
              <w:rPr>
                <w:rFonts w:ascii="Calibri" w:eastAsia="Times New Roman" w:hAnsi="Calibri" w:cs="Calibri"/>
                <w:b/>
                <w:bCs/>
                <w:color w:val="000000"/>
                <w:kern w:val="0"/>
                <w14:ligatures w14:val="none"/>
              </w:rPr>
            </w:pPr>
            <w:proofErr w:type="spellStart"/>
            <w:r w:rsidRPr="0017558A">
              <w:rPr>
                <w:rFonts w:ascii="Calibri" w:eastAsia="Times New Roman" w:hAnsi="Calibri" w:cs="Calibri"/>
                <w:b/>
                <w:bCs/>
                <w:color w:val="000000"/>
                <w:kern w:val="0"/>
                <w14:ligatures w14:val="none"/>
              </w:rPr>
              <w:t>f</w:t>
            </w:r>
            <w:r w:rsidRPr="00D66FA8">
              <w:rPr>
                <w:rFonts w:ascii="Calibri" w:eastAsia="Times New Roman" w:hAnsi="Calibri" w:cs="Calibri"/>
                <w:b/>
                <w:bCs/>
                <w:color w:val="000000"/>
                <w:kern w:val="0"/>
                <w:vertAlign w:val="subscript"/>
                <w14:ligatures w14:val="none"/>
              </w:rPr>
              <w:t>osc</w:t>
            </w:r>
            <w:proofErr w:type="spellEnd"/>
          </w:p>
        </w:tc>
      </w:tr>
      <w:tr w:rsidR="0017558A" w:rsidRPr="0017558A" w14:paraId="4EB34CA9" w14:textId="77777777" w:rsidTr="0017558A">
        <w:trPr>
          <w:trHeight w:val="352"/>
          <w:jc w:val="center"/>
        </w:trPr>
        <w:tc>
          <w:tcPr>
            <w:tcW w:w="2336" w:type="dxa"/>
            <w:tcBorders>
              <w:top w:val="nil"/>
              <w:left w:val="nil"/>
              <w:bottom w:val="nil"/>
              <w:right w:val="nil"/>
            </w:tcBorders>
            <w:noWrap/>
            <w:vAlign w:val="bottom"/>
            <w:hideMark/>
          </w:tcPr>
          <w:p w14:paraId="5CE82DB7" w14:textId="3B8DF110" w:rsidR="0017558A" w:rsidRPr="0017558A" w:rsidRDefault="0017558A" w:rsidP="0017558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roofErr w:type="gramStart"/>
            <w:r w:rsidRPr="0017558A">
              <w:rPr>
                <w:rFonts w:ascii="Calibri" w:eastAsia="Times New Roman" w:hAnsi="Calibri" w:cs="Calibri"/>
                <w:color w:val="000000"/>
                <w:kern w:val="0"/>
                <w14:ligatures w14:val="none"/>
              </w:rPr>
              <w:t>Co(</w:t>
            </w:r>
            <w:proofErr w:type="gramEnd"/>
            <w:r w:rsidRPr="0017558A">
              <w:rPr>
                <w:rFonts w:ascii="Calibri" w:eastAsia="Times New Roman" w:hAnsi="Calibri" w:cs="Calibri"/>
                <w:color w:val="000000"/>
                <w:kern w:val="0"/>
                <w14:ligatures w14:val="none"/>
              </w:rPr>
              <w:t>OH</w:t>
            </w:r>
            <w:r w:rsidRPr="0017558A">
              <w:rPr>
                <w:rFonts w:ascii="Calibri" w:eastAsia="Times New Roman" w:hAnsi="Calibri" w:cs="Calibri"/>
                <w:color w:val="000000"/>
                <w:kern w:val="0"/>
                <w:vertAlign w:val="subscript"/>
                <w14:ligatures w14:val="none"/>
              </w:rPr>
              <w:t>2</w:t>
            </w:r>
            <w:r w:rsidRPr="0017558A">
              <w:rPr>
                <w:rFonts w:ascii="Calibri" w:eastAsia="Times New Roman" w:hAnsi="Calibri" w:cs="Calibri"/>
                <w:color w:val="000000"/>
                <w:kern w:val="0"/>
                <w14:ligatures w14:val="none"/>
              </w:rPr>
              <w:t>)</w:t>
            </w:r>
            <w:r w:rsidRPr="0017558A">
              <w:rPr>
                <w:rFonts w:ascii="Calibri" w:eastAsia="Times New Roman" w:hAnsi="Calibri" w:cs="Calibri"/>
                <w:color w:val="000000"/>
                <w:kern w:val="0"/>
                <w:vertAlign w:val="subscript"/>
                <w14:ligatures w14:val="none"/>
              </w:rPr>
              <w:t>6</w:t>
            </w:r>
            <w:r>
              <w:rPr>
                <w:rFonts w:ascii="Calibri" w:eastAsia="Times New Roman" w:hAnsi="Calibri" w:cs="Calibri"/>
                <w:color w:val="000000"/>
                <w:kern w:val="0"/>
                <w14:ligatures w14:val="none"/>
              </w:rPr>
              <w:t>]</w:t>
            </w:r>
            <w:r>
              <w:rPr>
                <w:rFonts w:ascii="Calibri" w:eastAsia="Times New Roman" w:hAnsi="Calibri" w:cs="Calibri"/>
                <w:color w:val="000000"/>
                <w:kern w:val="0"/>
                <w:vertAlign w:val="superscript"/>
                <w14:ligatures w14:val="none"/>
              </w:rPr>
              <w:t>2+</w:t>
            </w:r>
            <w:r w:rsidRPr="0017558A">
              <w:rPr>
                <w:rFonts w:ascii="Calibri" w:eastAsia="Times New Roman" w:hAnsi="Calibri" w:cs="Calibri"/>
                <w:color w:val="000000"/>
                <w:kern w:val="0"/>
                <w14:ligatures w14:val="none"/>
              </w:rPr>
              <w:t xml:space="preserve"> (doublet)</w:t>
            </w:r>
          </w:p>
        </w:tc>
        <w:tc>
          <w:tcPr>
            <w:tcW w:w="2753" w:type="dxa"/>
            <w:tcBorders>
              <w:top w:val="nil"/>
              <w:left w:val="nil"/>
              <w:bottom w:val="nil"/>
              <w:right w:val="nil"/>
            </w:tcBorders>
            <w:noWrap/>
            <w:vAlign w:val="bottom"/>
            <w:hideMark/>
          </w:tcPr>
          <w:p w14:paraId="522EA0F8" w14:textId="75A643CD" w:rsidR="0017558A" w:rsidRPr="0017558A" w:rsidRDefault="0017558A" w:rsidP="0017558A">
            <w:pPr>
              <w:spacing w:after="0" w:line="240" w:lineRule="auto"/>
              <w:jc w:val="center"/>
              <w:rPr>
                <w:rFonts w:ascii="Calibri" w:eastAsia="Times New Roman" w:hAnsi="Calibri" w:cs="Calibri"/>
                <w:color w:val="000000"/>
                <w:kern w:val="0"/>
                <w14:ligatures w14:val="none"/>
              </w:rPr>
            </w:pPr>
            <w:r w:rsidRPr="0017558A">
              <w:rPr>
                <w:rFonts w:ascii="Calibri" w:eastAsia="Times New Roman" w:hAnsi="Calibri" w:cs="Calibri"/>
                <w:color w:val="000000"/>
                <w:kern w:val="0"/>
                <w14:ligatures w14:val="none"/>
              </w:rPr>
              <w:t>1</w:t>
            </w:r>
            <w:r w:rsidR="00110168">
              <w:rPr>
                <w:rFonts w:ascii="Calibri" w:eastAsia="Times New Roman" w:hAnsi="Calibri" w:cs="Calibri"/>
                <w:color w:val="000000"/>
                <w:kern w:val="0"/>
                <w14:ligatures w14:val="none"/>
              </w:rPr>
              <w:t>8326</w:t>
            </w:r>
            <w:r w:rsidRPr="0017558A">
              <w:rPr>
                <w:rFonts w:ascii="Calibri" w:eastAsia="Times New Roman" w:hAnsi="Calibri" w:cs="Calibri"/>
                <w:color w:val="000000"/>
                <w:kern w:val="0"/>
                <w14:ligatures w14:val="none"/>
              </w:rPr>
              <w:t>.</w:t>
            </w:r>
            <w:r w:rsidR="00110168">
              <w:rPr>
                <w:rFonts w:ascii="Calibri" w:eastAsia="Times New Roman" w:hAnsi="Calibri" w:cs="Calibri"/>
                <w:color w:val="000000"/>
                <w:kern w:val="0"/>
                <w14:ligatures w14:val="none"/>
              </w:rPr>
              <w:t>2</w:t>
            </w:r>
          </w:p>
        </w:tc>
        <w:tc>
          <w:tcPr>
            <w:tcW w:w="1110" w:type="dxa"/>
            <w:tcBorders>
              <w:top w:val="nil"/>
              <w:left w:val="nil"/>
              <w:bottom w:val="nil"/>
              <w:right w:val="nil"/>
            </w:tcBorders>
            <w:noWrap/>
            <w:vAlign w:val="bottom"/>
            <w:hideMark/>
          </w:tcPr>
          <w:p w14:paraId="61E21B9D" w14:textId="2ABA8E49" w:rsidR="0017558A" w:rsidRPr="0017558A" w:rsidRDefault="00110168" w:rsidP="0017558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545</w:t>
            </w:r>
            <w:r w:rsidR="0017558A" w:rsidRPr="0017558A">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3</w:t>
            </w:r>
          </w:p>
        </w:tc>
        <w:tc>
          <w:tcPr>
            <w:tcW w:w="1218" w:type="dxa"/>
            <w:tcBorders>
              <w:top w:val="nil"/>
              <w:left w:val="nil"/>
              <w:bottom w:val="nil"/>
              <w:right w:val="nil"/>
            </w:tcBorders>
            <w:noWrap/>
            <w:vAlign w:val="bottom"/>
            <w:hideMark/>
          </w:tcPr>
          <w:p w14:paraId="3A4A47DA" w14:textId="07BBE83B" w:rsidR="0017558A" w:rsidRPr="0017558A" w:rsidRDefault="00110168" w:rsidP="0017558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7558A" w:rsidRPr="0017558A">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03</w:t>
            </w:r>
            <w:r w:rsidR="0017558A" w:rsidRPr="0017558A">
              <w:rPr>
                <w:rFonts w:ascii="Calibri" w:eastAsia="Times New Roman" w:hAnsi="Calibri" w:cs="Calibri"/>
                <w:color w:val="000000"/>
                <w:kern w:val="0"/>
                <w14:ligatures w14:val="none"/>
              </w:rPr>
              <w:t>E-0</w:t>
            </w:r>
            <w:r>
              <w:rPr>
                <w:rFonts w:ascii="Calibri" w:eastAsia="Times New Roman" w:hAnsi="Calibri" w:cs="Calibri"/>
                <w:color w:val="000000"/>
                <w:kern w:val="0"/>
                <w14:ligatures w14:val="none"/>
              </w:rPr>
              <w:t>5</w:t>
            </w:r>
          </w:p>
        </w:tc>
      </w:tr>
      <w:tr w:rsidR="0017558A" w:rsidRPr="0017558A" w14:paraId="5D47E68C" w14:textId="77777777" w:rsidTr="0017558A">
        <w:trPr>
          <w:trHeight w:val="352"/>
          <w:jc w:val="center"/>
        </w:trPr>
        <w:tc>
          <w:tcPr>
            <w:tcW w:w="2336" w:type="dxa"/>
            <w:tcBorders>
              <w:top w:val="nil"/>
              <w:left w:val="nil"/>
              <w:bottom w:val="nil"/>
              <w:right w:val="nil"/>
            </w:tcBorders>
            <w:noWrap/>
            <w:vAlign w:val="bottom"/>
            <w:hideMark/>
          </w:tcPr>
          <w:p w14:paraId="4F90E0C3" w14:textId="2249D44F" w:rsidR="0017558A" w:rsidRPr="00D9353F" w:rsidRDefault="0017558A" w:rsidP="0017558A">
            <w:pPr>
              <w:spacing w:after="0" w:line="240" w:lineRule="auto"/>
              <w:jc w:val="center"/>
              <w:rPr>
                <w:rFonts w:ascii="Calibri" w:eastAsia="Times New Roman" w:hAnsi="Calibri" w:cs="Calibri"/>
                <w:color w:val="000000"/>
                <w:kern w:val="0"/>
                <w14:ligatures w14:val="none"/>
              </w:rPr>
            </w:pPr>
            <w:r w:rsidRPr="00D9353F">
              <w:rPr>
                <w:rFonts w:ascii="Calibri" w:eastAsia="Times New Roman" w:hAnsi="Calibri" w:cs="Calibri"/>
                <w:color w:val="000000"/>
                <w:kern w:val="0"/>
                <w14:ligatures w14:val="none"/>
              </w:rPr>
              <w:t>[</w:t>
            </w:r>
            <w:proofErr w:type="gramStart"/>
            <w:r w:rsidRPr="00D9353F">
              <w:rPr>
                <w:rFonts w:ascii="Calibri" w:eastAsia="Times New Roman" w:hAnsi="Calibri" w:cs="Calibri"/>
                <w:color w:val="000000"/>
                <w:kern w:val="0"/>
                <w14:ligatures w14:val="none"/>
              </w:rPr>
              <w:t>Co(</w:t>
            </w:r>
            <w:proofErr w:type="gramEnd"/>
            <w:r w:rsidRPr="00D9353F">
              <w:rPr>
                <w:rFonts w:ascii="Calibri" w:eastAsia="Times New Roman" w:hAnsi="Calibri" w:cs="Calibri"/>
                <w:color w:val="000000"/>
                <w:kern w:val="0"/>
                <w14:ligatures w14:val="none"/>
              </w:rPr>
              <w:t>OH</w:t>
            </w:r>
            <w:r w:rsidRPr="00D9353F">
              <w:rPr>
                <w:rFonts w:ascii="Calibri" w:eastAsia="Times New Roman" w:hAnsi="Calibri" w:cs="Calibri"/>
                <w:color w:val="000000"/>
                <w:kern w:val="0"/>
                <w:vertAlign w:val="subscript"/>
                <w14:ligatures w14:val="none"/>
              </w:rPr>
              <w:t>2</w:t>
            </w:r>
            <w:r w:rsidRPr="00D9353F">
              <w:rPr>
                <w:rFonts w:ascii="Calibri" w:eastAsia="Times New Roman" w:hAnsi="Calibri" w:cs="Calibri"/>
                <w:color w:val="000000"/>
                <w:kern w:val="0"/>
                <w14:ligatures w14:val="none"/>
              </w:rPr>
              <w:t>)</w:t>
            </w:r>
            <w:r w:rsidRPr="00D9353F">
              <w:rPr>
                <w:rFonts w:ascii="Calibri" w:eastAsia="Times New Roman" w:hAnsi="Calibri" w:cs="Calibri"/>
                <w:color w:val="000000"/>
                <w:kern w:val="0"/>
                <w:vertAlign w:val="subscript"/>
                <w14:ligatures w14:val="none"/>
              </w:rPr>
              <w:t>6</w:t>
            </w:r>
            <w:r w:rsidRPr="00D9353F">
              <w:rPr>
                <w:rFonts w:ascii="Calibri" w:eastAsia="Times New Roman" w:hAnsi="Calibri" w:cs="Calibri"/>
                <w:color w:val="000000"/>
                <w:kern w:val="0"/>
                <w14:ligatures w14:val="none"/>
              </w:rPr>
              <w:t>]</w:t>
            </w:r>
            <w:r w:rsidRPr="00D9353F">
              <w:rPr>
                <w:rFonts w:ascii="Calibri" w:eastAsia="Times New Roman" w:hAnsi="Calibri" w:cs="Calibri"/>
                <w:color w:val="000000"/>
                <w:kern w:val="0"/>
                <w:vertAlign w:val="superscript"/>
                <w14:ligatures w14:val="none"/>
              </w:rPr>
              <w:t>2+</w:t>
            </w:r>
            <w:r w:rsidRPr="00D9353F">
              <w:rPr>
                <w:rFonts w:ascii="Calibri" w:eastAsia="Times New Roman" w:hAnsi="Calibri" w:cs="Calibri"/>
                <w:color w:val="000000"/>
                <w:kern w:val="0"/>
                <w14:ligatures w14:val="none"/>
              </w:rPr>
              <w:t xml:space="preserve"> (quartet)</w:t>
            </w:r>
          </w:p>
        </w:tc>
        <w:tc>
          <w:tcPr>
            <w:tcW w:w="2753" w:type="dxa"/>
            <w:tcBorders>
              <w:top w:val="nil"/>
              <w:left w:val="nil"/>
              <w:bottom w:val="nil"/>
              <w:right w:val="nil"/>
            </w:tcBorders>
            <w:noWrap/>
            <w:vAlign w:val="bottom"/>
            <w:hideMark/>
          </w:tcPr>
          <w:p w14:paraId="040B6BDD" w14:textId="31445770" w:rsidR="0017558A" w:rsidRPr="00D9353F" w:rsidRDefault="0017558A" w:rsidP="0017558A">
            <w:pPr>
              <w:spacing w:after="0" w:line="240" w:lineRule="auto"/>
              <w:jc w:val="center"/>
              <w:rPr>
                <w:rFonts w:ascii="Calibri" w:eastAsia="Times New Roman" w:hAnsi="Calibri" w:cs="Calibri"/>
                <w:color w:val="000000"/>
                <w:kern w:val="0"/>
                <w14:ligatures w14:val="none"/>
              </w:rPr>
            </w:pPr>
            <w:r w:rsidRPr="00D9353F">
              <w:rPr>
                <w:rFonts w:ascii="Calibri" w:eastAsia="Times New Roman" w:hAnsi="Calibri" w:cs="Calibri"/>
                <w:color w:val="000000"/>
                <w:kern w:val="0"/>
                <w14:ligatures w14:val="none"/>
              </w:rPr>
              <w:t>1</w:t>
            </w:r>
            <w:r w:rsidR="00D9353F" w:rsidRPr="00D9353F">
              <w:rPr>
                <w:rFonts w:ascii="Calibri" w:eastAsia="Times New Roman" w:hAnsi="Calibri" w:cs="Calibri"/>
                <w:color w:val="000000"/>
                <w:kern w:val="0"/>
                <w14:ligatures w14:val="none"/>
              </w:rPr>
              <w:t>6108</w:t>
            </w:r>
            <w:r w:rsidRPr="00D9353F">
              <w:rPr>
                <w:rFonts w:ascii="Calibri" w:eastAsia="Times New Roman" w:hAnsi="Calibri" w:cs="Calibri"/>
                <w:color w:val="000000"/>
                <w:kern w:val="0"/>
                <w14:ligatures w14:val="none"/>
              </w:rPr>
              <w:t>.</w:t>
            </w:r>
            <w:r w:rsidR="00D9353F" w:rsidRPr="00D9353F">
              <w:rPr>
                <w:rFonts w:ascii="Calibri" w:eastAsia="Times New Roman" w:hAnsi="Calibri" w:cs="Calibri"/>
                <w:color w:val="000000"/>
                <w:kern w:val="0"/>
                <w14:ligatures w14:val="none"/>
              </w:rPr>
              <w:t>7</w:t>
            </w:r>
          </w:p>
        </w:tc>
        <w:tc>
          <w:tcPr>
            <w:tcW w:w="1110" w:type="dxa"/>
            <w:tcBorders>
              <w:top w:val="nil"/>
              <w:left w:val="nil"/>
              <w:bottom w:val="nil"/>
              <w:right w:val="nil"/>
            </w:tcBorders>
            <w:noWrap/>
            <w:vAlign w:val="bottom"/>
            <w:hideMark/>
          </w:tcPr>
          <w:p w14:paraId="4535BAA7" w14:textId="250F99C2" w:rsidR="0017558A" w:rsidRPr="00D9353F" w:rsidRDefault="0017558A" w:rsidP="0017558A">
            <w:pPr>
              <w:spacing w:after="0" w:line="240" w:lineRule="auto"/>
              <w:jc w:val="center"/>
              <w:rPr>
                <w:rFonts w:ascii="Calibri" w:eastAsia="Times New Roman" w:hAnsi="Calibri" w:cs="Calibri"/>
                <w:color w:val="000000"/>
                <w:kern w:val="0"/>
                <w14:ligatures w14:val="none"/>
              </w:rPr>
            </w:pPr>
            <w:r w:rsidRPr="00D9353F">
              <w:rPr>
                <w:rFonts w:ascii="Calibri" w:eastAsia="Times New Roman" w:hAnsi="Calibri" w:cs="Calibri"/>
                <w:color w:val="000000"/>
                <w:kern w:val="0"/>
                <w14:ligatures w14:val="none"/>
              </w:rPr>
              <w:t>62</w:t>
            </w:r>
            <w:r w:rsidR="00D9353F" w:rsidRPr="00D9353F">
              <w:rPr>
                <w:rFonts w:ascii="Calibri" w:eastAsia="Times New Roman" w:hAnsi="Calibri" w:cs="Calibri"/>
                <w:color w:val="000000"/>
                <w:kern w:val="0"/>
                <w14:ligatures w14:val="none"/>
              </w:rPr>
              <w:t>0</w:t>
            </w:r>
            <w:r w:rsidRPr="00D9353F">
              <w:rPr>
                <w:rFonts w:ascii="Calibri" w:eastAsia="Times New Roman" w:hAnsi="Calibri" w:cs="Calibri"/>
                <w:color w:val="000000"/>
                <w:kern w:val="0"/>
                <w14:ligatures w14:val="none"/>
              </w:rPr>
              <w:t>.</w:t>
            </w:r>
            <w:r w:rsidR="00D9353F" w:rsidRPr="00D9353F">
              <w:rPr>
                <w:rFonts w:ascii="Calibri" w:eastAsia="Times New Roman" w:hAnsi="Calibri" w:cs="Calibri"/>
                <w:color w:val="000000"/>
                <w:kern w:val="0"/>
                <w14:ligatures w14:val="none"/>
              </w:rPr>
              <w:t>8</w:t>
            </w:r>
          </w:p>
        </w:tc>
        <w:tc>
          <w:tcPr>
            <w:tcW w:w="1218" w:type="dxa"/>
            <w:tcBorders>
              <w:top w:val="nil"/>
              <w:left w:val="nil"/>
              <w:bottom w:val="nil"/>
              <w:right w:val="nil"/>
            </w:tcBorders>
            <w:noWrap/>
            <w:vAlign w:val="bottom"/>
            <w:hideMark/>
          </w:tcPr>
          <w:p w14:paraId="39466971" w14:textId="1BFAA9DC" w:rsidR="0017558A" w:rsidRPr="00D9353F" w:rsidRDefault="00D9353F" w:rsidP="0017558A">
            <w:pPr>
              <w:spacing w:after="0" w:line="240" w:lineRule="auto"/>
              <w:jc w:val="center"/>
              <w:rPr>
                <w:rFonts w:ascii="Calibri" w:eastAsia="Times New Roman" w:hAnsi="Calibri" w:cs="Calibri"/>
                <w:color w:val="000000"/>
                <w:kern w:val="0"/>
                <w14:ligatures w14:val="none"/>
              </w:rPr>
            </w:pPr>
            <w:r w:rsidRPr="00D9353F">
              <w:rPr>
                <w:rFonts w:ascii="Calibri" w:eastAsia="Times New Roman" w:hAnsi="Calibri" w:cs="Calibri"/>
                <w:color w:val="000000"/>
                <w:kern w:val="0"/>
                <w14:ligatures w14:val="none"/>
              </w:rPr>
              <w:t>1</w:t>
            </w:r>
            <w:r w:rsidR="0017558A" w:rsidRPr="00D9353F">
              <w:rPr>
                <w:rFonts w:ascii="Calibri" w:eastAsia="Times New Roman" w:hAnsi="Calibri" w:cs="Calibri"/>
                <w:color w:val="000000"/>
                <w:kern w:val="0"/>
                <w14:ligatures w14:val="none"/>
              </w:rPr>
              <w:t>.</w:t>
            </w:r>
            <w:r w:rsidRPr="00D9353F">
              <w:rPr>
                <w:rFonts w:ascii="Calibri" w:eastAsia="Times New Roman" w:hAnsi="Calibri" w:cs="Calibri"/>
                <w:color w:val="000000"/>
                <w:kern w:val="0"/>
                <w14:ligatures w14:val="none"/>
              </w:rPr>
              <w:t>34</w:t>
            </w:r>
            <w:r w:rsidR="0017558A" w:rsidRPr="00D9353F">
              <w:rPr>
                <w:rFonts w:ascii="Calibri" w:eastAsia="Times New Roman" w:hAnsi="Calibri" w:cs="Calibri"/>
                <w:color w:val="000000"/>
                <w:kern w:val="0"/>
                <w14:ligatures w14:val="none"/>
              </w:rPr>
              <w:t>E-0</w:t>
            </w:r>
            <w:r w:rsidRPr="00D9353F">
              <w:rPr>
                <w:rFonts w:ascii="Calibri" w:eastAsia="Times New Roman" w:hAnsi="Calibri" w:cs="Calibri"/>
                <w:color w:val="000000"/>
                <w:kern w:val="0"/>
                <w14:ligatures w14:val="none"/>
              </w:rPr>
              <w:t>5</w:t>
            </w:r>
          </w:p>
        </w:tc>
      </w:tr>
      <w:tr w:rsidR="0017558A" w:rsidRPr="00110168" w14:paraId="69790440" w14:textId="77777777" w:rsidTr="0017558A">
        <w:trPr>
          <w:trHeight w:val="352"/>
          <w:jc w:val="center"/>
        </w:trPr>
        <w:tc>
          <w:tcPr>
            <w:tcW w:w="2336" w:type="dxa"/>
            <w:tcBorders>
              <w:top w:val="nil"/>
              <w:left w:val="nil"/>
              <w:bottom w:val="nil"/>
              <w:right w:val="nil"/>
            </w:tcBorders>
            <w:noWrap/>
            <w:vAlign w:val="bottom"/>
            <w:hideMark/>
          </w:tcPr>
          <w:p w14:paraId="2A64622D" w14:textId="338B2843" w:rsidR="0017558A" w:rsidRPr="00B624C9" w:rsidRDefault="0017558A" w:rsidP="0017558A">
            <w:pPr>
              <w:spacing w:after="0" w:line="240" w:lineRule="auto"/>
              <w:jc w:val="center"/>
              <w:rPr>
                <w:rFonts w:ascii="Calibri" w:eastAsia="Times New Roman" w:hAnsi="Calibri" w:cs="Calibri"/>
                <w:color w:val="000000"/>
                <w:kern w:val="0"/>
                <w14:ligatures w14:val="none"/>
              </w:rPr>
            </w:pPr>
            <w:r w:rsidRPr="00B624C9">
              <w:rPr>
                <w:rFonts w:ascii="Calibri" w:eastAsia="Times New Roman" w:hAnsi="Calibri" w:cs="Calibri"/>
                <w:color w:val="000000"/>
                <w:kern w:val="0"/>
                <w14:ligatures w14:val="none"/>
              </w:rPr>
              <w:t>[CoCl</w:t>
            </w:r>
            <w:r w:rsidRPr="00B624C9">
              <w:rPr>
                <w:rFonts w:ascii="Calibri" w:eastAsia="Times New Roman" w:hAnsi="Calibri" w:cs="Calibri"/>
                <w:color w:val="000000"/>
                <w:kern w:val="0"/>
                <w:vertAlign w:val="subscript"/>
                <w14:ligatures w14:val="none"/>
              </w:rPr>
              <w:t>4</w:t>
            </w:r>
            <w:r w:rsidRPr="00B624C9">
              <w:rPr>
                <w:rFonts w:ascii="Calibri" w:eastAsia="Times New Roman" w:hAnsi="Calibri" w:cs="Calibri"/>
                <w:color w:val="000000"/>
                <w:kern w:val="0"/>
                <w14:ligatures w14:val="none"/>
              </w:rPr>
              <w:t>]</w:t>
            </w:r>
            <w:r w:rsidRPr="00B624C9">
              <w:rPr>
                <w:rFonts w:ascii="Calibri" w:eastAsia="Times New Roman" w:hAnsi="Calibri" w:cs="Calibri"/>
                <w:color w:val="000000"/>
                <w:kern w:val="0"/>
                <w:vertAlign w:val="superscript"/>
                <w14:ligatures w14:val="none"/>
              </w:rPr>
              <w:t>2-</w:t>
            </w:r>
            <w:r w:rsidRPr="00B624C9">
              <w:rPr>
                <w:rFonts w:ascii="Calibri" w:eastAsia="Times New Roman" w:hAnsi="Calibri" w:cs="Calibri"/>
                <w:color w:val="000000"/>
                <w:kern w:val="0"/>
                <w14:ligatures w14:val="none"/>
              </w:rPr>
              <w:t xml:space="preserve"> (quartet)</w:t>
            </w:r>
          </w:p>
        </w:tc>
        <w:tc>
          <w:tcPr>
            <w:tcW w:w="2753" w:type="dxa"/>
            <w:tcBorders>
              <w:top w:val="nil"/>
              <w:left w:val="nil"/>
              <w:bottom w:val="nil"/>
              <w:right w:val="nil"/>
            </w:tcBorders>
            <w:noWrap/>
            <w:vAlign w:val="bottom"/>
            <w:hideMark/>
          </w:tcPr>
          <w:p w14:paraId="68171F9A" w14:textId="04268236" w:rsidR="0017558A" w:rsidRPr="00B624C9" w:rsidRDefault="0017558A" w:rsidP="0017558A">
            <w:pPr>
              <w:spacing w:after="0" w:line="240" w:lineRule="auto"/>
              <w:jc w:val="center"/>
              <w:rPr>
                <w:rFonts w:ascii="Calibri" w:eastAsia="Times New Roman" w:hAnsi="Calibri" w:cs="Calibri"/>
                <w:color w:val="000000"/>
                <w:kern w:val="0"/>
                <w14:ligatures w14:val="none"/>
              </w:rPr>
            </w:pPr>
            <w:r w:rsidRPr="00B624C9">
              <w:rPr>
                <w:rFonts w:ascii="Calibri" w:eastAsia="Times New Roman" w:hAnsi="Calibri" w:cs="Calibri"/>
                <w:color w:val="000000"/>
                <w:kern w:val="0"/>
                <w14:ligatures w14:val="none"/>
              </w:rPr>
              <w:t>122</w:t>
            </w:r>
            <w:r w:rsidR="00B624C9" w:rsidRPr="00B624C9">
              <w:rPr>
                <w:rFonts w:ascii="Calibri" w:eastAsia="Times New Roman" w:hAnsi="Calibri" w:cs="Calibri"/>
                <w:color w:val="000000"/>
                <w:kern w:val="0"/>
                <w14:ligatures w14:val="none"/>
              </w:rPr>
              <w:t>4</w:t>
            </w:r>
            <w:r w:rsidRPr="00B624C9">
              <w:rPr>
                <w:rFonts w:ascii="Calibri" w:eastAsia="Times New Roman" w:hAnsi="Calibri" w:cs="Calibri"/>
                <w:color w:val="000000"/>
                <w:kern w:val="0"/>
                <w14:ligatures w14:val="none"/>
              </w:rPr>
              <w:t>7.</w:t>
            </w:r>
            <w:r w:rsidR="00B624C9" w:rsidRPr="00B624C9">
              <w:rPr>
                <w:rFonts w:ascii="Calibri" w:eastAsia="Times New Roman" w:hAnsi="Calibri" w:cs="Calibri"/>
                <w:color w:val="000000"/>
                <w:kern w:val="0"/>
                <w14:ligatures w14:val="none"/>
              </w:rPr>
              <w:t>6</w:t>
            </w:r>
          </w:p>
        </w:tc>
        <w:tc>
          <w:tcPr>
            <w:tcW w:w="1110" w:type="dxa"/>
            <w:tcBorders>
              <w:top w:val="nil"/>
              <w:left w:val="nil"/>
              <w:bottom w:val="nil"/>
              <w:right w:val="nil"/>
            </w:tcBorders>
            <w:noWrap/>
            <w:vAlign w:val="bottom"/>
            <w:hideMark/>
          </w:tcPr>
          <w:p w14:paraId="5A244D2E" w14:textId="46C5C319" w:rsidR="0017558A" w:rsidRPr="00B624C9" w:rsidRDefault="0017558A" w:rsidP="0017558A">
            <w:pPr>
              <w:spacing w:after="0" w:line="240" w:lineRule="auto"/>
              <w:jc w:val="center"/>
              <w:rPr>
                <w:rFonts w:ascii="Calibri" w:eastAsia="Times New Roman" w:hAnsi="Calibri" w:cs="Calibri"/>
                <w:color w:val="000000"/>
                <w:kern w:val="0"/>
                <w14:ligatures w14:val="none"/>
              </w:rPr>
            </w:pPr>
            <w:r w:rsidRPr="00B624C9">
              <w:rPr>
                <w:rFonts w:ascii="Calibri" w:eastAsia="Times New Roman" w:hAnsi="Calibri" w:cs="Calibri"/>
                <w:color w:val="000000"/>
                <w:kern w:val="0"/>
                <w14:ligatures w14:val="none"/>
              </w:rPr>
              <w:t>81</w:t>
            </w:r>
            <w:r w:rsidR="00B624C9" w:rsidRPr="00B624C9">
              <w:rPr>
                <w:rFonts w:ascii="Calibri" w:eastAsia="Times New Roman" w:hAnsi="Calibri" w:cs="Calibri"/>
                <w:color w:val="000000"/>
                <w:kern w:val="0"/>
                <w14:ligatures w14:val="none"/>
              </w:rPr>
              <w:t>6</w:t>
            </w:r>
            <w:r w:rsidRPr="00B624C9">
              <w:rPr>
                <w:rFonts w:ascii="Calibri" w:eastAsia="Times New Roman" w:hAnsi="Calibri" w:cs="Calibri"/>
                <w:color w:val="000000"/>
                <w:kern w:val="0"/>
                <w14:ligatures w14:val="none"/>
              </w:rPr>
              <w:t>.</w:t>
            </w:r>
            <w:r w:rsidR="00B624C9" w:rsidRPr="00B624C9">
              <w:rPr>
                <w:rFonts w:ascii="Calibri" w:eastAsia="Times New Roman" w:hAnsi="Calibri" w:cs="Calibri"/>
                <w:color w:val="000000"/>
                <w:kern w:val="0"/>
                <w14:ligatures w14:val="none"/>
              </w:rPr>
              <w:t>5</w:t>
            </w:r>
          </w:p>
        </w:tc>
        <w:tc>
          <w:tcPr>
            <w:tcW w:w="1218" w:type="dxa"/>
            <w:tcBorders>
              <w:top w:val="nil"/>
              <w:left w:val="nil"/>
              <w:bottom w:val="nil"/>
              <w:right w:val="nil"/>
            </w:tcBorders>
            <w:noWrap/>
            <w:vAlign w:val="bottom"/>
            <w:hideMark/>
          </w:tcPr>
          <w:p w14:paraId="3DB1CFAD" w14:textId="07E5F3A4" w:rsidR="0017558A" w:rsidRPr="00B624C9" w:rsidRDefault="0017558A" w:rsidP="0017558A">
            <w:pPr>
              <w:spacing w:after="0" w:line="240" w:lineRule="auto"/>
              <w:jc w:val="center"/>
              <w:rPr>
                <w:rFonts w:ascii="Calibri" w:eastAsia="Times New Roman" w:hAnsi="Calibri" w:cs="Calibri"/>
                <w:color w:val="000000"/>
                <w:kern w:val="0"/>
                <w14:ligatures w14:val="none"/>
              </w:rPr>
            </w:pPr>
            <w:r w:rsidRPr="00B624C9">
              <w:rPr>
                <w:rFonts w:ascii="Calibri" w:eastAsia="Times New Roman" w:hAnsi="Calibri" w:cs="Calibri"/>
                <w:color w:val="000000"/>
                <w:kern w:val="0"/>
                <w14:ligatures w14:val="none"/>
              </w:rPr>
              <w:t>0.0</w:t>
            </w:r>
            <w:r w:rsidR="00B624C9" w:rsidRPr="00B624C9">
              <w:rPr>
                <w:rFonts w:ascii="Calibri" w:eastAsia="Times New Roman" w:hAnsi="Calibri" w:cs="Calibri"/>
                <w:color w:val="000000"/>
                <w:kern w:val="0"/>
                <w14:ligatures w14:val="none"/>
              </w:rPr>
              <w:t>02</w:t>
            </w:r>
            <w:r w:rsidRPr="00B624C9">
              <w:rPr>
                <w:rFonts w:ascii="Calibri" w:eastAsia="Times New Roman" w:hAnsi="Calibri" w:cs="Calibri"/>
                <w:color w:val="000000"/>
                <w:kern w:val="0"/>
                <w14:ligatures w14:val="none"/>
              </w:rPr>
              <w:t>1</w:t>
            </w:r>
            <w:r w:rsidR="00B624C9" w:rsidRPr="00B624C9">
              <w:rPr>
                <w:rFonts w:ascii="Calibri" w:eastAsia="Times New Roman" w:hAnsi="Calibri" w:cs="Calibri"/>
                <w:color w:val="000000"/>
                <w:kern w:val="0"/>
                <w14:ligatures w14:val="none"/>
              </w:rPr>
              <w:t>0</w:t>
            </w:r>
          </w:p>
        </w:tc>
      </w:tr>
      <w:tr w:rsidR="0017558A" w:rsidRPr="0017558A" w14:paraId="1FAE16A0" w14:textId="77777777" w:rsidTr="0017558A">
        <w:trPr>
          <w:trHeight w:val="352"/>
          <w:jc w:val="center"/>
        </w:trPr>
        <w:tc>
          <w:tcPr>
            <w:tcW w:w="2336" w:type="dxa"/>
            <w:tcBorders>
              <w:top w:val="nil"/>
              <w:left w:val="nil"/>
              <w:bottom w:val="nil"/>
              <w:right w:val="nil"/>
            </w:tcBorders>
            <w:noWrap/>
            <w:vAlign w:val="bottom"/>
            <w:hideMark/>
          </w:tcPr>
          <w:p w14:paraId="62A4F45F" w14:textId="1761C7FE" w:rsidR="0017558A" w:rsidRPr="0017558A" w:rsidRDefault="0017558A" w:rsidP="0017558A">
            <w:pPr>
              <w:spacing w:after="0" w:line="240" w:lineRule="auto"/>
              <w:jc w:val="center"/>
              <w:rPr>
                <w:rFonts w:ascii="Calibri" w:eastAsia="Times New Roman" w:hAnsi="Calibri" w:cs="Calibri"/>
                <w:color w:val="000000"/>
                <w:kern w:val="0"/>
                <w:vertAlign w:val="superscript"/>
                <w14:ligatures w14:val="none"/>
              </w:rPr>
            </w:pPr>
            <w:r>
              <w:rPr>
                <w:rFonts w:ascii="Calibri" w:eastAsia="Times New Roman" w:hAnsi="Calibri" w:cs="Calibri"/>
                <w:color w:val="000000"/>
                <w:kern w:val="0"/>
                <w14:ligatures w14:val="none"/>
              </w:rPr>
              <w:t>[</w:t>
            </w:r>
            <w:r w:rsidRPr="0017558A">
              <w:rPr>
                <w:rFonts w:ascii="Calibri" w:eastAsia="Times New Roman" w:hAnsi="Calibri" w:cs="Calibri"/>
                <w:color w:val="000000"/>
                <w:kern w:val="0"/>
                <w14:ligatures w14:val="none"/>
              </w:rPr>
              <w:t>MnO</w:t>
            </w:r>
            <w:r w:rsidRPr="0017558A">
              <w:rPr>
                <w:rFonts w:ascii="Calibri" w:eastAsia="Times New Roman" w:hAnsi="Calibri" w:cs="Calibri"/>
                <w:color w:val="000000"/>
                <w:kern w:val="0"/>
                <w:vertAlign w:val="subscript"/>
                <w14:ligatures w14:val="none"/>
              </w:rPr>
              <w:t>4</w:t>
            </w:r>
            <w:r>
              <w:rPr>
                <w:rFonts w:ascii="Calibri" w:eastAsia="Times New Roman" w:hAnsi="Calibri" w:cs="Calibri"/>
                <w:color w:val="000000"/>
                <w:kern w:val="0"/>
                <w14:ligatures w14:val="none"/>
              </w:rPr>
              <w:t>]</w:t>
            </w:r>
            <w:r>
              <w:rPr>
                <w:rFonts w:ascii="Calibri" w:eastAsia="Times New Roman" w:hAnsi="Calibri" w:cs="Calibri"/>
                <w:color w:val="000000"/>
                <w:kern w:val="0"/>
                <w:vertAlign w:val="superscript"/>
                <w14:ligatures w14:val="none"/>
              </w:rPr>
              <w:t>-</w:t>
            </w:r>
          </w:p>
        </w:tc>
        <w:tc>
          <w:tcPr>
            <w:tcW w:w="2753" w:type="dxa"/>
            <w:tcBorders>
              <w:top w:val="nil"/>
              <w:left w:val="nil"/>
              <w:bottom w:val="nil"/>
              <w:right w:val="nil"/>
            </w:tcBorders>
            <w:noWrap/>
            <w:vAlign w:val="bottom"/>
            <w:hideMark/>
          </w:tcPr>
          <w:p w14:paraId="6D3FDAA4" w14:textId="77777777" w:rsidR="0017558A" w:rsidRPr="0017558A" w:rsidRDefault="0017558A" w:rsidP="0017558A">
            <w:pPr>
              <w:spacing w:after="0" w:line="240" w:lineRule="auto"/>
              <w:jc w:val="center"/>
              <w:rPr>
                <w:rFonts w:ascii="Calibri" w:eastAsia="Times New Roman" w:hAnsi="Calibri" w:cs="Calibri"/>
                <w:color w:val="000000"/>
                <w:kern w:val="0"/>
                <w14:ligatures w14:val="none"/>
              </w:rPr>
            </w:pPr>
            <w:r w:rsidRPr="0017558A">
              <w:rPr>
                <w:rFonts w:ascii="Calibri" w:eastAsia="Times New Roman" w:hAnsi="Calibri" w:cs="Calibri"/>
                <w:color w:val="000000"/>
                <w:kern w:val="0"/>
                <w14:ligatures w14:val="none"/>
              </w:rPr>
              <w:t>26366</w:t>
            </w:r>
          </w:p>
        </w:tc>
        <w:tc>
          <w:tcPr>
            <w:tcW w:w="1110" w:type="dxa"/>
            <w:tcBorders>
              <w:top w:val="nil"/>
              <w:left w:val="nil"/>
              <w:bottom w:val="nil"/>
              <w:right w:val="nil"/>
            </w:tcBorders>
            <w:noWrap/>
            <w:vAlign w:val="bottom"/>
            <w:hideMark/>
          </w:tcPr>
          <w:p w14:paraId="45B3C8A1" w14:textId="12E33E7F" w:rsidR="0017558A" w:rsidRPr="0017558A" w:rsidRDefault="00E300B5" w:rsidP="0017558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398</w:t>
            </w:r>
            <w:r w:rsidR="0017558A" w:rsidRPr="0017558A">
              <w:rPr>
                <w:rFonts w:ascii="Calibri" w:eastAsia="Times New Roman" w:hAnsi="Calibri" w:cs="Calibri"/>
                <w:color w:val="000000"/>
                <w:kern w:val="0"/>
                <w14:ligatures w14:val="none"/>
              </w:rPr>
              <w:t>.3</w:t>
            </w:r>
          </w:p>
        </w:tc>
        <w:tc>
          <w:tcPr>
            <w:tcW w:w="1218" w:type="dxa"/>
            <w:tcBorders>
              <w:top w:val="nil"/>
              <w:left w:val="nil"/>
              <w:bottom w:val="nil"/>
              <w:right w:val="nil"/>
            </w:tcBorders>
            <w:noWrap/>
            <w:vAlign w:val="bottom"/>
            <w:hideMark/>
          </w:tcPr>
          <w:p w14:paraId="1D24967E" w14:textId="045468B9" w:rsidR="0017558A" w:rsidRPr="0017558A" w:rsidRDefault="0017558A" w:rsidP="0017558A">
            <w:pPr>
              <w:spacing w:after="0" w:line="240" w:lineRule="auto"/>
              <w:jc w:val="center"/>
              <w:rPr>
                <w:rFonts w:ascii="Calibri" w:eastAsia="Times New Roman" w:hAnsi="Calibri" w:cs="Calibri"/>
                <w:color w:val="000000"/>
                <w:kern w:val="0"/>
                <w14:ligatures w14:val="none"/>
              </w:rPr>
            </w:pPr>
            <w:r w:rsidRPr="0017558A">
              <w:rPr>
                <w:rFonts w:ascii="Calibri" w:eastAsia="Times New Roman" w:hAnsi="Calibri" w:cs="Calibri"/>
                <w:color w:val="000000"/>
                <w:kern w:val="0"/>
                <w14:ligatures w14:val="none"/>
              </w:rPr>
              <w:t>0.0</w:t>
            </w:r>
            <w:r w:rsidR="00E300B5">
              <w:rPr>
                <w:rFonts w:ascii="Calibri" w:eastAsia="Times New Roman" w:hAnsi="Calibri" w:cs="Calibri"/>
                <w:color w:val="000000"/>
                <w:kern w:val="0"/>
                <w14:ligatures w14:val="none"/>
              </w:rPr>
              <w:t>0948</w:t>
            </w:r>
          </w:p>
        </w:tc>
      </w:tr>
      <w:tr w:rsidR="00D66FA8" w:rsidRPr="0017558A" w14:paraId="2BFBDD32" w14:textId="77777777" w:rsidTr="0017558A">
        <w:trPr>
          <w:trHeight w:val="352"/>
          <w:jc w:val="center"/>
        </w:trPr>
        <w:tc>
          <w:tcPr>
            <w:tcW w:w="2336" w:type="dxa"/>
            <w:tcBorders>
              <w:top w:val="nil"/>
              <w:left w:val="nil"/>
              <w:bottom w:val="nil"/>
              <w:right w:val="nil"/>
            </w:tcBorders>
            <w:noWrap/>
            <w:vAlign w:val="bottom"/>
          </w:tcPr>
          <w:p w14:paraId="1641C43B" w14:textId="77777777" w:rsidR="00D66FA8" w:rsidRDefault="00D66FA8" w:rsidP="0017558A">
            <w:pPr>
              <w:spacing w:after="0" w:line="240" w:lineRule="auto"/>
              <w:jc w:val="center"/>
              <w:rPr>
                <w:rFonts w:ascii="Calibri" w:eastAsia="Times New Roman" w:hAnsi="Calibri" w:cs="Calibri"/>
                <w:color w:val="000000"/>
                <w:kern w:val="0"/>
                <w14:ligatures w14:val="none"/>
              </w:rPr>
            </w:pPr>
          </w:p>
        </w:tc>
        <w:tc>
          <w:tcPr>
            <w:tcW w:w="2753" w:type="dxa"/>
            <w:tcBorders>
              <w:top w:val="nil"/>
              <w:left w:val="nil"/>
              <w:bottom w:val="nil"/>
              <w:right w:val="nil"/>
            </w:tcBorders>
            <w:noWrap/>
            <w:vAlign w:val="bottom"/>
          </w:tcPr>
          <w:p w14:paraId="7411B8B0" w14:textId="77777777" w:rsidR="00D66FA8" w:rsidRPr="0017558A" w:rsidRDefault="00D66FA8" w:rsidP="0017558A">
            <w:pPr>
              <w:spacing w:after="0" w:line="240" w:lineRule="auto"/>
              <w:jc w:val="center"/>
              <w:rPr>
                <w:rFonts w:ascii="Calibri" w:eastAsia="Times New Roman" w:hAnsi="Calibri" w:cs="Calibri"/>
                <w:color w:val="000000"/>
                <w:kern w:val="0"/>
                <w14:ligatures w14:val="none"/>
              </w:rPr>
            </w:pPr>
          </w:p>
        </w:tc>
        <w:tc>
          <w:tcPr>
            <w:tcW w:w="1110" w:type="dxa"/>
            <w:tcBorders>
              <w:top w:val="nil"/>
              <w:left w:val="nil"/>
              <w:bottom w:val="nil"/>
              <w:right w:val="nil"/>
            </w:tcBorders>
            <w:noWrap/>
            <w:vAlign w:val="bottom"/>
          </w:tcPr>
          <w:p w14:paraId="66E72D0C" w14:textId="77777777" w:rsidR="00D66FA8" w:rsidRDefault="00D66FA8" w:rsidP="0017558A">
            <w:pPr>
              <w:spacing w:after="0" w:line="240" w:lineRule="auto"/>
              <w:jc w:val="center"/>
              <w:rPr>
                <w:rFonts w:ascii="Calibri" w:eastAsia="Times New Roman" w:hAnsi="Calibri" w:cs="Calibri"/>
                <w:color w:val="000000"/>
                <w:kern w:val="0"/>
                <w14:ligatures w14:val="none"/>
              </w:rPr>
            </w:pPr>
          </w:p>
        </w:tc>
        <w:tc>
          <w:tcPr>
            <w:tcW w:w="1218" w:type="dxa"/>
            <w:tcBorders>
              <w:top w:val="nil"/>
              <w:left w:val="nil"/>
              <w:bottom w:val="nil"/>
              <w:right w:val="nil"/>
            </w:tcBorders>
            <w:noWrap/>
            <w:vAlign w:val="bottom"/>
          </w:tcPr>
          <w:p w14:paraId="4DB821F7" w14:textId="77777777" w:rsidR="00D66FA8" w:rsidRPr="0017558A" w:rsidRDefault="00D66FA8" w:rsidP="0017558A">
            <w:pPr>
              <w:spacing w:after="0" w:line="240" w:lineRule="auto"/>
              <w:jc w:val="center"/>
              <w:rPr>
                <w:rFonts w:ascii="Calibri" w:eastAsia="Times New Roman" w:hAnsi="Calibri" w:cs="Calibri"/>
                <w:color w:val="000000"/>
                <w:kern w:val="0"/>
                <w14:ligatures w14:val="none"/>
              </w:rPr>
            </w:pPr>
          </w:p>
        </w:tc>
      </w:tr>
    </w:tbl>
    <w:p w14:paraId="49434B15" w14:textId="77777777" w:rsidR="00D66FA8" w:rsidRDefault="00D66FA8" w:rsidP="00D66FA8">
      <w:pPr>
        <w:rPr>
          <w:i/>
          <w:iCs/>
          <w:sz w:val="20"/>
          <w:szCs w:val="20"/>
        </w:rPr>
      </w:pPr>
      <w:r w:rsidRPr="00E440B3">
        <w:rPr>
          <w:b/>
          <w:bCs/>
          <w:sz w:val="20"/>
          <w:szCs w:val="20"/>
        </w:rPr>
        <w:t xml:space="preserve">Table </w:t>
      </w:r>
      <w:r w:rsidRPr="00E440B3">
        <w:rPr>
          <w:b/>
          <w:bCs/>
          <w:sz w:val="20"/>
          <w:szCs w:val="20"/>
        </w:rPr>
        <w:fldChar w:fldCharType="begin"/>
      </w:r>
      <w:r w:rsidRPr="00E440B3">
        <w:rPr>
          <w:b/>
          <w:bCs/>
          <w:sz w:val="20"/>
          <w:szCs w:val="20"/>
        </w:rPr>
        <w:instrText xml:space="preserve"> SEQ Table \* ARABIC </w:instrText>
      </w:r>
      <w:r w:rsidRPr="00E440B3">
        <w:rPr>
          <w:b/>
          <w:bCs/>
          <w:sz w:val="20"/>
          <w:szCs w:val="20"/>
        </w:rPr>
        <w:fldChar w:fldCharType="separate"/>
      </w:r>
      <w:r w:rsidRPr="00E440B3">
        <w:rPr>
          <w:b/>
          <w:bCs/>
          <w:noProof/>
          <w:sz w:val="20"/>
          <w:szCs w:val="20"/>
        </w:rPr>
        <w:t>1</w:t>
      </w:r>
      <w:r w:rsidRPr="00E440B3">
        <w:rPr>
          <w:b/>
          <w:bCs/>
          <w:sz w:val="20"/>
          <w:szCs w:val="20"/>
        </w:rPr>
        <w:fldChar w:fldCharType="end"/>
      </w:r>
      <w:r w:rsidRPr="00E440B3">
        <w:rPr>
          <w:b/>
          <w:bCs/>
          <w:sz w:val="20"/>
          <w:szCs w:val="20"/>
        </w:rPr>
        <w:t>.</w:t>
      </w:r>
      <w:r w:rsidRPr="00E440B3">
        <w:rPr>
          <w:sz w:val="20"/>
          <w:szCs w:val="20"/>
        </w:rPr>
        <w:t xml:space="preserve"> Selected calculated absorption and their oscillator strengths. </w:t>
      </w:r>
      <w:r w:rsidRPr="00E440B3">
        <w:rPr>
          <w:i/>
          <w:iCs/>
          <w:sz w:val="20"/>
          <w:szCs w:val="20"/>
        </w:rPr>
        <w:t xml:space="preserve">Note: </w:t>
      </w:r>
      <w:proofErr w:type="spellStart"/>
      <w:r w:rsidRPr="00E440B3">
        <w:rPr>
          <w:i/>
          <w:iCs/>
          <w:sz w:val="20"/>
          <w:szCs w:val="20"/>
        </w:rPr>
        <w:t>f</w:t>
      </w:r>
      <w:r w:rsidRPr="002A7FB7">
        <w:rPr>
          <w:i/>
          <w:iCs/>
          <w:sz w:val="20"/>
          <w:szCs w:val="20"/>
          <w:vertAlign w:val="subscript"/>
        </w:rPr>
        <w:t>osc</w:t>
      </w:r>
      <w:proofErr w:type="spellEnd"/>
      <w:r w:rsidRPr="00E440B3">
        <w:rPr>
          <w:i/>
          <w:iCs/>
          <w:sz w:val="20"/>
          <w:szCs w:val="20"/>
        </w:rPr>
        <w:t xml:space="preserve"> refers to the oscillator strength, a dimensionless quantity that expresses the probability of absorption for an associated electronic transition. Larger </w:t>
      </w:r>
      <w:proofErr w:type="spellStart"/>
      <w:r w:rsidRPr="00E440B3">
        <w:rPr>
          <w:i/>
          <w:iCs/>
          <w:sz w:val="20"/>
          <w:szCs w:val="20"/>
        </w:rPr>
        <w:t>f</w:t>
      </w:r>
      <w:r w:rsidRPr="002A7FB7">
        <w:rPr>
          <w:i/>
          <w:iCs/>
          <w:sz w:val="20"/>
          <w:szCs w:val="20"/>
          <w:vertAlign w:val="subscript"/>
        </w:rPr>
        <w:t>osc</w:t>
      </w:r>
      <w:proofErr w:type="spellEnd"/>
      <w:r w:rsidRPr="00E440B3">
        <w:rPr>
          <w:i/>
          <w:iCs/>
          <w:sz w:val="20"/>
          <w:szCs w:val="20"/>
        </w:rPr>
        <w:t xml:space="preserve"> values correspond to more intense absorption</w:t>
      </w:r>
      <w:r>
        <w:rPr>
          <w:i/>
          <w:iCs/>
          <w:sz w:val="20"/>
          <w:szCs w:val="20"/>
        </w:rPr>
        <w:t>s</w:t>
      </w:r>
      <w:r w:rsidRPr="00E440B3">
        <w:rPr>
          <w:i/>
          <w:iCs/>
          <w:sz w:val="20"/>
          <w:szCs w:val="20"/>
        </w:rPr>
        <w:t>.</w:t>
      </w:r>
    </w:p>
    <w:p w14:paraId="7FF7B829" w14:textId="77777777" w:rsidR="0017558A" w:rsidRDefault="0017558A" w:rsidP="00412020">
      <w:pPr>
        <w:rPr>
          <w:b/>
          <w:bCs/>
        </w:rPr>
      </w:pPr>
    </w:p>
    <w:p w14:paraId="7739EB00" w14:textId="656F2521" w:rsidR="00412020" w:rsidRDefault="001F0E80" w:rsidP="00412020">
      <w:pPr>
        <w:pStyle w:val="ListParagraph"/>
        <w:numPr>
          <w:ilvl w:val="0"/>
          <w:numId w:val="5"/>
        </w:numPr>
      </w:pPr>
      <w:r>
        <w:t xml:space="preserve">First, </w:t>
      </w:r>
      <w:proofErr w:type="spellStart"/>
      <w:proofErr w:type="gramStart"/>
      <w:r>
        <w:t>lets</w:t>
      </w:r>
      <w:proofErr w:type="spellEnd"/>
      <w:proofErr w:type="gramEnd"/>
      <w:r>
        <w:t xml:space="preserve"> consider the </w:t>
      </w:r>
      <w:r w:rsidR="00D735A2">
        <w:t>geometry and spin states of the metal complexes. Do the calculated complex geometries correspond to your predicted geometries in part B question 1?</w:t>
      </w:r>
      <w:r w:rsidR="009770D3">
        <w:t xml:space="preserve"> What about the spin states?</w:t>
      </w:r>
    </w:p>
    <w:p w14:paraId="56D80A3D" w14:textId="77777777" w:rsidR="0045271E" w:rsidRDefault="0045271E" w:rsidP="00040094"/>
    <w:p w14:paraId="2F136997" w14:textId="77777777" w:rsidR="00B624C9" w:rsidRDefault="00B624C9" w:rsidP="00040094"/>
    <w:p w14:paraId="5DC3B781" w14:textId="77777777" w:rsidR="00B624C9" w:rsidRDefault="00B624C9" w:rsidP="00040094"/>
    <w:p w14:paraId="5A24B8A7" w14:textId="0BB3B683" w:rsidR="0045271E" w:rsidRDefault="0045271E" w:rsidP="0045271E">
      <w:pPr>
        <w:pStyle w:val="ListParagraph"/>
        <w:numPr>
          <w:ilvl w:val="0"/>
          <w:numId w:val="5"/>
        </w:numPr>
      </w:pPr>
      <w:r>
        <w:t>With computational methods it is possible to make a prediction about the preferred spin state of a complex by comparing</w:t>
      </w:r>
      <w:r w:rsidR="00D66FA8">
        <w:t xml:space="preserve"> the single point</w:t>
      </w:r>
      <w:r>
        <w:t xml:space="preserve"> energies</w:t>
      </w:r>
      <w:r w:rsidR="00D66FA8">
        <w:t xml:space="preserve"> from the output files</w:t>
      </w:r>
      <w:r>
        <w:t>. What is the preferred spin state of [</w:t>
      </w:r>
      <w:proofErr w:type="gramStart"/>
      <w:r>
        <w:t>Co(</w:t>
      </w:r>
      <w:proofErr w:type="gramEnd"/>
      <w:r>
        <w:t>OH</w:t>
      </w:r>
      <w:r>
        <w:rPr>
          <w:vertAlign w:val="subscript"/>
        </w:rPr>
        <w:t>2</w:t>
      </w:r>
      <w:r>
        <w:t>)</w:t>
      </w:r>
      <w:r>
        <w:rPr>
          <w:vertAlign w:val="subscript"/>
        </w:rPr>
        <w:t>6</w:t>
      </w:r>
      <w:r>
        <w:t>]</w:t>
      </w:r>
      <w:r w:rsidRPr="00307212">
        <w:rPr>
          <w:vertAlign w:val="superscript"/>
        </w:rPr>
        <w:t>2+</w:t>
      </w:r>
      <w:r>
        <w:t>?</w:t>
      </w:r>
      <w:r w:rsidR="00357B97">
        <w:t xml:space="preserve"> Do you notice any differences in the geometries of the doublet and quartet structures?</w:t>
      </w:r>
    </w:p>
    <w:p w14:paraId="55E9BC6B" w14:textId="77777777" w:rsidR="00412020" w:rsidRDefault="00412020" w:rsidP="00412020">
      <w:pPr>
        <w:pStyle w:val="ListParagraph"/>
      </w:pPr>
    </w:p>
    <w:p w14:paraId="0AC15CE8" w14:textId="77777777" w:rsidR="00412020" w:rsidRDefault="00412020" w:rsidP="00412020">
      <w:pPr>
        <w:pStyle w:val="ListParagraph"/>
      </w:pPr>
    </w:p>
    <w:p w14:paraId="2552B2B9" w14:textId="77777777" w:rsidR="00B624C9" w:rsidRDefault="00B624C9" w:rsidP="00D66FA8"/>
    <w:p w14:paraId="6002D8CB" w14:textId="77777777" w:rsidR="00412020" w:rsidRDefault="00412020" w:rsidP="00412020">
      <w:pPr>
        <w:pStyle w:val="ListParagraph"/>
      </w:pPr>
    </w:p>
    <w:p w14:paraId="507C4FA2" w14:textId="4154DFDC" w:rsidR="00D66FA8" w:rsidRDefault="00D66FA8" w:rsidP="00D66FA8">
      <w:pPr>
        <w:pStyle w:val="ListParagraph"/>
        <w:numPr>
          <w:ilvl w:val="0"/>
          <w:numId w:val="5"/>
        </w:numPr>
      </w:pPr>
      <w:r>
        <w:t xml:space="preserve">Now let’s inspect the results from the electronic transition calculations. For each of these states (transitions) you will see the natural transition orbitals (NTOs) as well as the calculated energy and oscillator strength of the </w:t>
      </w:r>
      <w:proofErr w:type="gramStart"/>
      <w:r>
        <w:t>particular</w:t>
      </w:r>
      <w:r>
        <w:t xml:space="preserve"> transition</w:t>
      </w:r>
      <w:proofErr w:type="gramEnd"/>
      <w:r>
        <w:t xml:space="preserve"> (</w:t>
      </w:r>
      <w:proofErr w:type="spellStart"/>
      <w:r w:rsidRPr="002B328E">
        <w:rPr>
          <w:i/>
          <w:iCs/>
        </w:rPr>
        <w:t>f</w:t>
      </w:r>
      <w:r w:rsidRPr="002B328E">
        <w:rPr>
          <w:vertAlign w:val="subscript"/>
        </w:rPr>
        <w:t>osc</w:t>
      </w:r>
      <w:proofErr w:type="spellEnd"/>
      <w:r>
        <w:t xml:space="preserve">). The oscillator strength expresses the probability of emission or absorption associated with a particular electronic transition. (See the following for a more thorough treatment of the topic: </w:t>
      </w:r>
      <w:hyperlink r:id="rId7" w:history="1">
        <w:r w:rsidRPr="00BC4C89">
          <w:rPr>
            <w:rStyle w:val="Hyperlink"/>
          </w:rPr>
          <w:t>https://doi.org/10.1119/1.12937</w:t>
        </w:r>
      </w:hyperlink>
      <w:r>
        <w:t>) Do you notice any significant differences in the data? Do these values agree with your observations from part A?</w:t>
      </w:r>
    </w:p>
    <w:p w14:paraId="258AA693" w14:textId="77777777" w:rsidR="00040094" w:rsidRDefault="00040094" w:rsidP="00040094">
      <w:pPr>
        <w:pStyle w:val="ListParagraph"/>
      </w:pPr>
    </w:p>
    <w:p w14:paraId="5372BC21" w14:textId="77777777" w:rsidR="00040094" w:rsidRDefault="00040094" w:rsidP="00040094">
      <w:pPr>
        <w:pStyle w:val="ListParagraph"/>
      </w:pPr>
    </w:p>
    <w:p w14:paraId="35815B4D" w14:textId="77777777" w:rsidR="00183500" w:rsidRDefault="00183500" w:rsidP="00D66FA8"/>
    <w:p w14:paraId="43CB18DB" w14:textId="77777777" w:rsidR="00D66FA8" w:rsidRDefault="00D66FA8" w:rsidP="00D66FA8">
      <w:pPr>
        <w:pStyle w:val="ListParagraph"/>
        <w:numPr>
          <w:ilvl w:val="0"/>
          <w:numId w:val="5"/>
        </w:numPr>
      </w:pPr>
      <w:r>
        <w:lastRenderedPageBreak/>
        <w:t>Now let’s look at the orbitals involved in the transitions represented by the natural transition orbitals (NTOs). How would you characterize the donor NTO for the most intense absorption for [</w:t>
      </w:r>
      <w:proofErr w:type="gramStart"/>
      <w:r>
        <w:t>Co(</w:t>
      </w:r>
      <w:proofErr w:type="gramEnd"/>
      <w:r>
        <w:t>OH</w:t>
      </w:r>
      <w:r>
        <w:rPr>
          <w:vertAlign w:val="subscript"/>
        </w:rPr>
        <w:t>2</w:t>
      </w:r>
      <w:r>
        <w:t>)</w:t>
      </w:r>
      <w:r>
        <w:rPr>
          <w:vertAlign w:val="subscript"/>
        </w:rPr>
        <w:t>6</w:t>
      </w:r>
      <w:r>
        <w:t>]</w:t>
      </w:r>
      <w:r w:rsidRPr="00307212">
        <w:rPr>
          <w:vertAlign w:val="superscript"/>
        </w:rPr>
        <w:t>2+</w:t>
      </w:r>
      <w:r>
        <w:t>? What about the acceptor orbital? For inorganic systems, it is often useful to characterize electronic transitions based on the nature of the donor and acceptor orbitals. For example, if the donor orbital is primarily located on the ligand and the acceptor orbital is located on the metal, we would call this a ligand to metal charge transfer (LMCT) since we have formally oxidized the ligand by one electron and reduced the metal by one electron. Be careful though because not all transitions involve charge transfer. Use this information to classify this transition as an LMCT, d-d transition, or metal to ligand charge transfer (MLCT).</w:t>
      </w:r>
    </w:p>
    <w:p w14:paraId="1C07A887" w14:textId="77777777" w:rsidR="00BE39A2" w:rsidRDefault="00BE39A2" w:rsidP="00BE39A2">
      <w:pPr>
        <w:pStyle w:val="ListParagraph"/>
      </w:pPr>
    </w:p>
    <w:p w14:paraId="59E38495" w14:textId="77777777" w:rsidR="00BE39A2" w:rsidRDefault="00BE39A2" w:rsidP="00BE39A2">
      <w:pPr>
        <w:pStyle w:val="ListParagraph"/>
      </w:pPr>
    </w:p>
    <w:p w14:paraId="3A6FD9BA" w14:textId="77777777" w:rsidR="00BE39A2" w:rsidRDefault="00BE39A2" w:rsidP="00BE39A2">
      <w:pPr>
        <w:pStyle w:val="ListParagraph"/>
      </w:pPr>
    </w:p>
    <w:p w14:paraId="6194D61B" w14:textId="77777777" w:rsidR="00BE39A2" w:rsidRDefault="00BE39A2" w:rsidP="00BE39A2">
      <w:pPr>
        <w:pStyle w:val="ListParagraph"/>
      </w:pPr>
    </w:p>
    <w:p w14:paraId="1F964125" w14:textId="77777777" w:rsidR="00BE39A2" w:rsidRDefault="00BE39A2" w:rsidP="00BE39A2">
      <w:pPr>
        <w:pStyle w:val="ListParagraph"/>
      </w:pPr>
    </w:p>
    <w:p w14:paraId="18CF3D1D" w14:textId="77777777" w:rsidR="00B624C9" w:rsidRDefault="00B624C9" w:rsidP="00BE39A2">
      <w:pPr>
        <w:pStyle w:val="ListParagraph"/>
      </w:pPr>
    </w:p>
    <w:p w14:paraId="7630E0F9" w14:textId="77777777" w:rsidR="00B624C9" w:rsidRDefault="00B624C9" w:rsidP="00BE39A2">
      <w:pPr>
        <w:pStyle w:val="ListParagraph"/>
      </w:pPr>
    </w:p>
    <w:p w14:paraId="652A9C4B" w14:textId="69F3572D" w:rsidR="00BE39A2" w:rsidRDefault="00BE39A2" w:rsidP="00BE39A2">
      <w:pPr>
        <w:pStyle w:val="ListParagraph"/>
        <w:numPr>
          <w:ilvl w:val="0"/>
          <w:numId w:val="5"/>
        </w:numPr>
      </w:pPr>
      <w:r>
        <w:t xml:space="preserve">Repeat this analysis for </w:t>
      </w:r>
      <w:r w:rsidR="007D1B0C">
        <w:t>[CoCl</w:t>
      </w:r>
      <w:r w:rsidR="007D1B0C">
        <w:rPr>
          <w:vertAlign w:val="subscript"/>
        </w:rPr>
        <w:t>4</w:t>
      </w:r>
      <w:r w:rsidR="007D1B0C">
        <w:t>]</w:t>
      </w:r>
      <w:r w:rsidR="007D1B0C" w:rsidRPr="00307212">
        <w:rPr>
          <w:vertAlign w:val="superscript"/>
        </w:rPr>
        <w:t>2</w:t>
      </w:r>
      <w:proofErr w:type="gramStart"/>
      <w:r w:rsidR="007D1B0C">
        <w:rPr>
          <w:vertAlign w:val="superscript"/>
        </w:rPr>
        <w:t>-</w:t>
      </w:r>
      <w:r>
        <w:rPr>
          <w:vertAlign w:val="superscript"/>
        </w:rPr>
        <w:t xml:space="preserve"> </w:t>
      </w:r>
      <w:r>
        <w:t xml:space="preserve"> and</w:t>
      </w:r>
      <w:proofErr w:type="gramEnd"/>
      <w:r>
        <w:t xml:space="preserve"> [MnO</w:t>
      </w:r>
      <w:r>
        <w:rPr>
          <w:vertAlign w:val="subscript"/>
        </w:rPr>
        <w:t>4</w:t>
      </w:r>
      <w:r>
        <w:t>]</w:t>
      </w:r>
      <w:r w:rsidRPr="00307212">
        <w:rPr>
          <w:vertAlign w:val="superscript"/>
        </w:rPr>
        <w:t>-</w:t>
      </w:r>
      <w:r>
        <w:t>.</w:t>
      </w:r>
    </w:p>
    <w:p w14:paraId="5A5D5DE0" w14:textId="77777777" w:rsidR="00BE39A2" w:rsidRDefault="00BE39A2" w:rsidP="00BE39A2">
      <w:pPr>
        <w:pStyle w:val="ListParagraph"/>
      </w:pPr>
    </w:p>
    <w:p w14:paraId="2634CC57" w14:textId="77777777" w:rsidR="00BE39A2" w:rsidRDefault="00BE39A2" w:rsidP="00BE39A2">
      <w:pPr>
        <w:pStyle w:val="ListParagraph"/>
      </w:pPr>
    </w:p>
    <w:p w14:paraId="75707650" w14:textId="77777777" w:rsidR="00BE39A2" w:rsidRDefault="00BE39A2" w:rsidP="00BE39A2">
      <w:pPr>
        <w:pStyle w:val="ListParagraph"/>
      </w:pPr>
    </w:p>
    <w:p w14:paraId="6D91238E" w14:textId="77777777" w:rsidR="00BE39A2" w:rsidRDefault="00BE39A2" w:rsidP="00BE39A2">
      <w:pPr>
        <w:pStyle w:val="ListParagraph"/>
      </w:pPr>
    </w:p>
    <w:p w14:paraId="536B1160" w14:textId="77777777" w:rsidR="00BE39A2" w:rsidRDefault="00BE39A2" w:rsidP="00BE39A2">
      <w:pPr>
        <w:pStyle w:val="ListParagraph"/>
      </w:pPr>
    </w:p>
    <w:p w14:paraId="3BD9BD64" w14:textId="77777777" w:rsidR="00BE39A2" w:rsidRDefault="00BE39A2" w:rsidP="00BE39A2">
      <w:pPr>
        <w:pStyle w:val="ListParagraph"/>
      </w:pPr>
    </w:p>
    <w:p w14:paraId="5544BF62" w14:textId="77777777" w:rsidR="00BE39A2" w:rsidRDefault="00BE39A2" w:rsidP="00BE39A2">
      <w:pPr>
        <w:pStyle w:val="ListParagraph"/>
      </w:pPr>
    </w:p>
    <w:p w14:paraId="3E74881B" w14:textId="77777777" w:rsidR="00BE39A2" w:rsidRDefault="00BE39A2" w:rsidP="00BE39A2">
      <w:pPr>
        <w:pStyle w:val="ListParagraph"/>
      </w:pPr>
    </w:p>
    <w:p w14:paraId="78F78FF6" w14:textId="77777777" w:rsidR="00BE39A2" w:rsidRDefault="00BE39A2" w:rsidP="00BE39A2">
      <w:pPr>
        <w:pStyle w:val="ListParagraph"/>
      </w:pPr>
    </w:p>
    <w:p w14:paraId="7621344F" w14:textId="77777777" w:rsidR="00B624C9" w:rsidRDefault="00B624C9" w:rsidP="00BE39A2">
      <w:pPr>
        <w:pStyle w:val="ListParagraph"/>
      </w:pPr>
    </w:p>
    <w:p w14:paraId="3021BC41" w14:textId="77777777" w:rsidR="00B624C9" w:rsidRDefault="00B624C9" w:rsidP="00BE39A2">
      <w:pPr>
        <w:pStyle w:val="ListParagraph"/>
      </w:pPr>
    </w:p>
    <w:p w14:paraId="3F6DD432" w14:textId="77777777" w:rsidR="00B624C9" w:rsidRDefault="00B624C9" w:rsidP="00BE39A2">
      <w:pPr>
        <w:pStyle w:val="ListParagraph"/>
      </w:pPr>
    </w:p>
    <w:p w14:paraId="07570BFC" w14:textId="77777777" w:rsidR="00B624C9" w:rsidRDefault="00B624C9" w:rsidP="00BE39A2">
      <w:pPr>
        <w:pStyle w:val="ListParagraph"/>
      </w:pPr>
    </w:p>
    <w:p w14:paraId="358F1556" w14:textId="77777777" w:rsidR="00B624C9" w:rsidRDefault="00B624C9" w:rsidP="00BE39A2">
      <w:pPr>
        <w:pStyle w:val="ListParagraph"/>
      </w:pPr>
    </w:p>
    <w:p w14:paraId="1DC67A88" w14:textId="77777777" w:rsidR="00B624C9" w:rsidRDefault="00B624C9" w:rsidP="00BE39A2">
      <w:pPr>
        <w:pStyle w:val="ListParagraph"/>
      </w:pPr>
    </w:p>
    <w:p w14:paraId="5156D5ED" w14:textId="1388BCC7" w:rsidR="00BE39A2" w:rsidRDefault="00BE39A2" w:rsidP="00BE39A2">
      <w:pPr>
        <w:pStyle w:val="ListParagraph"/>
        <w:numPr>
          <w:ilvl w:val="0"/>
          <w:numId w:val="5"/>
        </w:numPr>
      </w:pPr>
      <w:r>
        <w:t>Do these transitions correspond to your predictions from parts A and B? Do the oscillator strengths of these transitions reflect your predictions about the “</w:t>
      </w:r>
      <w:proofErr w:type="spellStart"/>
      <w:r>
        <w:t>forbi</w:t>
      </w:r>
      <w:r w:rsidR="00D66FA8">
        <w:t>d</w:t>
      </w:r>
      <w:r>
        <w:t>de</w:t>
      </w:r>
      <w:r w:rsidR="00D66FA8">
        <w:t>n</w:t>
      </w:r>
      <w:r>
        <w:t>ness</w:t>
      </w:r>
      <w:proofErr w:type="spellEnd"/>
      <w:r>
        <w:t>” of these transitions?</w:t>
      </w:r>
    </w:p>
    <w:p w14:paraId="48D83207" w14:textId="77777777" w:rsidR="00BE39A2" w:rsidRDefault="00BE39A2" w:rsidP="00BE39A2">
      <w:pPr>
        <w:pStyle w:val="ListParagraph"/>
      </w:pPr>
    </w:p>
    <w:p w14:paraId="1AA22089" w14:textId="77777777" w:rsidR="00BE39A2" w:rsidRDefault="00BE39A2" w:rsidP="00BE39A2">
      <w:pPr>
        <w:pStyle w:val="ListParagraph"/>
      </w:pPr>
    </w:p>
    <w:p w14:paraId="77A040C5" w14:textId="77777777" w:rsidR="00BE39A2" w:rsidRDefault="00BE39A2" w:rsidP="00040094"/>
    <w:p w14:paraId="1EDF1088" w14:textId="77777777" w:rsidR="00C706BD" w:rsidRDefault="00C706BD" w:rsidP="00040094"/>
    <w:p w14:paraId="2D2FA416" w14:textId="17B6B50A" w:rsidR="00C706BD" w:rsidRDefault="00B624C9" w:rsidP="00040094">
      <w:r>
        <w:br w:type="page"/>
      </w:r>
    </w:p>
    <w:p w14:paraId="421A0E98" w14:textId="7CFA296A" w:rsidR="00BE39A2" w:rsidRPr="00BE39A2" w:rsidRDefault="00BE39A2" w:rsidP="00BE39A2">
      <w:pPr>
        <w:pStyle w:val="ListParagraph"/>
        <w:numPr>
          <w:ilvl w:val="0"/>
          <w:numId w:val="3"/>
        </w:numPr>
        <w:rPr>
          <w:b/>
          <w:bCs/>
        </w:rPr>
      </w:pPr>
      <w:r w:rsidRPr="00BE39A2">
        <w:rPr>
          <w:b/>
          <w:bCs/>
        </w:rPr>
        <w:lastRenderedPageBreak/>
        <w:t>Drawing Conclusions</w:t>
      </w:r>
    </w:p>
    <w:p w14:paraId="5580AE52" w14:textId="77777777" w:rsidR="00BE39A2" w:rsidRDefault="00BE39A2" w:rsidP="00BE39A2">
      <w:pPr>
        <w:pStyle w:val="ListParagraph"/>
      </w:pPr>
    </w:p>
    <w:p w14:paraId="21E91352" w14:textId="160C8FD2" w:rsidR="00BE39A2" w:rsidRDefault="00BE39A2" w:rsidP="00BE39A2">
      <w:pPr>
        <w:pStyle w:val="ListParagraph"/>
        <w:numPr>
          <w:ilvl w:val="0"/>
          <w:numId w:val="8"/>
        </w:numPr>
      </w:pPr>
      <w:r>
        <w:t xml:space="preserve">Why </w:t>
      </w:r>
      <w:r w:rsidR="00040094">
        <w:t>is</w:t>
      </w:r>
      <w:r>
        <w:t xml:space="preserve"> [MnO</w:t>
      </w:r>
      <w:r>
        <w:rPr>
          <w:vertAlign w:val="subscript"/>
        </w:rPr>
        <w:t>4</w:t>
      </w:r>
      <w:r>
        <w:t>]</w:t>
      </w:r>
      <w:proofErr w:type="gramStart"/>
      <w:r w:rsidRPr="00307212">
        <w:rPr>
          <w:vertAlign w:val="superscript"/>
        </w:rPr>
        <w:t>-</w:t>
      </w:r>
      <w:r>
        <w:rPr>
          <w:vertAlign w:val="superscript"/>
        </w:rPr>
        <w:t xml:space="preserve"> </w:t>
      </w:r>
      <w:r w:rsidR="00040094">
        <w:t xml:space="preserve"> absorption</w:t>
      </w:r>
      <w:proofErr w:type="gramEnd"/>
      <w:r w:rsidR="00040094">
        <w:t xml:space="preserve"> in the</w:t>
      </w:r>
      <w:r>
        <w:t xml:space="preserve"> visible region</w:t>
      </w:r>
      <w:r w:rsidR="00040094">
        <w:t xml:space="preserve"> so much more intense than</w:t>
      </w:r>
      <w:r>
        <w:t xml:space="preserve"> the cobalt complexes?</w:t>
      </w:r>
    </w:p>
    <w:p w14:paraId="040A001A" w14:textId="77777777" w:rsidR="007D1B0C" w:rsidRDefault="007D1B0C" w:rsidP="007D1B0C">
      <w:pPr>
        <w:pStyle w:val="ListParagraph"/>
        <w:ind w:left="1080"/>
      </w:pPr>
    </w:p>
    <w:p w14:paraId="74200D39" w14:textId="77777777" w:rsidR="007D1B0C" w:rsidRDefault="007D1B0C" w:rsidP="007D1B0C">
      <w:pPr>
        <w:pStyle w:val="ListParagraph"/>
        <w:ind w:left="1080"/>
      </w:pPr>
    </w:p>
    <w:p w14:paraId="2D3C7F16" w14:textId="77777777" w:rsidR="007D1B0C" w:rsidRDefault="007D1B0C" w:rsidP="007D1B0C">
      <w:pPr>
        <w:pStyle w:val="ListParagraph"/>
        <w:ind w:left="1080"/>
      </w:pPr>
    </w:p>
    <w:p w14:paraId="3C06273A" w14:textId="77777777" w:rsidR="007D1B0C" w:rsidRDefault="007D1B0C" w:rsidP="007D1B0C">
      <w:pPr>
        <w:pStyle w:val="ListParagraph"/>
        <w:ind w:left="1080"/>
      </w:pPr>
    </w:p>
    <w:p w14:paraId="67A02E84" w14:textId="77777777" w:rsidR="007D1B0C" w:rsidRDefault="007D1B0C" w:rsidP="007D1B0C">
      <w:pPr>
        <w:pStyle w:val="ListParagraph"/>
        <w:ind w:left="1080"/>
      </w:pPr>
    </w:p>
    <w:p w14:paraId="403B262F" w14:textId="77777777" w:rsidR="007D1B0C" w:rsidRDefault="007D1B0C" w:rsidP="007D1B0C">
      <w:pPr>
        <w:pStyle w:val="ListParagraph"/>
        <w:ind w:left="1080"/>
      </w:pPr>
    </w:p>
    <w:p w14:paraId="57D7B727" w14:textId="0090568F" w:rsidR="007D1B0C" w:rsidRDefault="007D1B0C" w:rsidP="007D1B0C">
      <w:pPr>
        <w:pStyle w:val="ListParagraph"/>
        <w:numPr>
          <w:ilvl w:val="0"/>
          <w:numId w:val="8"/>
        </w:numPr>
      </w:pPr>
      <w:r>
        <w:t>Why is the absorption of [CoCl</w:t>
      </w:r>
      <w:r>
        <w:rPr>
          <w:vertAlign w:val="subscript"/>
        </w:rPr>
        <w:t>4</w:t>
      </w:r>
      <w:r>
        <w:t>]</w:t>
      </w:r>
      <w:r w:rsidRPr="00307212">
        <w:rPr>
          <w:vertAlign w:val="superscript"/>
        </w:rPr>
        <w:t>2</w:t>
      </w:r>
      <w:r>
        <w:rPr>
          <w:vertAlign w:val="superscript"/>
        </w:rPr>
        <w:t xml:space="preserve">- </w:t>
      </w:r>
      <w:r>
        <w:t>more intense than that of [</w:t>
      </w:r>
      <w:proofErr w:type="gramStart"/>
      <w:r>
        <w:t>Co(</w:t>
      </w:r>
      <w:proofErr w:type="gramEnd"/>
      <w:r>
        <w:t>OH</w:t>
      </w:r>
      <w:r>
        <w:rPr>
          <w:vertAlign w:val="subscript"/>
        </w:rPr>
        <w:t>2</w:t>
      </w:r>
      <w:r>
        <w:t>)</w:t>
      </w:r>
      <w:r>
        <w:rPr>
          <w:vertAlign w:val="subscript"/>
        </w:rPr>
        <w:t>6</w:t>
      </w:r>
      <w:r>
        <w:t>]</w:t>
      </w:r>
      <w:r w:rsidRPr="00307212">
        <w:rPr>
          <w:vertAlign w:val="superscript"/>
        </w:rPr>
        <w:t>2+</w:t>
      </w:r>
      <w:r>
        <w:t>?</w:t>
      </w:r>
    </w:p>
    <w:p w14:paraId="2F6EEA79" w14:textId="77777777" w:rsidR="007D1B0C" w:rsidRDefault="007D1B0C" w:rsidP="007D1B0C">
      <w:pPr>
        <w:pStyle w:val="ListParagraph"/>
        <w:ind w:left="1080"/>
      </w:pPr>
    </w:p>
    <w:p w14:paraId="45BA0A74" w14:textId="77777777" w:rsidR="007D1B0C" w:rsidRDefault="007D1B0C" w:rsidP="007D1B0C">
      <w:pPr>
        <w:pStyle w:val="ListParagraph"/>
        <w:ind w:left="1080"/>
      </w:pPr>
    </w:p>
    <w:p w14:paraId="00B4343D" w14:textId="77777777" w:rsidR="007D1B0C" w:rsidRDefault="007D1B0C" w:rsidP="007D1B0C">
      <w:pPr>
        <w:pStyle w:val="ListParagraph"/>
        <w:ind w:left="1080"/>
      </w:pPr>
    </w:p>
    <w:p w14:paraId="13C26F2F" w14:textId="77777777" w:rsidR="007D1B0C" w:rsidRDefault="007D1B0C" w:rsidP="007D1B0C">
      <w:pPr>
        <w:pStyle w:val="ListParagraph"/>
        <w:ind w:left="1080"/>
      </w:pPr>
    </w:p>
    <w:p w14:paraId="423357E8" w14:textId="77777777" w:rsidR="007D1B0C" w:rsidRDefault="007D1B0C" w:rsidP="007D1B0C">
      <w:pPr>
        <w:pStyle w:val="ListParagraph"/>
        <w:ind w:left="1080"/>
      </w:pPr>
    </w:p>
    <w:p w14:paraId="54D6D901" w14:textId="77777777" w:rsidR="007D1B0C" w:rsidRDefault="007D1B0C" w:rsidP="007D1B0C">
      <w:pPr>
        <w:pStyle w:val="ListParagraph"/>
        <w:ind w:left="1080"/>
      </w:pPr>
    </w:p>
    <w:p w14:paraId="7FD270A0" w14:textId="77777777" w:rsidR="007D1B0C" w:rsidRDefault="007D1B0C" w:rsidP="007D1B0C">
      <w:pPr>
        <w:pStyle w:val="ListParagraph"/>
        <w:ind w:left="1080"/>
      </w:pPr>
    </w:p>
    <w:p w14:paraId="3EF859F8" w14:textId="16FC0A22" w:rsidR="007D1B0C" w:rsidRDefault="00654030" w:rsidP="007D1B0C">
      <w:pPr>
        <w:pStyle w:val="ListParagraph"/>
        <w:numPr>
          <w:ilvl w:val="0"/>
          <w:numId w:val="8"/>
        </w:numPr>
      </w:pPr>
      <w:r>
        <w:t xml:space="preserve">Can you think of </w:t>
      </w:r>
      <w:r w:rsidR="00BB0B16">
        <w:t>possible applications for inorganic compounds</w:t>
      </w:r>
      <w:r>
        <w:t xml:space="preserve"> in which strong absorption might be beneficial? (Particularly in the visible region.)</w:t>
      </w:r>
    </w:p>
    <w:p w14:paraId="279C1CD2" w14:textId="77777777" w:rsidR="00654030" w:rsidRDefault="00654030" w:rsidP="00654030">
      <w:pPr>
        <w:pStyle w:val="ListParagraph"/>
        <w:ind w:left="1080"/>
      </w:pPr>
    </w:p>
    <w:p w14:paraId="478803DB" w14:textId="77777777" w:rsidR="00654030" w:rsidRDefault="00654030" w:rsidP="00654030">
      <w:pPr>
        <w:pStyle w:val="ListParagraph"/>
        <w:ind w:left="1080"/>
      </w:pPr>
    </w:p>
    <w:p w14:paraId="14F97F01" w14:textId="77777777" w:rsidR="00654030" w:rsidRDefault="00654030" w:rsidP="00654030">
      <w:pPr>
        <w:pStyle w:val="ListParagraph"/>
        <w:ind w:left="1080"/>
      </w:pPr>
    </w:p>
    <w:p w14:paraId="425F59A8" w14:textId="77777777" w:rsidR="00654030" w:rsidRDefault="00654030" w:rsidP="00654030">
      <w:pPr>
        <w:pStyle w:val="ListParagraph"/>
        <w:ind w:left="1080"/>
      </w:pPr>
    </w:p>
    <w:p w14:paraId="06AABDB8" w14:textId="77777777" w:rsidR="00654030" w:rsidRDefault="00654030" w:rsidP="00654030">
      <w:pPr>
        <w:pStyle w:val="ListParagraph"/>
        <w:ind w:left="1080"/>
      </w:pPr>
    </w:p>
    <w:p w14:paraId="41EF14DB" w14:textId="2ABE326F" w:rsidR="00654030" w:rsidRDefault="00654030" w:rsidP="00654030">
      <w:pPr>
        <w:pStyle w:val="ListParagraph"/>
        <w:numPr>
          <w:ilvl w:val="0"/>
          <w:numId w:val="8"/>
        </w:numPr>
      </w:pPr>
      <w:r>
        <w:t>[Ru(</w:t>
      </w:r>
      <w:proofErr w:type="spellStart"/>
      <w:r>
        <w:t>bpy</w:t>
      </w:r>
      <w:proofErr w:type="spellEnd"/>
      <w:r>
        <w:t>)</w:t>
      </w:r>
      <w:r>
        <w:rPr>
          <w:vertAlign w:val="subscript"/>
        </w:rPr>
        <w:t>3</w:t>
      </w:r>
      <w:r>
        <w:t>]</w:t>
      </w:r>
      <w:r>
        <w:rPr>
          <w:vertAlign w:val="superscript"/>
        </w:rPr>
        <w:t>2+</w:t>
      </w:r>
      <w:r>
        <w:t xml:space="preserve">, where </w:t>
      </w:r>
      <w:proofErr w:type="spellStart"/>
      <w:r>
        <w:t>bpy</w:t>
      </w:r>
      <w:proofErr w:type="spellEnd"/>
      <w:r>
        <w:t xml:space="preserve"> is a bipyridine ligand, is often used as a photosensitizer in dye sensitized solar cells. </w:t>
      </w:r>
      <w:r w:rsidR="00A533D7">
        <w:t>T</w:t>
      </w:r>
      <w:r>
        <w:t xml:space="preserve">his complex </w:t>
      </w:r>
      <w:r w:rsidR="00A533D7">
        <w:t>has</w:t>
      </w:r>
      <w:r>
        <w:t xml:space="preserve"> a strong </w:t>
      </w:r>
      <w:r w:rsidR="00A533D7">
        <w:t>absorption</w:t>
      </w:r>
      <w:r>
        <w:t xml:space="preserve"> </w:t>
      </w:r>
      <w:r w:rsidR="00A533D7">
        <w:t>in the</w:t>
      </w:r>
      <w:r>
        <w:t xml:space="preserve"> visible </w:t>
      </w:r>
      <w:r w:rsidR="00A533D7">
        <w:t>region</w:t>
      </w:r>
      <w:r>
        <w:t>, would you expect this transition to be metal</w:t>
      </w:r>
      <w:r w:rsidR="00A533D7">
        <w:t>-centered,</w:t>
      </w:r>
      <w:r>
        <w:t xml:space="preserve"> or would you expect i</w:t>
      </w:r>
      <w:r w:rsidR="00A533D7">
        <w:t>t</w:t>
      </w:r>
      <w:r>
        <w:t xml:space="preserve"> to involve charge transfer? (Hint: </w:t>
      </w:r>
      <w:r w:rsidR="00A533D7">
        <w:t>Think about the geometry of the compound</w:t>
      </w:r>
      <w:r>
        <w:t>).</w:t>
      </w:r>
    </w:p>
    <w:p w14:paraId="4CA4A29A" w14:textId="77777777" w:rsidR="00654030" w:rsidRDefault="00654030" w:rsidP="00654030">
      <w:pPr>
        <w:pStyle w:val="ListParagraph"/>
        <w:ind w:left="1080"/>
      </w:pPr>
    </w:p>
    <w:p w14:paraId="64DE4932" w14:textId="77777777" w:rsidR="00654030" w:rsidRDefault="00654030" w:rsidP="00654030">
      <w:pPr>
        <w:pStyle w:val="ListParagraph"/>
        <w:ind w:left="1080"/>
      </w:pPr>
    </w:p>
    <w:p w14:paraId="3F87F786" w14:textId="77777777" w:rsidR="00654030" w:rsidRDefault="00654030" w:rsidP="00654030">
      <w:pPr>
        <w:pStyle w:val="ListParagraph"/>
        <w:ind w:left="1080"/>
      </w:pPr>
    </w:p>
    <w:p w14:paraId="62AFE5B5" w14:textId="77777777" w:rsidR="00654030" w:rsidRDefault="00654030" w:rsidP="00654030">
      <w:pPr>
        <w:pStyle w:val="ListParagraph"/>
        <w:ind w:left="1080"/>
      </w:pPr>
    </w:p>
    <w:p w14:paraId="1BBF2FE7" w14:textId="77777777" w:rsidR="00654030" w:rsidRDefault="00654030" w:rsidP="00654030">
      <w:pPr>
        <w:pStyle w:val="ListParagraph"/>
        <w:ind w:left="1080"/>
      </w:pPr>
    </w:p>
    <w:p w14:paraId="093E50B0" w14:textId="4852C26B" w:rsidR="00BE39A2" w:rsidRDefault="00107A58" w:rsidP="00107A58">
      <w:pPr>
        <w:pStyle w:val="ListParagraph"/>
        <w:numPr>
          <w:ilvl w:val="0"/>
          <w:numId w:val="8"/>
        </w:numPr>
      </w:pPr>
      <w:r>
        <w:t xml:space="preserve">If we describe the </w:t>
      </w:r>
      <w:proofErr w:type="spellStart"/>
      <w:r>
        <w:t>bpy</w:t>
      </w:r>
      <w:proofErr w:type="spellEnd"/>
      <w:r>
        <w:t xml:space="preserve"> ligand as a strong </w:t>
      </w:r>
      <w:r>
        <w:rPr>
          <w:rFonts w:cstheme="minorHAnsi"/>
        </w:rPr>
        <w:t>π</w:t>
      </w:r>
      <w:r>
        <w:t>-acceptor, how would you describe the ordering nature of the metal d-orbitals (bonding or anti-bonding)? Based on this description</w:t>
      </w:r>
      <w:r w:rsidR="00D66FA8">
        <w:t>,</w:t>
      </w:r>
      <w:r>
        <w:t xml:space="preserve"> predict whether this transition is a</w:t>
      </w:r>
      <w:r w:rsidR="00A533D7">
        <w:t xml:space="preserve"> ligand to metal charge transfer</w:t>
      </w:r>
      <w:r>
        <w:t xml:space="preserve"> </w:t>
      </w:r>
      <w:r w:rsidR="00A533D7">
        <w:t>(</w:t>
      </w:r>
      <w:r>
        <w:t>LMCT</w:t>
      </w:r>
      <w:r w:rsidR="00A533D7">
        <w:t>)</w:t>
      </w:r>
      <w:r>
        <w:t xml:space="preserve"> or</w:t>
      </w:r>
      <w:r w:rsidR="00A533D7">
        <w:t xml:space="preserve"> metal to ligand charge transfer</w:t>
      </w:r>
      <w:r>
        <w:t xml:space="preserve"> </w:t>
      </w:r>
      <w:r w:rsidR="00A533D7">
        <w:t>(</w:t>
      </w:r>
      <w:r>
        <w:t>MLCT</w:t>
      </w:r>
      <w:r w:rsidR="00A533D7">
        <w:t>)</w:t>
      </w:r>
      <w:r>
        <w:t>.</w:t>
      </w:r>
      <w:r w:rsidR="00BB0B16">
        <w:t xml:space="preserve"> </w:t>
      </w:r>
      <w:r w:rsidR="00BB0B16">
        <w:t xml:space="preserve">For more details on this and other systems read: </w:t>
      </w:r>
      <w:hyperlink r:id="rId8" w:history="1">
        <w:r w:rsidR="00BB0B16" w:rsidRPr="00F03903">
          <w:rPr>
            <w:rStyle w:val="Hyperlink"/>
          </w:rPr>
          <w:t>https://doi.org/10.1351/PAC-CON-13-03-04</w:t>
        </w:r>
      </w:hyperlink>
    </w:p>
    <w:p w14:paraId="3443163B" w14:textId="77777777" w:rsidR="00EA0D36" w:rsidRDefault="00EA0D36" w:rsidP="00EA0D36">
      <w:pPr>
        <w:pStyle w:val="ListParagraph"/>
      </w:pPr>
    </w:p>
    <w:p w14:paraId="23096F09" w14:textId="77777777" w:rsidR="00EA0D36" w:rsidRDefault="00EA0D36" w:rsidP="00EA0D36">
      <w:pPr>
        <w:pStyle w:val="ListParagraph"/>
      </w:pPr>
    </w:p>
    <w:p w14:paraId="539A03B1" w14:textId="77777777" w:rsidR="00EA0D36" w:rsidRDefault="00EA0D36" w:rsidP="00EA0D36">
      <w:pPr>
        <w:pStyle w:val="ListParagraph"/>
      </w:pPr>
    </w:p>
    <w:p w14:paraId="64AF7E2A" w14:textId="77777777" w:rsidR="00EA0D36" w:rsidRDefault="00EA0D36" w:rsidP="00EA0D36">
      <w:pPr>
        <w:pStyle w:val="ListParagraph"/>
      </w:pPr>
    </w:p>
    <w:p w14:paraId="6A0D9BD6" w14:textId="77777777" w:rsidR="00EA0D36" w:rsidRDefault="00EA0D36" w:rsidP="00EA0D36">
      <w:pPr>
        <w:pStyle w:val="ListParagraph"/>
      </w:pPr>
    </w:p>
    <w:p w14:paraId="1D039A51" w14:textId="77777777" w:rsidR="00EA0D36" w:rsidRDefault="00EA0D36" w:rsidP="00EA0D36">
      <w:pPr>
        <w:pStyle w:val="ListParagraph"/>
      </w:pPr>
    </w:p>
    <w:bookmarkEnd w:id="0"/>
    <w:p w14:paraId="562FF910" w14:textId="1262E697" w:rsidR="00040094" w:rsidRPr="00040094" w:rsidRDefault="00040094" w:rsidP="00040094"/>
    <w:sectPr w:rsidR="00040094" w:rsidRPr="0004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5141"/>
    <w:multiLevelType w:val="hybridMultilevel"/>
    <w:tmpl w:val="7068C484"/>
    <w:lvl w:ilvl="0" w:tplc="FFFFFFFF">
      <w:start w:val="1"/>
      <w:numFmt w:val="upp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D2A83"/>
    <w:multiLevelType w:val="hybridMultilevel"/>
    <w:tmpl w:val="DDB4D52C"/>
    <w:lvl w:ilvl="0" w:tplc="B2B0C02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94246"/>
    <w:multiLevelType w:val="hybridMultilevel"/>
    <w:tmpl w:val="1FDC89E4"/>
    <w:lvl w:ilvl="0" w:tplc="6194F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07045"/>
    <w:multiLevelType w:val="hybridMultilevel"/>
    <w:tmpl w:val="DE3420B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B32FB"/>
    <w:multiLevelType w:val="hybridMultilevel"/>
    <w:tmpl w:val="07C21D12"/>
    <w:lvl w:ilvl="0" w:tplc="2B1E6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F6139A"/>
    <w:multiLevelType w:val="hybridMultilevel"/>
    <w:tmpl w:val="28021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F18AB"/>
    <w:multiLevelType w:val="hybridMultilevel"/>
    <w:tmpl w:val="DDB4D52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E456D6"/>
    <w:multiLevelType w:val="hybridMultilevel"/>
    <w:tmpl w:val="E086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462527">
    <w:abstractNumId w:val="1"/>
  </w:num>
  <w:num w:numId="2" w16cid:durableId="1422945132">
    <w:abstractNumId w:val="3"/>
  </w:num>
  <w:num w:numId="3" w16cid:durableId="1614627670">
    <w:abstractNumId w:val="0"/>
  </w:num>
  <w:num w:numId="4" w16cid:durableId="59140330">
    <w:abstractNumId w:val="2"/>
  </w:num>
  <w:num w:numId="5" w16cid:durableId="1263880499">
    <w:abstractNumId w:val="7"/>
  </w:num>
  <w:num w:numId="6" w16cid:durableId="481971105">
    <w:abstractNumId w:val="5"/>
  </w:num>
  <w:num w:numId="7" w16cid:durableId="33312195">
    <w:abstractNumId w:val="6"/>
  </w:num>
  <w:num w:numId="8" w16cid:durableId="763847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20"/>
    <w:rsid w:val="00040094"/>
    <w:rsid w:val="0004571D"/>
    <w:rsid w:val="00107A58"/>
    <w:rsid w:val="00110168"/>
    <w:rsid w:val="001652A7"/>
    <w:rsid w:val="0017558A"/>
    <w:rsid w:val="00183500"/>
    <w:rsid w:val="001F0E80"/>
    <w:rsid w:val="002E6B47"/>
    <w:rsid w:val="00307212"/>
    <w:rsid w:val="00325E58"/>
    <w:rsid w:val="00357B97"/>
    <w:rsid w:val="003E4A48"/>
    <w:rsid w:val="0040454E"/>
    <w:rsid w:val="00412020"/>
    <w:rsid w:val="0045271E"/>
    <w:rsid w:val="00533F8C"/>
    <w:rsid w:val="00654030"/>
    <w:rsid w:val="0066241E"/>
    <w:rsid w:val="007D1B0C"/>
    <w:rsid w:val="009770D3"/>
    <w:rsid w:val="00986B8E"/>
    <w:rsid w:val="009A611E"/>
    <w:rsid w:val="00A533D7"/>
    <w:rsid w:val="00B624C9"/>
    <w:rsid w:val="00BB0B16"/>
    <w:rsid w:val="00BE1EE5"/>
    <w:rsid w:val="00BE39A2"/>
    <w:rsid w:val="00C706BD"/>
    <w:rsid w:val="00CD44A8"/>
    <w:rsid w:val="00D66FA8"/>
    <w:rsid w:val="00D735A2"/>
    <w:rsid w:val="00D86536"/>
    <w:rsid w:val="00D9353F"/>
    <w:rsid w:val="00DA049E"/>
    <w:rsid w:val="00E300B5"/>
    <w:rsid w:val="00E44AC7"/>
    <w:rsid w:val="00E8629D"/>
    <w:rsid w:val="00EA0D36"/>
    <w:rsid w:val="00EB12A3"/>
    <w:rsid w:val="00FA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D6F6"/>
  <w15:chartTrackingRefBased/>
  <w15:docId w15:val="{5C146521-605E-4F6D-A475-BA1CD156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020"/>
    <w:pPr>
      <w:ind w:left="720"/>
      <w:contextualSpacing/>
    </w:pPr>
  </w:style>
  <w:style w:type="character" w:styleId="Hyperlink">
    <w:name w:val="Hyperlink"/>
    <w:basedOn w:val="DefaultParagraphFont"/>
    <w:uiPriority w:val="99"/>
    <w:unhideWhenUsed/>
    <w:rsid w:val="00CD4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55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1/PAC-CON-13-03-04" TargetMode="External"/><Relationship Id="rId3" Type="http://schemas.openxmlformats.org/officeDocument/2006/relationships/settings" Target="settings.xml"/><Relationship Id="rId7" Type="http://schemas.openxmlformats.org/officeDocument/2006/relationships/hyperlink" Target="https://doi.org/10.1119/1.129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 TargetMode="External"/><Relationship Id="rId5" Type="http://schemas.openxmlformats.org/officeDocument/2006/relationships/hyperlink" Target="http://www.ionicvipe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Caleb A</dc:creator>
  <cp:keywords/>
  <dc:description/>
  <cp:lastModifiedBy>Brown, Caleb A</cp:lastModifiedBy>
  <cp:revision>2</cp:revision>
  <dcterms:created xsi:type="dcterms:W3CDTF">2026-01-28T20:11:00Z</dcterms:created>
  <dcterms:modified xsi:type="dcterms:W3CDTF">2026-01-28T20:11:00Z</dcterms:modified>
</cp:coreProperties>
</file>