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F236C" w14:paraId="200B17AD" w14:textId="77777777" w:rsidTr="007F236C">
        <w:tc>
          <w:tcPr>
            <w:tcW w:w="4428" w:type="dxa"/>
          </w:tcPr>
          <w:p w14:paraId="7B1EFB41" w14:textId="77777777" w:rsidR="007F236C" w:rsidRPr="007F236C" w:rsidRDefault="007F236C" w:rsidP="007F236C">
            <w:pPr>
              <w:jc w:val="center"/>
              <w:rPr>
                <w:b/>
              </w:rPr>
            </w:pPr>
            <w:r w:rsidRPr="007F236C">
              <w:rPr>
                <w:b/>
              </w:rPr>
              <w:t>Raise CO IR stretching frequency</w:t>
            </w:r>
          </w:p>
        </w:tc>
        <w:tc>
          <w:tcPr>
            <w:tcW w:w="4428" w:type="dxa"/>
          </w:tcPr>
          <w:p w14:paraId="6E99DEF4" w14:textId="77777777" w:rsidR="007F236C" w:rsidRPr="007F236C" w:rsidRDefault="007F236C" w:rsidP="007F236C">
            <w:pPr>
              <w:jc w:val="center"/>
              <w:rPr>
                <w:b/>
              </w:rPr>
            </w:pPr>
            <w:r w:rsidRPr="007F236C">
              <w:rPr>
                <w:b/>
              </w:rPr>
              <w:t>Lower CO IR stretching frequency</w:t>
            </w:r>
          </w:p>
        </w:tc>
      </w:tr>
      <w:tr w:rsidR="007F236C" w14:paraId="1F8A235C" w14:textId="77777777" w:rsidTr="007F236C">
        <w:tc>
          <w:tcPr>
            <w:tcW w:w="4428" w:type="dxa"/>
          </w:tcPr>
          <w:p w14:paraId="64980403" w14:textId="77777777" w:rsidR="007F236C" w:rsidRDefault="007F236C">
            <w:r>
              <w:t xml:space="preserve">Decrease in </w:t>
            </w:r>
            <w:proofErr w:type="spellStart"/>
            <w:r>
              <w:t>backdonation</w:t>
            </w:r>
            <w:proofErr w:type="spellEnd"/>
          </w:p>
        </w:tc>
        <w:tc>
          <w:tcPr>
            <w:tcW w:w="4428" w:type="dxa"/>
          </w:tcPr>
          <w:p w14:paraId="36DEE1D3" w14:textId="77777777" w:rsidR="007F236C" w:rsidRDefault="007F236C">
            <w:r>
              <w:t xml:space="preserve">Increase in </w:t>
            </w:r>
            <w:proofErr w:type="spellStart"/>
            <w:r>
              <w:t>backdonation</w:t>
            </w:r>
            <w:proofErr w:type="spellEnd"/>
          </w:p>
        </w:tc>
      </w:tr>
      <w:tr w:rsidR="007F236C" w14:paraId="4E60E5FE" w14:textId="77777777" w:rsidTr="007F236C">
        <w:tc>
          <w:tcPr>
            <w:tcW w:w="4428" w:type="dxa"/>
          </w:tcPr>
          <w:p w14:paraId="117B53BF" w14:textId="77777777" w:rsidR="007F236C" w:rsidRDefault="007F236C">
            <w:r>
              <w:t>Higher metal oxidation state</w:t>
            </w:r>
          </w:p>
        </w:tc>
        <w:tc>
          <w:tcPr>
            <w:tcW w:w="4428" w:type="dxa"/>
          </w:tcPr>
          <w:p w14:paraId="43487943" w14:textId="77777777" w:rsidR="007F236C" w:rsidRDefault="007F236C">
            <w:r>
              <w:t>Lower metal oxidation state</w:t>
            </w:r>
          </w:p>
        </w:tc>
      </w:tr>
      <w:tr w:rsidR="007F236C" w14:paraId="64A0FC2B" w14:textId="77777777" w:rsidTr="007F236C">
        <w:tc>
          <w:tcPr>
            <w:tcW w:w="4428" w:type="dxa"/>
          </w:tcPr>
          <w:p w14:paraId="76641544" w14:textId="77777777" w:rsidR="007F236C" w:rsidRDefault="007F236C">
            <w:r>
              <w:t>Pi acid trans to CO</w:t>
            </w:r>
          </w:p>
        </w:tc>
        <w:tc>
          <w:tcPr>
            <w:tcW w:w="4428" w:type="dxa"/>
          </w:tcPr>
          <w:p w14:paraId="7890C34B" w14:textId="77777777" w:rsidR="007F236C" w:rsidRDefault="007F236C">
            <w:r>
              <w:t>Pi donor trans to CO</w:t>
            </w:r>
          </w:p>
        </w:tc>
      </w:tr>
      <w:tr w:rsidR="007F236C" w14:paraId="25C6620B" w14:textId="77777777" w:rsidTr="007F236C">
        <w:tc>
          <w:tcPr>
            <w:tcW w:w="4428" w:type="dxa"/>
          </w:tcPr>
          <w:p w14:paraId="0EF6FB6E" w14:textId="77777777" w:rsidR="007F236C" w:rsidRDefault="00565E83">
            <w:r>
              <w:t>Weak sigma donor coordinated</w:t>
            </w:r>
          </w:p>
        </w:tc>
        <w:tc>
          <w:tcPr>
            <w:tcW w:w="4428" w:type="dxa"/>
          </w:tcPr>
          <w:p w14:paraId="34185D77" w14:textId="77777777" w:rsidR="007F236C" w:rsidRDefault="00565E83" w:rsidP="00565E83">
            <w:r>
              <w:t>Strong sigma donor coordinated</w:t>
            </w:r>
          </w:p>
        </w:tc>
      </w:tr>
      <w:tr w:rsidR="007F236C" w14:paraId="260D8857" w14:textId="77777777" w:rsidTr="007F236C">
        <w:tc>
          <w:tcPr>
            <w:tcW w:w="4428" w:type="dxa"/>
          </w:tcPr>
          <w:p w14:paraId="46AC023C" w14:textId="77777777" w:rsidR="007F236C" w:rsidRDefault="00565E83">
            <w:r>
              <w:t>More CO ligands on metal</w:t>
            </w:r>
          </w:p>
        </w:tc>
        <w:tc>
          <w:tcPr>
            <w:tcW w:w="4428" w:type="dxa"/>
          </w:tcPr>
          <w:p w14:paraId="4FDE8127" w14:textId="77777777" w:rsidR="007F236C" w:rsidRDefault="00565E83">
            <w:r>
              <w:t>Fewer CO ligands on metal</w:t>
            </w:r>
          </w:p>
        </w:tc>
      </w:tr>
      <w:tr w:rsidR="007F236C" w14:paraId="7D48B497" w14:textId="77777777" w:rsidTr="007F236C">
        <w:tc>
          <w:tcPr>
            <w:tcW w:w="4428" w:type="dxa"/>
          </w:tcPr>
          <w:p w14:paraId="70343CE8" w14:textId="77777777" w:rsidR="007F236C" w:rsidRDefault="00565E83">
            <w:r>
              <w:t>Higher effective nuclear charge on metal</w:t>
            </w:r>
          </w:p>
        </w:tc>
        <w:tc>
          <w:tcPr>
            <w:tcW w:w="4428" w:type="dxa"/>
          </w:tcPr>
          <w:p w14:paraId="1F117F2D" w14:textId="77777777" w:rsidR="007F236C" w:rsidRDefault="00565E83">
            <w:r>
              <w:t>Lower effective nuclear charge on metal</w:t>
            </w:r>
          </w:p>
        </w:tc>
      </w:tr>
      <w:tr w:rsidR="007F236C" w14:paraId="01309171" w14:textId="77777777" w:rsidTr="007F236C">
        <w:tc>
          <w:tcPr>
            <w:tcW w:w="4428" w:type="dxa"/>
          </w:tcPr>
          <w:p w14:paraId="6944FD7D" w14:textId="77777777" w:rsidR="007F236C" w:rsidRDefault="009C3B0C">
            <w:r>
              <w:t>More electronegative metal</w:t>
            </w:r>
          </w:p>
        </w:tc>
        <w:tc>
          <w:tcPr>
            <w:tcW w:w="4428" w:type="dxa"/>
          </w:tcPr>
          <w:p w14:paraId="16BD8F56" w14:textId="77777777" w:rsidR="007F236C" w:rsidRDefault="009C3B0C">
            <w:r>
              <w:t>Less electronegative metal</w:t>
            </w:r>
          </w:p>
        </w:tc>
      </w:tr>
      <w:tr w:rsidR="007F236C" w14:paraId="3E13FC8B" w14:textId="77777777" w:rsidTr="007F236C">
        <w:tc>
          <w:tcPr>
            <w:tcW w:w="4428" w:type="dxa"/>
          </w:tcPr>
          <w:p w14:paraId="3F483C32" w14:textId="77777777" w:rsidR="007F236C" w:rsidRDefault="009C3B0C">
            <w:r>
              <w:t>CO bound to only one metal</w:t>
            </w:r>
          </w:p>
        </w:tc>
        <w:tc>
          <w:tcPr>
            <w:tcW w:w="4428" w:type="dxa"/>
          </w:tcPr>
          <w:p w14:paraId="513A2115" w14:textId="77777777" w:rsidR="007F236C" w:rsidRDefault="009C3B0C">
            <w:r>
              <w:t>CO bridging two or more metals</w:t>
            </w:r>
          </w:p>
        </w:tc>
      </w:tr>
      <w:tr w:rsidR="007F236C" w14:paraId="64033A25" w14:textId="77777777" w:rsidTr="007F236C">
        <w:tc>
          <w:tcPr>
            <w:tcW w:w="4428" w:type="dxa"/>
          </w:tcPr>
          <w:p w14:paraId="1FCC3923" w14:textId="77777777" w:rsidR="007F236C" w:rsidRDefault="009C3B0C">
            <w:r>
              <w:t>Shorter C-O bond</w:t>
            </w:r>
          </w:p>
        </w:tc>
        <w:tc>
          <w:tcPr>
            <w:tcW w:w="4428" w:type="dxa"/>
          </w:tcPr>
          <w:p w14:paraId="78B8C8FB" w14:textId="77777777" w:rsidR="007F236C" w:rsidRDefault="009C3B0C">
            <w:r>
              <w:t>Longer C-O bond</w:t>
            </w:r>
          </w:p>
        </w:tc>
      </w:tr>
      <w:tr w:rsidR="007F236C" w14:paraId="2C9B5A03" w14:textId="77777777" w:rsidTr="007F236C">
        <w:tc>
          <w:tcPr>
            <w:tcW w:w="4428" w:type="dxa"/>
          </w:tcPr>
          <w:p w14:paraId="6ADA8C1C" w14:textId="77777777" w:rsidR="007F236C" w:rsidRDefault="009C3B0C">
            <w:r>
              <w:t>Longer M-C bond</w:t>
            </w:r>
          </w:p>
        </w:tc>
        <w:tc>
          <w:tcPr>
            <w:tcW w:w="4428" w:type="dxa"/>
          </w:tcPr>
          <w:p w14:paraId="5D3DF2E0" w14:textId="77777777" w:rsidR="007F236C" w:rsidRDefault="009C3B0C">
            <w:r>
              <w:t>Shorter M-C bond</w:t>
            </w:r>
          </w:p>
        </w:tc>
      </w:tr>
      <w:tr w:rsidR="003D380B" w14:paraId="6FDBCA7F" w14:textId="77777777" w:rsidTr="007F236C">
        <w:tc>
          <w:tcPr>
            <w:tcW w:w="4428" w:type="dxa"/>
          </w:tcPr>
          <w:p w14:paraId="04414F05" w14:textId="032AAE2B" w:rsidR="003D380B" w:rsidRDefault="003D380B">
            <w:r>
              <w:t>Higher C-O bond order</w:t>
            </w:r>
            <w:bookmarkStart w:id="0" w:name="_GoBack"/>
            <w:bookmarkEnd w:id="0"/>
          </w:p>
        </w:tc>
        <w:tc>
          <w:tcPr>
            <w:tcW w:w="4428" w:type="dxa"/>
          </w:tcPr>
          <w:p w14:paraId="58813504" w14:textId="5DF46099" w:rsidR="003D380B" w:rsidRDefault="003D380B">
            <w:r>
              <w:t>Lower C-O bond order</w:t>
            </w:r>
          </w:p>
        </w:tc>
      </w:tr>
      <w:tr w:rsidR="007F236C" w14:paraId="3331EAA7" w14:textId="77777777" w:rsidTr="007F236C">
        <w:tc>
          <w:tcPr>
            <w:tcW w:w="4428" w:type="dxa"/>
          </w:tcPr>
          <w:p w14:paraId="5ED8E860" w14:textId="77777777" w:rsidR="007F236C" w:rsidRDefault="007D0875">
            <w:r>
              <w:t>Higher energy CO stretch</w:t>
            </w:r>
          </w:p>
        </w:tc>
        <w:tc>
          <w:tcPr>
            <w:tcW w:w="4428" w:type="dxa"/>
          </w:tcPr>
          <w:p w14:paraId="4257890F" w14:textId="77777777" w:rsidR="007F236C" w:rsidRDefault="007D0875">
            <w:r>
              <w:t>Lower energy CO stretch</w:t>
            </w:r>
          </w:p>
        </w:tc>
      </w:tr>
    </w:tbl>
    <w:p w14:paraId="1D03D938" w14:textId="77777777" w:rsidR="007336F9" w:rsidRDefault="007336F9"/>
    <w:sectPr w:rsidR="007336F9" w:rsidSect="000F177F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B6F4" w14:textId="77777777" w:rsidR="009C3B0C" w:rsidRDefault="009C3B0C" w:rsidP="009C3B0C">
      <w:r>
        <w:separator/>
      </w:r>
    </w:p>
  </w:endnote>
  <w:endnote w:type="continuationSeparator" w:id="0">
    <w:p w14:paraId="2595DD6C" w14:textId="77777777" w:rsidR="009C3B0C" w:rsidRDefault="009C3B0C" w:rsidP="009C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0F6F0" w14:textId="77777777" w:rsidR="009C3B0C" w:rsidRDefault="009C3B0C" w:rsidP="009C3B0C">
      <w:r>
        <w:separator/>
      </w:r>
    </w:p>
  </w:footnote>
  <w:footnote w:type="continuationSeparator" w:id="0">
    <w:p w14:paraId="20655F00" w14:textId="77777777" w:rsidR="009C3B0C" w:rsidRDefault="009C3B0C" w:rsidP="009C3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F1D7F" w14:textId="77777777" w:rsidR="009C3B0C" w:rsidRPr="009C3B0C" w:rsidRDefault="009C3B0C" w:rsidP="009C3B0C">
    <w:pPr>
      <w:rPr>
        <w:sz w:val="20"/>
        <w:szCs w:val="20"/>
      </w:rPr>
    </w:pPr>
    <w:r w:rsidRPr="009C3B0C">
      <w:rPr>
        <w:sz w:val="20"/>
        <w:szCs w:val="20"/>
      </w:rPr>
      <w:t xml:space="preserve">Created by Lori Watson, Earlham College, watsolo@earlham.edu, and posted on </w:t>
    </w:r>
    <w:proofErr w:type="spellStart"/>
    <w:r w:rsidRPr="009C3B0C">
      <w:rPr>
        <w:sz w:val="20"/>
        <w:szCs w:val="20"/>
      </w:rPr>
      <w:t>VIPEr</w:t>
    </w:r>
    <w:proofErr w:type="spellEnd"/>
    <w:r w:rsidRPr="009C3B0C">
      <w:rPr>
        <w:sz w:val="20"/>
        <w:szCs w:val="20"/>
      </w:rPr>
      <w:t xml:space="preserve"> (</w:t>
    </w:r>
    <w:hyperlink r:id="rId1" w:history="1">
      <w:r w:rsidRPr="009C3B0C">
        <w:rPr>
          <w:rStyle w:val="Hyperlink"/>
          <w:sz w:val="20"/>
          <w:szCs w:val="20"/>
        </w:rPr>
        <w:t>www.ionicviper.org</w:t>
      </w:r>
    </w:hyperlink>
    <w:r w:rsidRPr="009C3B0C">
      <w:rPr>
        <w:sz w:val="20"/>
        <w:szCs w:val="20"/>
      </w:rPr>
      <w:t xml:space="preserve">) on July 30, </w:t>
    </w:r>
    <w:proofErr w:type="gramStart"/>
    <w:r w:rsidRPr="009C3B0C">
      <w:rPr>
        <w:sz w:val="20"/>
        <w:szCs w:val="20"/>
      </w:rPr>
      <w:t>2012  Copyright</w:t>
    </w:r>
    <w:proofErr w:type="gramEnd"/>
    <w:r w:rsidRPr="009C3B0C">
      <w:rPr>
        <w:sz w:val="20"/>
        <w:szCs w:val="20"/>
      </w:rPr>
      <w:t xml:space="preserve"> Lori Watson 2012.  This work is licensed under the Creative Commons [Attribution Non-commercial Share Alike License]. To view a copy of this license visit </w:t>
    </w:r>
    <w:hyperlink r:id="rId2" w:history="1">
      <w:r w:rsidRPr="009C3B0C">
        <w:rPr>
          <w:rStyle w:val="Hyperlink"/>
          <w:sz w:val="20"/>
          <w:szCs w:val="20"/>
        </w:rPr>
        <w:t>http://creativecommons.org/about/license/</w:t>
      </w:r>
    </w:hyperlink>
    <w:r w:rsidRPr="009C3B0C">
      <w:rPr>
        <w:sz w:val="20"/>
        <w:szCs w:val="20"/>
      </w:rPr>
      <w:t>.</w:t>
    </w:r>
  </w:p>
  <w:p w14:paraId="721B7A56" w14:textId="77777777" w:rsidR="009C3B0C" w:rsidRDefault="009C3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6C"/>
    <w:rsid w:val="000F177F"/>
    <w:rsid w:val="003937CA"/>
    <w:rsid w:val="003D380B"/>
    <w:rsid w:val="00565E83"/>
    <w:rsid w:val="007336F9"/>
    <w:rsid w:val="007A48A4"/>
    <w:rsid w:val="007D0875"/>
    <w:rsid w:val="007F236C"/>
    <w:rsid w:val="009C3B0C"/>
    <w:rsid w:val="00AD27E1"/>
    <w:rsid w:val="00CE3F2C"/>
    <w:rsid w:val="00D16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69A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B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0C"/>
  </w:style>
  <w:style w:type="paragraph" w:styleId="Footer">
    <w:name w:val="footer"/>
    <w:basedOn w:val="Normal"/>
    <w:link w:val="FooterChar"/>
    <w:uiPriority w:val="99"/>
    <w:unhideWhenUsed/>
    <w:rsid w:val="009C3B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0C"/>
  </w:style>
  <w:style w:type="character" w:styleId="Hyperlink">
    <w:name w:val="Hyperlink"/>
    <w:basedOn w:val="DefaultParagraphFont"/>
    <w:uiPriority w:val="99"/>
    <w:unhideWhenUsed/>
    <w:rsid w:val="009C3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B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0C"/>
  </w:style>
  <w:style w:type="paragraph" w:styleId="Footer">
    <w:name w:val="footer"/>
    <w:basedOn w:val="Normal"/>
    <w:link w:val="FooterChar"/>
    <w:uiPriority w:val="99"/>
    <w:unhideWhenUsed/>
    <w:rsid w:val="009C3B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0C"/>
  </w:style>
  <w:style w:type="character" w:styleId="Hyperlink">
    <w:name w:val="Hyperlink"/>
    <w:basedOn w:val="DefaultParagraphFont"/>
    <w:uiPriority w:val="99"/>
    <w:unhideWhenUsed/>
    <w:rsid w:val="009C3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588</Characters>
  <Application>Microsoft Macintosh Word</Application>
  <DocSecurity>0</DocSecurity>
  <Lines>4</Lines>
  <Paragraphs>1</Paragraphs>
  <ScaleCrop>false</ScaleCrop>
  <Company>Earlham College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Watson</dc:creator>
  <cp:keywords/>
  <dc:description/>
  <cp:lastModifiedBy>Lori Watson</cp:lastModifiedBy>
  <cp:revision>4</cp:revision>
  <dcterms:created xsi:type="dcterms:W3CDTF">2012-07-29T13:00:00Z</dcterms:created>
  <dcterms:modified xsi:type="dcterms:W3CDTF">2012-07-29T13:50:00Z</dcterms:modified>
</cp:coreProperties>
</file>