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8B200" w14:textId="77777777" w:rsidR="00C146D9" w:rsidRDefault="00691C27" w:rsidP="00B46102">
      <w:pPr>
        <w:contextualSpacing w:val="0"/>
      </w:pPr>
      <w:r>
        <w:t>In Class Activity</w:t>
      </w:r>
    </w:p>
    <w:p w14:paraId="61E18509" w14:textId="77777777" w:rsidR="00C146D9" w:rsidRDefault="00C146D9" w:rsidP="00B46102">
      <w:pPr>
        <w:contextualSpacing w:val="0"/>
      </w:pPr>
    </w:p>
    <w:p w14:paraId="23B99EB6" w14:textId="5398BE92" w:rsidR="00C146D9" w:rsidRDefault="00691C27" w:rsidP="00B46102">
      <w:pPr>
        <w:contextualSpacing w:val="0"/>
      </w:pPr>
      <w:r>
        <w:t xml:space="preserve">Each group will be given weights and a spring. Attach the spring to a ring stand and a mass to the spring. Extend the spring a few centimeters from its equilibrium position, release the mass, and observe the </w:t>
      </w:r>
      <w:r w:rsidR="00F26A07">
        <w:t>spring</w:t>
      </w:r>
      <w:r w:rsidR="00B46102">
        <w:t>’</w:t>
      </w:r>
      <w:r w:rsidR="00F26A07">
        <w:t>s stretching frequency</w:t>
      </w:r>
      <w:r>
        <w:t>. Repeat the experiment with different masses to observe how changing the mass alters the spring’s stretching frequency. Using your results, answer the following questions.</w:t>
      </w:r>
    </w:p>
    <w:p w14:paraId="230A69EF" w14:textId="77777777" w:rsidR="00C146D9" w:rsidRDefault="00C146D9" w:rsidP="00B46102">
      <w:pPr>
        <w:contextualSpacing w:val="0"/>
      </w:pPr>
    </w:p>
    <w:p w14:paraId="618ECA0B" w14:textId="32CF3F0E" w:rsidR="00C146D9" w:rsidRDefault="00691C27" w:rsidP="00B46102">
      <w:pPr>
        <w:numPr>
          <w:ilvl w:val="0"/>
          <w:numId w:val="1"/>
        </w:numPr>
      </w:pPr>
      <w:r>
        <w:t xml:space="preserve">How does increasing the mass on the end of the spring alter the frequency </w:t>
      </w:r>
      <w:r w:rsidR="00B46102">
        <w:t>of</w:t>
      </w:r>
      <w:r>
        <w:t xml:space="preserve"> the spring</w:t>
      </w:r>
      <w:r w:rsidR="00B46102">
        <w:t>’s</w:t>
      </w:r>
      <w:r>
        <w:t xml:space="preserve"> oscillations?</w:t>
      </w:r>
    </w:p>
    <w:p w14:paraId="3DE9E821" w14:textId="1D512F0F" w:rsidR="00C146D9" w:rsidRDefault="009A6F21" w:rsidP="00B46102">
      <w:pPr>
        <w:numPr>
          <w:ilvl w:val="0"/>
          <w:numId w:val="1"/>
        </w:numPr>
      </w:pPr>
      <w:r>
        <w:rPr>
          <w:color w:val="000000"/>
        </w:rPr>
        <w:t>IR stretching frequencies are often used to assess the NO bond in transition metal nitros</w:t>
      </w:r>
      <w:r w:rsidR="00B46102">
        <w:rPr>
          <w:color w:val="000000"/>
        </w:rPr>
        <w:t>yl</w:t>
      </w:r>
      <w:r>
        <w:rPr>
          <w:color w:val="000000"/>
        </w:rPr>
        <w:t xml:space="preserve"> complexes. </w:t>
      </w:r>
      <w:r w:rsidR="00691C27">
        <w:t>How can you relate this mass and spring system to bonds in molecules (NO in particular)? What part of the system corresponds to the bond? What part corresponds to the atoms?</w:t>
      </w:r>
    </w:p>
    <w:p w14:paraId="517B158D" w14:textId="14208693" w:rsidR="00C146D9" w:rsidRDefault="009A6F21" w:rsidP="00B46102">
      <w:pPr>
        <w:numPr>
          <w:ilvl w:val="0"/>
          <w:numId w:val="1"/>
        </w:numPr>
      </w:pPr>
      <w:r>
        <w:rPr>
          <w:color w:val="000000"/>
        </w:rPr>
        <w:t>IR isotope labeling experiments are often conducted by chemists to provide evidence for the data on transition metal nit</w:t>
      </w:r>
      <w:r w:rsidR="00E57A0A">
        <w:rPr>
          <w:color w:val="000000"/>
        </w:rPr>
        <w:t>r</w:t>
      </w:r>
      <w:r>
        <w:rPr>
          <w:color w:val="000000"/>
        </w:rPr>
        <w:t>os</w:t>
      </w:r>
      <w:r w:rsidR="00B46102">
        <w:rPr>
          <w:color w:val="000000"/>
        </w:rPr>
        <w:t>yl</w:t>
      </w:r>
      <w:r>
        <w:rPr>
          <w:color w:val="000000"/>
        </w:rPr>
        <w:t xml:space="preserve"> complexes.</w:t>
      </w:r>
      <w:r>
        <w:t xml:space="preserve"> Predict</w:t>
      </w:r>
      <w:r w:rsidR="00691C27">
        <w:t xml:space="preserve"> how changing </w:t>
      </w:r>
      <w:r w:rsidR="00B46102">
        <w:t xml:space="preserve">the </w:t>
      </w:r>
      <w:r w:rsidR="00691C27">
        <w:t xml:space="preserve">isotope of nitrogen, from </w:t>
      </w:r>
      <w:r w:rsidR="00691C27">
        <w:rPr>
          <w:vertAlign w:val="superscript"/>
        </w:rPr>
        <w:t>14</w:t>
      </w:r>
      <w:r w:rsidR="00691C27">
        <w:t xml:space="preserve">N to </w:t>
      </w:r>
      <w:r w:rsidR="00691C27">
        <w:rPr>
          <w:vertAlign w:val="superscript"/>
        </w:rPr>
        <w:t>15</w:t>
      </w:r>
      <w:r w:rsidR="00691C27">
        <w:t>N, will alter IR stretching frequency of NO. Why?</w:t>
      </w:r>
    </w:p>
    <w:p w14:paraId="79F69AB6" w14:textId="293A50BE" w:rsidR="00C146D9" w:rsidRDefault="00691C27" w:rsidP="00B46102">
      <w:pPr>
        <w:numPr>
          <w:ilvl w:val="0"/>
          <w:numId w:val="1"/>
        </w:numPr>
      </w:pPr>
      <w:r>
        <w:t>Given the experimental frequency of 1768 cm</w:t>
      </w:r>
      <w:r>
        <w:rPr>
          <w:vertAlign w:val="superscript"/>
        </w:rPr>
        <w:t xml:space="preserve">-1 </w:t>
      </w:r>
      <w:r>
        <w:t>for the NO stretch in [Fe</w:t>
      </w:r>
      <w:r>
        <w:rPr>
          <w:vertAlign w:val="superscript"/>
        </w:rPr>
        <w:t>14</w:t>
      </w:r>
      <w:r>
        <w:t xml:space="preserve">NO], predict whether the </w:t>
      </w:r>
      <w:r w:rsidR="00B46102">
        <w:t xml:space="preserve">stretching </w:t>
      </w:r>
      <w:r>
        <w:t>frequency for the corresponding [Fe</w:t>
      </w:r>
      <w:r>
        <w:rPr>
          <w:vertAlign w:val="superscript"/>
        </w:rPr>
        <w:t>15</w:t>
      </w:r>
      <w:r>
        <w:t>NO] complex increases or decreases.</w:t>
      </w:r>
    </w:p>
    <w:p w14:paraId="36964D77" w14:textId="7029DC07" w:rsidR="003949F4" w:rsidRDefault="003949F4" w:rsidP="003949F4">
      <w:pPr>
        <w:pStyle w:val="ListParagraph"/>
        <w:numPr>
          <w:ilvl w:val="0"/>
          <w:numId w:val="1"/>
        </w:numPr>
      </w:pPr>
      <w:r>
        <w:t>What general conclusions can you make about the relationship between bond order and stretching frequency?</w:t>
      </w:r>
    </w:p>
    <w:p w14:paraId="28A97368" w14:textId="58C5C7FE" w:rsidR="00C146D9" w:rsidRDefault="00691C27" w:rsidP="00B46102">
      <w:pPr>
        <w:numPr>
          <w:ilvl w:val="0"/>
          <w:numId w:val="1"/>
        </w:numPr>
      </w:pPr>
      <w:r>
        <w:t>Calculate the expected frequency of the N-O stretch in N</w:t>
      </w:r>
      <w:r>
        <w:rPr>
          <w:vertAlign w:val="subscript"/>
        </w:rPr>
        <w:t>2</w:t>
      </w:r>
      <w:r>
        <w:t xml:space="preserve">O to check your prediction the observed stretching frequency using the following equation for a harmonic oscillator and given </w:t>
      </w:r>
      <w:r w:rsidRPr="00B46102">
        <w:rPr>
          <w:rFonts w:ascii="Times New Roman" w:hAnsi="Times New Roman" w:cs="Times New Roman"/>
          <w:i/>
        </w:rPr>
        <w:t>k</w:t>
      </w:r>
      <w:r>
        <w:rPr>
          <w:i/>
        </w:rPr>
        <w:t xml:space="preserve"> </w:t>
      </w:r>
      <w:r>
        <w:t>= 1530 N/m for the N-O bond.</w:t>
      </w:r>
    </w:p>
    <w:p w14:paraId="07BD2444" w14:textId="77777777" w:rsidR="00A60D2E" w:rsidRDefault="00A60D2E" w:rsidP="00B46102">
      <w:pPr>
        <w:pStyle w:val="MTDisplayEquation"/>
      </w:pPr>
      <w:r>
        <w:tab/>
      </w:r>
      <w:r w:rsidRPr="00A60D2E">
        <w:rPr>
          <w:position w:val="-30"/>
        </w:rPr>
        <w:object w:dxaOrig="1280" w:dyaOrig="740" w14:anchorId="541C8B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36.75pt" o:ole="">
            <v:imagedata r:id="rId7" o:title=""/>
          </v:shape>
          <o:OLEObject Type="Embed" ProgID="Equation.DSMT4" ShapeID="_x0000_i1025" DrawAspect="Content" ObjectID="_1612957440" r:id="rId8"/>
        </w:object>
      </w:r>
      <w:r>
        <w:t xml:space="preserve"> </w:t>
      </w:r>
    </w:p>
    <w:p w14:paraId="7E25031D" w14:textId="77777777" w:rsidR="00C146D9" w:rsidRDefault="00691C27" w:rsidP="00B46102">
      <w:pPr>
        <w:spacing w:after="160" w:line="259" w:lineRule="auto"/>
        <w:ind w:left="720"/>
        <w:contextualSpacing w:val="0"/>
      </w:pPr>
      <w:r>
        <w:rPr>
          <w:rFonts w:ascii="Calibri" w:eastAsia="Calibri" w:hAnsi="Calibri" w:cs="Calibri"/>
        </w:rPr>
        <w:t>Where</w:t>
      </w:r>
      <w:r>
        <w:t xml:space="preserve"> </w:t>
      </w:r>
      <w:r w:rsidRPr="00A60D2E">
        <w:rPr>
          <w:rFonts w:ascii="Times New Roman" w:eastAsia="Calibri" w:hAnsi="Times New Roman" w:cs="Times New Roman"/>
          <w:i/>
          <w:sz w:val="28"/>
          <w:szCs w:val="28"/>
        </w:rPr>
        <w:t>ν</w:t>
      </w:r>
      <w:r>
        <w:t xml:space="preserve"> is the frequency of the oscillation, </w:t>
      </w:r>
      <w:r w:rsidRPr="00A60D2E">
        <w:rPr>
          <w:rFonts w:ascii="Times New Roman" w:hAnsi="Times New Roman" w:cs="Times New Roman"/>
          <w:i/>
        </w:rPr>
        <w:t>k</w:t>
      </w:r>
      <w:r>
        <w:rPr>
          <w:i/>
        </w:rPr>
        <w:t xml:space="preserve"> </w:t>
      </w:r>
      <w:r>
        <w:t xml:space="preserve">is the force constant (stiffness of the spring), and </w:t>
      </w:r>
      <w:r w:rsidRPr="00A60D2E">
        <w:rPr>
          <w:rFonts w:ascii="Times New Roman" w:hAnsi="Times New Roman" w:cs="Times New Roman"/>
          <w:i/>
        </w:rPr>
        <w:t>μ</w:t>
      </w:r>
      <w:r>
        <w:t xml:space="preserve"> is the “reduced mass” of the system given by</w:t>
      </w:r>
    </w:p>
    <w:p w14:paraId="6CF57B80" w14:textId="068E9B14" w:rsidR="00A60D2E" w:rsidRDefault="00A60D2E" w:rsidP="00B46102">
      <w:pPr>
        <w:pStyle w:val="MTDisplayEquation"/>
      </w:pPr>
      <w:r>
        <w:tab/>
      </w:r>
      <w:r w:rsidRPr="00A60D2E">
        <w:rPr>
          <w:position w:val="-30"/>
        </w:rPr>
        <w:object w:dxaOrig="1240" w:dyaOrig="680" w14:anchorId="66203152">
          <v:shape id="_x0000_i1026" type="#_x0000_t75" style="width:62.25pt;height:33.75pt" o:ole="">
            <v:imagedata r:id="rId9" o:title=""/>
          </v:shape>
          <o:OLEObject Type="Embed" ProgID="Equation.DSMT4" ShapeID="_x0000_i1026" DrawAspect="Content" ObjectID="_1612957441" r:id="rId10"/>
        </w:object>
      </w:r>
      <w:r>
        <w:t xml:space="preserve"> </w:t>
      </w:r>
    </w:p>
    <w:p w14:paraId="27DFF574" w14:textId="7A82E699" w:rsidR="00B54FD4" w:rsidRPr="00F26A07" w:rsidRDefault="00F26A07" w:rsidP="00B46102">
      <w:r>
        <w:tab/>
        <w:t>where m</w:t>
      </w:r>
      <w:r>
        <w:rPr>
          <w:vertAlign w:val="subscript"/>
        </w:rPr>
        <w:t>1</w:t>
      </w:r>
      <w:r>
        <w:t xml:space="preserve"> and m</w:t>
      </w:r>
      <w:r>
        <w:rPr>
          <w:vertAlign w:val="subscript"/>
        </w:rPr>
        <w:t xml:space="preserve">2 </w:t>
      </w:r>
      <w:r>
        <w:t xml:space="preserve">are the masses involved in the bond in </w:t>
      </w:r>
      <w:proofErr w:type="spellStart"/>
      <w:r>
        <w:t>amu</w:t>
      </w:r>
      <w:proofErr w:type="spellEnd"/>
      <w:r>
        <w:t>.</w:t>
      </w:r>
    </w:p>
    <w:p w14:paraId="3F26A12D" w14:textId="7A983B07" w:rsidR="003949F4" w:rsidRDefault="003949F4" w:rsidP="003949F4">
      <w:pPr>
        <w:pStyle w:val="ListParagraph"/>
        <w:numPr>
          <w:ilvl w:val="0"/>
          <w:numId w:val="1"/>
        </w:numPr>
      </w:pPr>
      <w:bookmarkStart w:id="0" w:name="_GoBack"/>
      <w:bookmarkEnd w:id="0"/>
      <w:r>
        <w:t>The IR spectrum of N</w:t>
      </w:r>
      <w:r w:rsidRPr="003949F4">
        <w:rPr>
          <w:vertAlign w:val="subscript"/>
        </w:rPr>
        <w:t>2</w:t>
      </w:r>
      <w:r>
        <w:t>O exhibits a stretch at ~2200 cm</w:t>
      </w:r>
      <w:r w:rsidRPr="003949F4">
        <w:rPr>
          <w:vertAlign w:val="superscript"/>
        </w:rPr>
        <w:t>-1</w:t>
      </w:r>
      <w:r>
        <w:t xml:space="preserve"> and a second stretch at a lower frequency. Draw the best Lewis structure of N</w:t>
      </w:r>
      <w:r w:rsidRPr="003949F4">
        <w:rPr>
          <w:vertAlign w:val="subscript"/>
        </w:rPr>
        <w:t>2</w:t>
      </w:r>
      <w:r>
        <w:t>O to determine if the N-O and N-N bonds are single, double, or triple. Predict whether this stretch at ~2200 cm</w:t>
      </w:r>
      <w:r w:rsidRPr="003949F4">
        <w:rPr>
          <w:vertAlign w:val="superscript"/>
        </w:rPr>
        <w:t>-1</w:t>
      </w:r>
      <w:r>
        <w:t xml:space="preserve"> is the N-O bond stretch or the N</w:t>
      </w:r>
      <w:r w:rsidRPr="003949F4">
        <w:rPr>
          <w:rFonts w:ascii="Arial Unicode MS" w:eastAsia="Arial Unicode MS" w:hAnsi="Arial Unicode MS" w:cs="Arial Unicode MS"/>
        </w:rPr>
        <w:t>-</w:t>
      </w:r>
      <w:r>
        <w:t>N bond stretch. Explain your prediction related to mass and bond strength.</w:t>
      </w:r>
    </w:p>
    <w:p w14:paraId="4639C22D" w14:textId="77777777" w:rsidR="00C146D9" w:rsidRDefault="00C146D9" w:rsidP="00B46102">
      <w:pPr>
        <w:contextualSpacing w:val="0"/>
        <w:rPr>
          <w:rFonts w:ascii="Calibri" w:eastAsia="Calibri" w:hAnsi="Calibri" w:cs="Calibri"/>
          <w:sz w:val="28"/>
          <w:szCs w:val="28"/>
          <w:vertAlign w:val="subscript"/>
        </w:rPr>
      </w:pPr>
    </w:p>
    <w:p w14:paraId="30DB21FF" w14:textId="77777777" w:rsidR="00C146D9" w:rsidRDefault="00C146D9" w:rsidP="00B46102">
      <w:pPr>
        <w:contextualSpacing w:val="0"/>
        <w:rPr>
          <w:rFonts w:ascii="Calibri" w:eastAsia="Calibri" w:hAnsi="Calibri" w:cs="Calibri"/>
          <w:sz w:val="28"/>
          <w:szCs w:val="28"/>
          <w:vertAlign w:val="subscript"/>
        </w:rPr>
      </w:pPr>
    </w:p>
    <w:p w14:paraId="61B411D2" w14:textId="77777777" w:rsidR="00C146D9" w:rsidRDefault="00C146D9" w:rsidP="00B46102">
      <w:pPr>
        <w:spacing w:after="160" w:line="259" w:lineRule="auto"/>
        <w:ind w:left="720"/>
        <w:contextualSpacing w:val="0"/>
      </w:pPr>
    </w:p>
    <w:sectPr w:rsidR="00C146D9">
      <w:headerReference w:type="default" r:id="rId1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52713" w14:textId="77777777" w:rsidR="00083F1C" w:rsidRDefault="00083F1C">
      <w:pPr>
        <w:spacing w:line="240" w:lineRule="auto"/>
      </w:pPr>
      <w:r>
        <w:separator/>
      </w:r>
    </w:p>
  </w:endnote>
  <w:endnote w:type="continuationSeparator" w:id="0">
    <w:p w14:paraId="49C376BA" w14:textId="77777777" w:rsidR="00083F1C" w:rsidRDefault="00083F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EF0BB" w14:textId="77777777" w:rsidR="00083F1C" w:rsidRDefault="00083F1C">
      <w:pPr>
        <w:spacing w:line="240" w:lineRule="auto"/>
      </w:pPr>
      <w:r>
        <w:separator/>
      </w:r>
    </w:p>
  </w:footnote>
  <w:footnote w:type="continuationSeparator" w:id="0">
    <w:p w14:paraId="66D05426" w14:textId="77777777" w:rsidR="00083F1C" w:rsidRDefault="00083F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4E08A" w14:textId="77777777" w:rsidR="00C146D9" w:rsidRDefault="00C146D9">
    <w:pPr>
      <w:contextualSpacing w:val="0"/>
      <w:jc w:val="both"/>
      <w:rPr>
        <w:sz w:val="20"/>
        <w:szCs w:val="20"/>
      </w:rPr>
    </w:pPr>
  </w:p>
  <w:p w14:paraId="2DE6EC65" w14:textId="77777777" w:rsidR="00C146D9" w:rsidRDefault="00691C27">
    <w:pPr>
      <w:contextualSpacing w:val="0"/>
      <w:jc w:val="both"/>
      <w:rPr>
        <w:sz w:val="20"/>
        <w:szCs w:val="20"/>
      </w:rPr>
    </w:pPr>
    <w:r>
      <w:rPr>
        <w:sz w:val="20"/>
        <w:szCs w:val="20"/>
      </w:rPr>
      <w:t xml:space="preserve">Created by Amanda Grass, Wayne State University (agrass@wayne.edu), James F. Dunne, Central College (dunnej@central.edu), Jocelyn Pineda </w:t>
    </w:r>
    <w:proofErr w:type="spellStart"/>
    <w:r>
      <w:rPr>
        <w:sz w:val="20"/>
        <w:szCs w:val="20"/>
      </w:rPr>
      <w:t>Lanorio</w:t>
    </w:r>
    <w:proofErr w:type="spellEnd"/>
    <w:r>
      <w:rPr>
        <w:sz w:val="20"/>
        <w:szCs w:val="20"/>
      </w:rPr>
      <w:t xml:space="preserve">, Illinois College (jocelyn.lanorio@ic.edu), and Vince Hradil, Concordia University Chicago (vincent.hradil@cuchicago.edu), and posted on </w:t>
    </w:r>
    <w:proofErr w:type="spellStart"/>
    <w:r>
      <w:rPr>
        <w:sz w:val="20"/>
        <w:szCs w:val="20"/>
      </w:rPr>
      <w:t>VIPEr</w:t>
    </w:r>
    <w:proofErr w:type="spellEnd"/>
    <w:r>
      <w:rPr>
        <w:sz w:val="20"/>
        <w:szCs w:val="20"/>
      </w:rPr>
      <w:t xml:space="preserve"> (</w:t>
    </w:r>
    <w:hyperlink r:id="rId1">
      <w:r>
        <w:rPr>
          <w:color w:val="1155CC"/>
          <w:sz w:val="20"/>
          <w:szCs w:val="20"/>
          <w:u w:val="single"/>
        </w:rPr>
        <w:t>www.ionicviper.org</w:t>
      </w:r>
    </w:hyperlink>
    <w:r>
      <w:rPr>
        <w:sz w:val="20"/>
        <w:szCs w:val="20"/>
      </w:rPr>
      <w:t>) on June 22, 2018.  Copyright 2018.  This work is licensed under the Creative Commons Attribution-</w:t>
    </w:r>
    <w:proofErr w:type="spellStart"/>
    <w:r>
      <w:rPr>
        <w:sz w:val="20"/>
        <w:szCs w:val="20"/>
      </w:rPr>
      <w:t>NonCommerical</w:t>
    </w:r>
    <w:proofErr w:type="spellEnd"/>
    <w:r>
      <w:rPr>
        <w:sz w:val="20"/>
        <w:szCs w:val="20"/>
      </w:rPr>
      <w:t>-</w:t>
    </w:r>
    <w:proofErr w:type="spellStart"/>
    <w:r>
      <w:rPr>
        <w:sz w:val="20"/>
        <w:szCs w:val="20"/>
      </w:rPr>
      <w:t>ShareAlike</w:t>
    </w:r>
    <w:proofErr w:type="spellEnd"/>
    <w:r>
      <w:rPr>
        <w:sz w:val="20"/>
        <w:szCs w:val="20"/>
      </w:rPr>
      <w:t xml:space="preserve"> 4.0 International License. To view a copy of this license visit</w:t>
    </w:r>
    <w:hyperlink r:id="rId2">
      <w:r>
        <w:rPr>
          <w:color w:val="1155CC"/>
          <w:sz w:val="20"/>
          <w:szCs w:val="20"/>
          <w:u w:val="single"/>
        </w:rPr>
        <w:t xml:space="preserve"> http://creativecommons.org/about/license/</w:t>
      </w:r>
    </w:hyperlink>
    <w:r>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11363"/>
    <w:multiLevelType w:val="multilevel"/>
    <w:tmpl w:val="3EDCFC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77B05CC"/>
    <w:multiLevelType w:val="multilevel"/>
    <w:tmpl w:val="3EDCFC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6D9"/>
    <w:rsid w:val="00083F1C"/>
    <w:rsid w:val="003949F4"/>
    <w:rsid w:val="00691C27"/>
    <w:rsid w:val="007E1C7D"/>
    <w:rsid w:val="008965A4"/>
    <w:rsid w:val="009A6F21"/>
    <w:rsid w:val="009C16E1"/>
    <w:rsid w:val="00A60D2E"/>
    <w:rsid w:val="00B46102"/>
    <w:rsid w:val="00B54FD4"/>
    <w:rsid w:val="00C146D9"/>
    <w:rsid w:val="00E509C0"/>
    <w:rsid w:val="00E55402"/>
    <w:rsid w:val="00E57A0A"/>
    <w:rsid w:val="00F26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E82C1"/>
  <w15:docId w15:val="{99682C01-CDD9-4EF7-9E47-B42F3A63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customStyle="1" w:styleId="MTDisplayEquation">
    <w:name w:val="MTDisplayEquation"/>
    <w:basedOn w:val="Normal"/>
    <w:next w:val="Normal"/>
    <w:link w:val="MTDisplayEquationChar"/>
    <w:rsid w:val="00A60D2E"/>
    <w:pPr>
      <w:tabs>
        <w:tab w:val="center" w:pos="5040"/>
        <w:tab w:val="right" w:pos="9360"/>
      </w:tabs>
      <w:ind w:left="720"/>
    </w:pPr>
  </w:style>
  <w:style w:type="character" w:customStyle="1" w:styleId="MTDisplayEquationChar">
    <w:name w:val="MTDisplayEquation Char"/>
    <w:basedOn w:val="DefaultParagraphFont"/>
    <w:link w:val="MTDisplayEquation"/>
    <w:rsid w:val="00A60D2E"/>
  </w:style>
  <w:style w:type="character" w:styleId="PlaceholderText">
    <w:name w:val="Placeholder Text"/>
    <w:basedOn w:val="DefaultParagraphFont"/>
    <w:uiPriority w:val="99"/>
    <w:semiHidden/>
    <w:rsid w:val="00F26A07"/>
    <w:rPr>
      <w:color w:val="808080"/>
    </w:rPr>
  </w:style>
  <w:style w:type="paragraph" w:styleId="ListParagraph">
    <w:name w:val="List Paragraph"/>
    <w:basedOn w:val="Normal"/>
    <w:uiPriority w:val="34"/>
    <w:qFormat/>
    <w:rsid w:val="003949F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Concordia University Chicago</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Hradil, Vincent P.</dc:creator>
  <cp:lastModifiedBy>Amanda Grass</cp:lastModifiedBy>
  <cp:revision>6</cp:revision>
  <dcterms:created xsi:type="dcterms:W3CDTF">2018-06-23T15:17:00Z</dcterms:created>
  <dcterms:modified xsi:type="dcterms:W3CDTF">2019-03-01T19:56:00Z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