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27A9F" w14:textId="77777777" w:rsidR="00A025D7" w:rsidRDefault="00A025D7" w:rsidP="00A025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Reading Guide for </w:t>
      </w:r>
      <w:r w:rsidRPr="008F1330">
        <w:rPr>
          <w:rFonts w:ascii="Helvetica" w:hAnsi="Helvetica" w:cs="Helvetica"/>
          <w:lang w:eastAsia="ja-JP"/>
        </w:rPr>
        <w:t>“Isotope Effects in Arene C-H Bond Activation by [(C</w:t>
      </w:r>
      <w:r w:rsidRPr="008F1330">
        <w:rPr>
          <w:rFonts w:ascii="Helvetica" w:hAnsi="Helvetica" w:cs="Helvetica"/>
          <w:vertAlign w:val="subscript"/>
          <w:lang w:eastAsia="ja-JP"/>
        </w:rPr>
        <w:t>5</w:t>
      </w:r>
      <w:r w:rsidRPr="008F1330">
        <w:rPr>
          <w:rFonts w:ascii="Helvetica" w:hAnsi="Helvetica" w:cs="Helvetica"/>
          <w:lang w:eastAsia="ja-JP"/>
        </w:rPr>
        <w:t>Me</w:t>
      </w:r>
      <w:r w:rsidRPr="008F1330">
        <w:rPr>
          <w:rFonts w:ascii="Helvetica" w:hAnsi="Helvetica" w:cs="Helvetica"/>
          <w:vertAlign w:val="subscript"/>
          <w:lang w:eastAsia="ja-JP"/>
        </w:rPr>
        <w:t>5</w:t>
      </w:r>
      <w:r w:rsidRPr="008F1330">
        <w:rPr>
          <w:rFonts w:ascii="Helvetica" w:hAnsi="Helvetica" w:cs="Helvetica"/>
          <w:lang w:eastAsia="ja-JP"/>
        </w:rPr>
        <w:t>)Rh(PMe</w:t>
      </w:r>
      <w:r w:rsidRPr="008F1330">
        <w:rPr>
          <w:rFonts w:ascii="Helvetica" w:hAnsi="Helvetica" w:cs="Helvetica"/>
          <w:vertAlign w:val="subscript"/>
          <w:lang w:eastAsia="ja-JP"/>
        </w:rPr>
        <w:t>3</w:t>
      </w:r>
      <w:r w:rsidRPr="008F1330">
        <w:rPr>
          <w:rFonts w:ascii="Helvetica" w:hAnsi="Helvetica" w:cs="Helvetica"/>
          <w:lang w:eastAsia="ja-JP"/>
        </w:rPr>
        <w:t xml:space="preserve">)]” </w:t>
      </w:r>
      <w:r>
        <w:rPr>
          <w:rFonts w:ascii="Helvetica" w:hAnsi="Helvetica" w:cs="Helvetica"/>
          <w:lang w:eastAsia="ja-JP"/>
        </w:rPr>
        <w:t xml:space="preserve">Jones, W. D.; Feher, F. J. </w:t>
      </w:r>
      <w:r w:rsidRPr="008F1330">
        <w:rPr>
          <w:rFonts w:ascii="Helvetica" w:hAnsi="Helvetica" w:cs="Helvetica"/>
          <w:i/>
          <w:lang w:eastAsia="ja-JP"/>
        </w:rPr>
        <w:t>JACS</w:t>
      </w:r>
      <w:r w:rsidRPr="008F1330">
        <w:rPr>
          <w:rFonts w:ascii="Helvetica" w:hAnsi="Helvetica" w:cs="Helvetica"/>
          <w:lang w:eastAsia="ja-JP"/>
        </w:rPr>
        <w:t xml:space="preserve">, </w:t>
      </w:r>
      <w:r w:rsidRPr="008F1330">
        <w:rPr>
          <w:rFonts w:ascii="Helvetica" w:hAnsi="Helvetica" w:cs="Helvetica"/>
          <w:b/>
          <w:lang w:eastAsia="ja-JP"/>
        </w:rPr>
        <w:t>1986</w:t>
      </w:r>
      <w:r w:rsidRPr="008F1330">
        <w:rPr>
          <w:rFonts w:ascii="Helvetica" w:hAnsi="Helvetica" w:cs="Helvetica"/>
          <w:lang w:eastAsia="ja-JP"/>
        </w:rPr>
        <w:t xml:space="preserve">, </w:t>
      </w:r>
      <w:r w:rsidRPr="008F1330">
        <w:rPr>
          <w:rFonts w:ascii="Helvetica" w:hAnsi="Helvetica" w:cs="Helvetica"/>
          <w:i/>
          <w:lang w:eastAsia="ja-JP"/>
        </w:rPr>
        <w:t>108</w:t>
      </w:r>
      <w:r>
        <w:rPr>
          <w:rFonts w:ascii="Helvetica" w:hAnsi="Helvetica" w:cs="Helvetica"/>
          <w:lang w:eastAsia="ja-JP"/>
        </w:rPr>
        <w:t xml:space="preserve">, 4814. </w:t>
      </w:r>
      <w:r w:rsidRPr="00ED0184">
        <w:rPr>
          <w:rFonts w:ascii="Helvetica" w:hAnsi="Helvetica" w:cs="Helvetica"/>
          <w:b/>
          <w:bCs/>
          <w:lang w:eastAsia="ja-JP"/>
        </w:rPr>
        <w:t xml:space="preserve">DOI: </w:t>
      </w:r>
      <w:r w:rsidRPr="008F1330">
        <w:rPr>
          <w:rFonts w:ascii="Helvetica" w:hAnsi="Helvetica" w:cs="Helvetica"/>
          <w:lang w:eastAsia="ja-JP"/>
        </w:rPr>
        <w:t>10.1021/ja00276a019</w:t>
      </w:r>
    </w:p>
    <w:p w14:paraId="1776DB90" w14:textId="77777777" w:rsidR="00A025D7" w:rsidRPr="00E4456F" w:rsidRDefault="00A025D7" w:rsidP="00A025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240"/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>Part 1: understanding zero point energies</w:t>
      </w:r>
    </w:p>
    <w:p w14:paraId="45D1E6D3" w14:textId="77777777" w:rsidR="00A025D7" w:rsidRDefault="00A025D7" w:rsidP="00A025D7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In Newtonian mechanics and in the analysis of molecular vibrations in IR/Raman spectroscopy, the reduced mass, </w:t>
      </w:r>
      <w:r w:rsidRPr="009522EA">
        <w:rPr>
          <w:rFonts w:ascii="Symbol" w:hAnsi="Symbol" w:cs="Helvetica"/>
          <w:lang w:eastAsia="ja-JP"/>
        </w:rPr>
        <w:t></w:t>
      </w:r>
      <w:r>
        <w:rPr>
          <w:rFonts w:ascii="Helvetica" w:hAnsi="Helvetica" w:cs="Helvetica"/>
          <w:lang w:eastAsia="ja-JP"/>
        </w:rPr>
        <w:t xml:space="preserve">, allows the 2-body problem to be solved as a 1-body problem. Reduced mass, </w:t>
      </w:r>
      <w:r w:rsidRPr="00A15599">
        <w:rPr>
          <w:rFonts w:ascii="Symbol" w:hAnsi="Symbol" w:cs="Helvetica"/>
          <w:lang w:eastAsia="ja-JP"/>
        </w:rPr>
        <w:t></w:t>
      </w:r>
      <w:r>
        <w:rPr>
          <w:rFonts w:ascii="Helvetica" w:hAnsi="Helvetica" w:cs="Helvetica"/>
          <w:lang w:eastAsia="ja-JP"/>
        </w:rPr>
        <w:t xml:space="preserve">, is defined as: </w:t>
      </w:r>
      <w:r w:rsidRPr="009522EA">
        <w:rPr>
          <w:position w:val="-30"/>
          <w:lang w:eastAsia="ja-JP"/>
        </w:rPr>
        <w:object w:dxaOrig="1200" w:dyaOrig="680" w14:anchorId="78C87B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34.4pt" o:ole="">
            <v:imagedata r:id="rId9" o:title=""/>
          </v:shape>
          <o:OLEObject Type="Embed" ProgID="Equation.3" ShapeID="_x0000_i1025" DrawAspect="Content" ObjectID="_1418712249" r:id="rId10"/>
        </w:object>
      </w:r>
      <w:r>
        <w:rPr>
          <w:rFonts w:ascii="Helvetica" w:hAnsi="Helvetica" w:cs="Helvetica"/>
          <w:lang w:eastAsia="ja-JP"/>
        </w:rPr>
        <w:t>. Calculate the reduced mass for H</w:t>
      </w:r>
      <w:r>
        <w:rPr>
          <w:rFonts w:ascii="Helvetica" w:hAnsi="Helvetica" w:cs="Helvetica"/>
          <w:vertAlign w:val="subscript"/>
          <w:lang w:eastAsia="ja-JP"/>
        </w:rPr>
        <w:t>2</w:t>
      </w:r>
      <w:r>
        <w:rPr>
          <w:rFonts w:ascii="Helvetica" w:hAnsi="Helvetica" w:cs="Helvetica"/>
          <w:lang w:eastAsia="ja-JP"/>
        </w:rPr>
        <w:t xml:space="preserve"> and D</w:t>
      </w:r>
      <w:r>
        <w:rPr>
          <w:rFonts w:ascii="Helvetica" w:hAnsi="Helvetica" w:cs="Helvetica"/>
          <w:vertAlign w:val="subscript"/>
          <w:lang w:eastAsia="ja-JP"/>
        </w:rPr>
        <w:t>2</w:t>
      </w:r>
      <w:r>
        <w:rPr>
          <w:rFonts w:ascii="Helvetica" w:hAnsi="Helvetica" w:cs="Helvetica"/>
          <w:lang w:eastAsia="ja-JP"/>
        </w:rPr>
        <w:t xml:space="preserve">. Convert the molecular weights from g/mol to kg using </w:t>
      </w:r>
      <w:r>
        <w:rPr>
          <w:rFonts w:ascii="Helvetica" w:hAnsi="Helvetica" w:cs="Helvetica"/>
          <w:i/>
          <w:lang w:eastAsia="ja-JP"/>
        </w:rPr>
        <w:t>N</w:t>
      </w:r>
      <w:r>
        <w:rPr>
          <w:rFonts w:ascii="Helvetica" w:hAnsi="Helvetica" w:cs="Helvetica"/>
          <w:vertAlign w:val="subscript"/>
          <w:lang w:eastAsia="ja-JP"/>
        </w:rPr>
        <w:t>A</w:t>
      </w:r>
      <w:r>
        <w:rPr>
          <w:rFonts w:ascii="Helvetica" w:hAnsi="Helvetica" w:cs="Helvetica"/>
          <w:lang w:eastAsia="ja-JP"/>
        </w:rPr>
        <w:t xml:space="preserve"> so the units work out later.</w:t>
      </w:r>
    </w:p>
    <w:p w14:paraId="6729D3BB" w14:textId="77777777" w:rsidR="00A025D7" w:rsidRDefault="00A025D7" w:rsidP="00A025D7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 vibrational frequency of a molecule, </w:t>
      </w:r>
      <w:r w:rsidRPr="009522EA">
        <w:rPr>
          <w:rFonts w:ascii="Symbol" w:hAnsi="Symbol" w:cs="Helvetica"/>
          <w:lang w:eastAsia="ja-JP"/>
        </w:rPr>
        <w:t></w:t>
      </w:r>
      <w:r>
        <w:rPr>
          <w:rFonts w:ascii="Helvetica" w:hAnsi="Helvetica" w:cs="Helvetica"/>
          <w:lang w:eastAsia="ja-JP"/>
        </w:rPr>
        <w:t xml:space="preserve">, can be derived using simple harmonic motion considerations: </w:t>
      </w:r>
      <w:r w:rsidRPr="009522EA">
        <w:rPr>
          <w:position w:val="-30"/>
          <w:lang w:eastAsia="ja-JP"/>
        </w:rPr>
        <w:object w:dxaOrig="1160" w:dyaOrig="720" w14:anchorId="3E3B1113">
          <v:shape id="_x0000_i1026" type="#_x0000_t75" style="width:58.4pt;height:36pt" o:ole="">
            <v:imagedata r:id="rId11" o:title=""/>
          </v:shape>
          <o:OLEObject Type="Embed" ProgID="Equation.3" ShapeID="_x0000_i1026" DrawAspect="Content" ObjectID="_1418712250" r:id="rId12"/>
        </w:object>
      </w:r>
      <w:r>
        <w:rPr>
          <w:rFonts w:ascii="Helvetica" w:hAnsi="Helvetica" w:cs="Helvetica"/>
          <w:lang w:eastAsia="ja-JP"/>
        </w:rPr>
        <w:t xml:space="preserve">, where </w:t>
      </w:r>
      <w:r>
        <w:rPr>
          <w:rFonts w:ascii="Helvetica" w:hAnsi="Helvetica" w:cs="Helvetica"/>
          <w:i/>
          <w:lang w:eastAsia="ja-JP"/>
        </w:rPr>
        <w:t>k</w:t>
      </w:r>
      <w:r>
        <w:rPr>
          <w:rFonts w:ascii="Helvetica" w:hAnsi="Helvetica" w:cs="Helvetica"/>
          <w:lang w:eastAsia="ja-JP"/>
        </w:rPr>
        <w:t xml:space="preserve"> is the force constant of the “spring.” Calculate the vibrational frequency of H</w:t>
      </w:r>
      <w:r>
        <w:rPr>
          <w:rFonts w:ascii="Helvetica" w:hAnsi="Helvetica" w:cs="Helvetica"/>
          <w:vertAlign w:val="subscript"/>
          <w:lang w:eastAsia="ja-JP"/>
        </w:rPr>
        <w:t>2</w:t>
      </w:r>
      <w:r>
        <w:rPr>
          <w:rFonts w:ascii="Helvetica" w:hAnsi="Helvetica" w:cs="Helvetica"/>
          <w:lang w:eastAsia="ja-JP"/>
        </w:rPr>
        <w:t xml:space="preserve"> and D</w:t>
      </w:r>
      <w:r>
        <w:rPr>
          <w:rFonts w:ascii="Helvetica" w:hAnsi="Helvetica" w:cs="Helvetica"/>
          <w:vertAlign w:val="subscript"/>
          <w:lang w:eastAsia="ja-JP"/>
        </w:rPr>
        <w:t>2</w:t>
      </w:r>
      <w:r>
        <w:rPr>
          <w:rFonts w:ascii="Helvetica" w:hAnsi="Helvetica" w:cs="Helvetica"/>
          <w:lang w:eastAsia="ja-JP"/>
        </w:rPr>
        <w:t xml:space="preserve"> given that </w:t>
      </w:r>
      <w:r>
        <w:rPr>
          <w:rFonts w:ascii="Helvetica" w:hAnsi="Helvetica" w:cs="Helvetica"/>
          <w:i/>
          <w:lang w:eastAsia="ja-JP"/>
        </w:rPr>
        <w:t>k</w:t>
      </w:r>
      <w:r>
        <w:rPr>
          <w:rFonts w:ascii="Helvetica" w:hAnsi="Helvetica" w:cs="Helvetica"/>
          <w:vertAlign w:val="subscript"/>
          <w:lang w:eastAsia="ja-JP"/>
        </w:rPr>
        <w:t>HH</w:t>
      </w:r>
      <w:r>
        <w:rPr>
          <w:rFonts w:ascii="Helvetica" w:hAnsi="Helvetica" w:cs="Helvetica"/>
          <w:lang w:eastAsia="ja-JP"/>
        </w:rPr>
        <w:t xml:space="preserve"> = 574.9 N/m and </w:t>
      </w:r>
      <w:r>
        <w:rPr>
          <w:rFonts w:ascii="Helvetica" w:hAnsi="Helvetica" w:cs="Helvetica"/>
          <w:i/>
          <w:lang w:eastAsia="ja-JP"/>
        </w:rPr>
        <w:t>k</w:t>
      </w:r>
      <w:r>
        <w:rPr>
          <w:rFonts w:ascii="Helvetica" w:hAnsi="Helvetica" w:cs="Helvetica"/>
          <w:vertAlign w:val="subscript"/>
          <w:lang w:eastAsia="ja-JP"/>
        </w:rPr>
        <w:t>DD</w:t>
      </w:r>
      <w:r>
        <w:rPr>
          <w:rFonts w:ascii="Helvetica" w:hAnsi="Helvetica" w:cs="Helvetica"/>
          <w:lang w:eastAsia="ja-JP"/>
        </w:rPr>
        <w:t xml:space="preserve"> = 577.0 N/m (normally one would calculate the force constant from experimental data)</w:t>
      </w:r>
      <w:r w:rsidRPr="008613E0">
        <w:rPr>
          <w:rFonts w:ascii="Helvetica" w:hAnsi="Helvetica" w:cs="Helvetica"/>
          <w:lang w:eastAsia="ja-JP"/>
        </w:rPr>
        <w:t>.</w:t>
      </w:r>
      <w:r>
        <w:rPr>
          <w:rFonts w:ascii="Helvetica" w:hAnsi="Helvetica" w:cs="Helvetica"/>
          <w:lang w:eastAsia="ja-JP"/>
        </w:rPr>
        <w:t xml:space="preserve"> Convert </w:t>
      </w:r>
      <w:r w:rsidRPr="00325E45">
        <w:rPr>
          <w:rFonts w:ascii="Symbol" w:hAnsi="Symbol" w:cs="Helvetica"/>
          <w:lang w:eastAsia="ja-JP"/>
        </w:rPr>
        <w:t></w:t>
      </w:r>
      <w:r>
        <w:rPr>
          <w:rFonts w:ascii="Helvetica" w:hAnsi="Helvetica" w:cs="Helvetica"/>
          <w:lang w:eastAsia="ja-JP"/>
        </w:rPr>
        <w:t xml:space="preserve"> in Hz to cm</w:t>
      </w:r>
      <w:r>
        <w:rPr>
          <w:rFonts w:ascii="Helvetica" w:hAnsi="Helvetica" w:cs="Helvetica"/>
          <w:vertAlign w:val="superscript"/>
          <w:lang w:eastAsia="ja-JP"/>
        </w:rPr>
        <w:t xml:space="preserve">-1 </w:t>
      </w:r>
      <w:r>
        <w:rPr>
          <w:rFonts w:ascii="Helvetica" w:hAnsi="Helvetica" w:cs="Helvetica"/>
          <w:lang w:eastAsia="ja-JP"/>
        </w:rPr>
        <w:t xml:space="preserve">(wavenumber) using c = </w:t>
      </w:r>
      <w:r w:rsidRPr="006B76D4">
        <w:rPr>
          <w:rFonts w:ascii="Symbol" w:hAnsi="Symbol" w:cs="Helvetica"/>
          <w:lang w:eastAsia="ja-JP"/>
        </w:rPr>
        <w:t></w:t>
      </w:r>
      <w:r w:rsidRPr="006B76D4">
        <w:rPr>
          <w:rFonts w:ascii="Symbol" w:hAnsi="Symbol" w:cs="Helvetica"/>
          <w:lang w:eastAsia="ja-JP"/>
        </w:rPr>
        <w:t></w:t>
      </w:r>
      <w:r>
        <w:rPr>
          <w:rFonts w:ascii="Helvetica" w:hAnsi="Helvetica" w:cs="Helvetica"/>
          <w:lang w:eastAsia="ja-JP"/>
        </w:rPr>
        <w:t>.</w:t>
      </w:r>
    </w:p>
    <w:p w14:paraId="579C0976" w14:textId="10DA778A" w:rsidR="00A025D7" w:rsidRDefault="00A025D7" w:rsidP="00A025D7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The zero point energy of a </w:t>
      </w:r>
      <w:r w:rsidR="000745E1">
        <w:rPr>
          <w:rFonts w:ascii="Helvetica" w:hAnsi="Helvetica" w:cs="Helvetica"/>
          <w:lang w:eastAsia="ja-JP"/>
        </w:rPr>
        <w:t>vibration</w:t>
      </w:r>
      <w:r>
        <w:rPr>
          <w:rFonts w:ascii="Helvetica" w:hAnsi="Helvetica" w:cs="Helvetica"/>
          <w:lang w:eastAsia="ja-JP"/>
        </w:rPr>
        <w:t>, E</w:t>
      </w:r>
      <w:r>
        <w:rPr>
          <w:rFonts w:ascii="Helvetica" w:hAnsi="Helvetica" w:cs="Helvetica"/>
          <w:vertAlign w:val="subscript"/>
          <w:lang w:eastAsia="ja-JP"/>
        </w:rPr>
        <w:t>0</w:t>
      </w:r>
      <w:r>
        <w:rPr>
          <w:rFonts w:ascii="Helvetica" w:hAnsi="Helvetica" w:cs="Helvetica"/>
          <w:lang w:eastAsia="ja-JP"/>
        </w:rPr>
        <w:t>, is given by: E</w:t>
      </w:r>
      <w:r>
        <w:rPr>
          <w:rFonts w:ascii="Helvetica" w:hAnsi="Helvetica" w:cs="Helvetica"/>
          <w:vertAlign w:val="subscript"/>
          <w:lang w:eastAsia="ja-JP"/>
        </w:rPr>
        <w:t>0</w:t>
      </w:r>
      <w:r>
        <w:rPr>
          <w:rFonts w:ascii="Helvetica" w:hAnsi="Helvetica" w:cs="Helvetica"/>
          <w:lang w:eastAsia="ja-JP"/>
        </w:rPr>
        <w:t xml:space="preserve"> = ½ h</w:t>
      </w:r>
      <w:r w:rsidRPr="00E62372">
        <w:rPr>
          <w:rFonts w:ascii="Symbol" w:hAnsi="Symbol" w:cs="Helvetica"/>
          <w:lang w:eastAsia="ja-JP"/>
        </w:rPr>
        <w:t></w:t>
      </w:r>
      <w:r>
        <w:rPr>
          <w:rFonts w:ascii="Helvetica" w:hAnsi="Helvetica" w:cs="Helvetica"/>
          <w:lang w:eastAsia="ja-JP"/>
        </w:rPr>
        <w:t>, where h is Planck’s constant, h = 6.626·10</w:t>
      </w:r>
      <w:r>
        <w:rPr>
          <w:rFonts w:ascii="Helvetica" w:hAnsi="Helvetica" w:cs="Helvetica"/>
          <w:vertAlign w:val="superscript"/>
          <w:lang w:eastAsia="ja-JP"/>
        </w:rPr>
        <w:t>-34</w:t>
      </w:r>
      <w:r>
        <w:rPr>
          <w:rFonts w:ascii="Helvetica" w:hAnsi="Helvetica" w:cs="Helvetica"/>
          <w:lang w:eastAsia="ja-JP"/>
        </w:rPr>
        <w:t xml:space="preserve"> J·s. This is the position of the lowest vibrational state of a </w:t>
      </w:r>
      <w:r w:rsidR="000745E1">
        <w:rPr>
          <w:rFonts w:ascii="Helvetica" w:hAnsi="Helvetica" w:cs="Helvetica"/>
          <w:lang w:eastAsia="ja-JP"/>
        </w:rPr>
        <w:t>bond</w:t>
      </w:r>
      <w:r>
        <w:rPr>
          <w:rFonts w:ascii="Helvetica" w:hAnsi="Helvetica" w:cs="Helvetica"/>
          <w:lang w:eastAsia="ja-JP"/>
        </w:rPr>
        <w:t xml:space="preserve"> above the </w:t>
      </w:r>
      <w:r w:rsidR="003D459E">
        <w:rPr>
          <w:rFonts w:ascii="Helvetica" w:hAnsi="Helvetica" w:cs="Helvetica"/>
          <w:lang w:eastAsia="ja-JP"/>
        </w:rPr>
        <w:t>minimu</w:t>
      </w:r>
      <w:r w:rsidR="000745E1">
        <w:rPr>
          <w:rFonts w:ascii="Helvetica" w:hAnsi="Helvetica" w:cs="Helvetica"/>
          <w:lang w:eastAsia="ja-JP"/>
        </w:rPr>
        <w:t xml:space="preserve">m </w:t>
      </w:r>
      <w:r>
        <w:rPr>
          <w:rFonts w:ascii="Helvetica" w:hAnsi="Helvetica" w:cs="Helvetica"/>
          <w:lang w:eastAsia="ja-JP"/>
        </w:rPr>
        <w:t xml:space="preserve">energy of the </w:t>
      </w:r>
      <w:r w:rsidR="000745E1">
        <w:rPr>
          <w:rFonts w:ascii="Helvetica" w:hAnsi="Helvetica" w:cs="Helvetica"/>
          <w:lang w:eastAsia="ja-JP"/>
        </w:rPr>
        <w:t xml:space="preserve">classical </w:t>
      </w:r>
      <w:r>
        <w:rPr>
          <w:rFonts w:ascii="Helvetica" w:hAnsi="Helvetica" w:cs="Helvetica"/>
          <w:lang w:eastAsia="ja-JP"/>
        </w:rPr>
        <w:t xml:space="preserve">potential </w:t>
      </w:r>
      <w:r w:rsidR="000745E1">
        <w:rPr>
          <w:rFonts w:ascii="Helvetica" w:hAnsi="Helvetica" w:cs="Helvetica"/>
          <w:lang w:eastAsia="ja-JP"/>
        </w:rPr>
        <w:t>energy curve</w:t>
      </w:r>
      <w:r>
        <w:rPr>
          <w:rFonts w:ascii="Helvetica" w:hAnsi="Helvetica" w:cs="Helvetica"/>
          <w:lang w:eastAsia="ja-JP"/>
        </w:rPr>
        <w:t xml:space="preserve">. In chemical reactions, we </w:t>
      </w:r>
      <w:r w:rsidR="000745E1">
        <w:rPr>
          <w:rFonts w:ascii="Helvetica" w:hAnsi="Helvetica" w:cs="Helvetica"/>
          <w:lang w:eastAsia="ja-JP"/>
        </w:rPr>
        <w:t>are normally concerned with the</w:t>
      </w:r>
      <w:r>
        <w:rPr>
          <w:rFonts w:ascii="Helvetica" w:hAnsi="Helvetica" w:cs="Helvetica"/>
          <w:lang w:eastAsia="ja-JP"/>
        </w:rPr>
        <w:t xml:space="preserve"> vibration of the bond that will be broken during the reac</w:t>
      </w:r>
      <w:bookmarkStart w:id="0" w:name="_GoBack"/>
      <w:bookmarkEnd w:id="0"/>
      <w:r>
        <w:rPr>
          <w:rFonts w:ascii="Helvetica" w:hAnsi="Helvetica" w:cs="Helvetica"/>
          <w:lang w:eastAsia="ja-JP"/>
        </w:rPr>
        <w:t>tion. What is the zero point energy of H</w:t>
      </w:r>
      <w:r>
        <w:rPr>
          <w:rFonts w:ascii="Helvetica" w:hAnsi="Helvetica" w:cs="Helvetica"/>
          <w:vertAlign w:val="subscript"/>
          <w:lang w:eastAsia="ja-JP"/>
        </w:rPr>
        <w:t>2</w:t>
      </w:r>
      <w:r>
        <w:rPr>
          <w:rFonts w:ascii="Helvetica" w:hAnsi="Helvetica" w:cs="Helvetica"/>
          <w:lang w:eastAsia="ja-JP"/>
        </w:rPr>
        <w:t xml:space="preserve"> and of D</w:t>
      </w:r>
      <w:r>
        <w:rPr>
          <w:rFonts w:ascii="Helvetica" w:hAnsi="Helvetica" w:cs="Helvetica"/>
          <w:vertAlign w:val="subscript"/>
          <w:lang w:eastAsia="ja-JP"/>
        </w:rPr>
        <w:t>2</w:t>
      </w:r>
      <w:r>
        <w:rPr>
          <w:rFonts w:ascii="Helvetica" w:hAnsi="Helvetica" w:cs="Helvetica"/>
          <w:lang w:eastAsia="ja-JP"/>
        </w:rPr>
        <w:t xml:space="preserve"> in J? in kJ/mol? Draw the respective ZPEs in a potential energy well (sample shown below).</w:t>
      </w:r>
    </w:p>
    <w:p w14:paraId="13ED26E9" w14:textId="272BA5DB" w:rsidR="00A025D7" w:rsidRDefault="00183698" w:rsidP="00A025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Helvetica" w:hAnsi="Helvetica" w:cs="Helvetica"/>
          <w:color w:val="FF0000"/>
          <w:lang w:eastAsia="ja-JP"/>
        </w:rPr>
      </w:pPr>
      <w:r>
        <w:rPr>
          <w:rFonts w:ascii="Helvetica" w:hAnsi="Helvetica" w:cs="Helvetica"/>
          <w:color w:val="FF0000"/>
          <w:lang w:eastAsia="ja-JP"/>
        </w:rPr>
        <w:tab/>
      </w:r>
      <w:r>
        <w:rPr>
          <w:rFonts w:ascii="Helvetica" w:hAnsi="Helvetica" w:cs="Helvetica"/>
          <w:color w:val="FF0000"/>
          <w:lang w:eastAsia="ja-JP"/>
        </w:rPr>
        <w:tab/>
      </w:r>
      <w:r>
        <w:rPr>
          <w:rFonts w:ascii="Helvetica" w:hAnsi="Helvetica" w:cs="Helvetica"/>
          <w:color w:val="FF0000"/>
          <w:lang w:eastAsia="ja-JP"/>
        </w:rPr>
        <w:tab/>
      </w:r>
      <w:r>
        <w:rPr>
          <w:rFonts w:ascii="Helvetica" w:hAnsi="Helvetica" w:cs="Helvetica"/>
          <w:color w:val="FF0000"/>
          <w:lang w:eastAsia="ja-JP"/>
        </w:rPr>
        <w:tab/>
      </w:r>
      <w:r w:rsidR="00CD5EE2">
        <w:rPr>
          <w:rFonts w:ascii="Helvetica" w:hAnsi="Helvetica" w:cs="Helvetica"/>
          <w:noProof/>
          <w:color w:val="FF0000"/>
        </w:rPr>
        <w:drawing>
          <wp:inline distT="0" distB="0" distL="0" distR="0" wp14:anchorId="24E1C9BE" wp14:editId="6E2479FF">
            <wp:extent cx="2164080" cy="21132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403B1" w14:textId="77777777" w:rsidR="00A025D7" w:rsidRPr="00FC1E18" w:rsidRDefault="00A025D7" w:rsidP="00A025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Helvetica" w:hAnsi="Helvetica" w:cs="Helvetica"/>
          <w:color w:val="FF0000"/>
          <w:lang w:eastAsia="ja-JP"/>
        </w:rPr>
      </w:pPr>
    </w:p>
    <w:p w14:paraId="0405BCF7" w14:textId="77777777" w:rsidR="00A025D7" w:rsidRDefault="00A025D7" w:rsidP="00A025D7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Typical C-H and C-D stretches are 3000. cm</w:t>
      </w:r>
      <w:r>
        <w:rPr>
          <w:rFonts w:ascii="Helvetica" w:hAnsi="Helvetica" w:cs="Helvetica"/>
          <w:vertAlign w:val="superscript"/>
          <w:lang w:eastAsia="ja-JP"/>
        </w:rPr>
        <w:t>-1</w:t>
      </w:r>
      <w:r>
        <w:rPr>
          <w:rFonts w:ascii="Helvetica" w:hAnsi="Helvetica" w:cs="Helvetica"/>
          <w:lang w:eastAsia="ja-JP"/>
        </w:rPr>
        <w:t xml:space="preserve"> and 2120. cm</w:t>
      </w:r>
      <w:r>
        <w:rPr>
          <w:rFonts w:ascii="Helvetica" w:hAnsi="Helvetica" w:cs="Helvetica"/>
          <w:vertAlign w:val="superscript"/>
          <w:lang w:eastAsia="ja-JP"/>
        </w:rPr>
        <w:t>-1</w:t>
      </w:r>
      <w:r>
        <w:rPr>
          <w:rFonts w:ascii="Helvetica" w:hAnsi="Helvetica" w:cs="Helvetica"/>
          <w:lang w:eastAsia="ja-JP"/>
        </w:rPr>
        <w:t>. Calculate the C-H and C-D force constants and the zero point energies of those bonds. Draw the respective ZPEs in a potential energy well.</w:t>
      </w:r>
    </w:p>
    <w:p w14:paraId="4899E100" w14:textId="77777777" w:rsidR="00A025D7" w:rsidRPr="001411D8" w:rsidRDefault="00A025D7" w:rsidP="00A025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color w:val="FF0000"/>
          <w:position w:val="-30"/>
          <w:lang w:eastAsia="ja-JP"/>
        </w:rPr>
      </w:pPr>
    </w:p>
    <w:p w14:paraId="5259A72C" w14:textId="77777777" w:rsidR="00A025D7" w:rsidRDefault="00A025D7" w:rsidP="00A025D7">
      <w:pPr>
        <w:pStyle w:val="ListParagraph"/>
        <w:widowControl w:val="0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The Rh-H and Rh-D stretches are reported in the paper to be 2000 cm</w:t>
      </w:r>
      <w:r>
        <w:rPr>
          <w:rFonts w:ascii="Helvetica" w:hAnsi="Helvetica" w:cs="Helvetica"/>
          <w:vertAlign w:val="superscript"/>
          <w:lang w:eastAsia="ja-JP"/>
        </w:rPr>
        <w:t>-1</w:t>
      </w:r>
      <w:r>
        <w:rPr>
          <w:rFonts w:ascii="Helvetica" w:hAnsi="Helvetica" w:cs="Helvetica"/>
          <w:lang w:eastAsia="ja-JP"/>
        </w:rPr>
        <w:t xml:space="preserve"> and 1414 cm</w:t>
      </w:r>
      <w:r>
        <w:rPr>
          <w:rFonts w:ascii="Helvetica" w:hAnsi="Helvetica" w:cs="Helvetica"/>
          <w:vertAlign w:val="superscript"/>
          <w:lang w:eastAsia="ja-JP"/>
        </w:rPr>
        <w:t>-1</w:t>
      </w:r>
      <w:r>
        <w:rPr>
          <w:rFonts w:ascii="Helvetica" w:hAnsi="Helvetica" w:cs="Helvetica"/>
          <w:lang w:eastAsia="ja-JP"/>
        </w:rPr>
        <w:t>. Calculate the Rh-H and Rh-D force constants and the zero point energies of those bonds. Draw the respective ZPEs in a potential energy well.</w:t>
      </w:r>
    </w:p>
    <w:p w14:paraId="0A544798" w14:textId="202F167F" w:rsidR="00A025D7" w:rsidRDefault="00A025D7" w:rsidP="00A025D7">
      <w:pPr>
        <w:rPr>
          <w:rFonts w:ascii="Helvetica" w:hAnsi="Helvetica" w:cs="Helvetica"/>
          <w:b/>
          <w:lang w:eastAsia="ja-JP"/>
        </w:rPr>
      </w:pPr>
    </w:p>
    <w:p w14:paraId="5E4B5055" w14:textId="77777777" w:rsidR="00A025D7" w:rsidRPr="00E4456F" w:rsidRDefault="00A025D7" w:rsidP="00A025D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rPr>
          <w:rFonts w:ascii="Helvetica" w:hAnsi="Helvetica" w:cs="Helvetica"/>
          <w:b/>
          <w:lang w:eastAsia="ja-JP"/>
        </w:rPr>
      </w:pPr>
      <w:r>
        <w:rPr>
          <w:rFonts w:ascii="Helvetica" w:hAnsi="Helvetica" w:cs="Helvetica"/>
          <w:b/>
          <w:lang w:eastAsia="ja-JP"/>
        </w:rPr>
        <w:t>Part 2: Reading guide for Jones and Feher</w:t>
      </w:r>
    </w:p>
    <w:p w14:paraId="0A55BCFA" w14:textId="77777777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What is microscopic reversibility?  </w:t>
      </w:r>
    </w:p>
    <w:p w14:paraId="1A2324DF" w14:textId="77777777" w:rsidR="00A025D7" w:rsidRP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A025D7">
        <w:rPr>
          <w:rFonts w:ascii="Helvetica" w:hAnsi="Helvetica" w:cs="Helvetica"/>
          <w:lang w:eastAsia="ja-JP"/>
        </w:rPr>
        <w:t xml:space="preserve">What is a kinetic isotope effect (KIE), in English.  </w:t>
      </w:r>
    </w:p>
    <w:p w14:paraId="29EF4F83" w14:textId="2828AE38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How specifically are equations (2) and (3) different?  Why are the </w:t>
      </w:r>
      <w:r w:rsidRPr="008F1330">
        <w:rPr>
          <w:rFonts w:ascii="Helvetica" w:hAnsi="Helvetica" w:cs="Helvetica"/>
          <w:i/>
          <w:lang w:eastAsia="ja-JP"/>
        </w:rPr>
        <w:t>k</w:t>
      </w:r>
      <w:r w:rsidRPr="008F1330">
        <w:rPr>
          <w:rFonts w:ascii="Helvetica" w:hAnsi="Helvetica" w:cs="Helvetica"/>
          <w:vertAlign w:val="subscript"/>
          <w:lang w:eastAsia="ja-JP"/>
        </w:rPr>
        <w:t>H</w:t>
      </w:r>
      <w:r w:rsidRPr="008F1330">
        <w:rPr>
          <w:rFonts w:ascii="Helvetica" w:hAnsi="Helvetica" w:cs="Helvetica"/>
          <w:lang w:eastAsia="ja-JP"/>
        </w:rPr>
        <w:t>/</w:t>
      </w:r>
      <w:r w:rsidRPr="008F1330">
        <w:rPr>
          <w:rFonts w:ascii="Helvetica" w:hAnsi="Helvetica" w:cs="Helvetica"/>
          <w:i/>
          <w:lang w:eastAsia="ja-JP"/>
        </w:rPr>
        <w:t>k</w:t>
      </w:r>
      <w:r w:rsidRPr="008F1330">
        <w:rPr>
          <w:rFonts w:ascii="Helvetica" w:hAnsi="Helvetica" w:cs="Helvetica"/>
          <w:vertAlign w:val="subscript"/>
          <w:lang w:eastAsia="ja-JP"/>
        </w:rPr>
        <w:t>D</w:t>
      </w:r>
      <w:r w:rsidRPr="008F1330">
        <w:rPr>
          <w:rFonts w:ascii="Helvetica" w:hAnsi="Helvetica" w:cs="Helvetica"/>
          <w:lang w:eastAsia="ja-JP"/>
        </w:rPr>
        <w:t xml:space="preserve"> ratios so different for the two reactions? </w:t>
      </w:r>
      <w:r w:rsidR="00083244">
        <w:rPr>
          <w:rFonts w:ascii="Helvetica" w:hAnsi="Helvetica" w:cs="Helvetica"/>
          <w:i/>
          <w:lang w:eastAsia="ja-JP"/>
        </w:rPr>
        <w:t>Hint:</w:t>
      </w:r>
      <w:r w:rsidR="00083244">
        <w:rPr>
          <w:rFonts w:ascii="Helvetica" w:hAnsi="Helvetica" w:cs="Helvetica"/>
          <w:lang w:eastAsia="ja-JP"/>
        </w:rPr>
        <w:t xml:space="preserve"> the authors use this to make an important argument about the rate-determining step of the reaction. </w:t>
      </w:r>
    </w:p>
    <w:p w14:paraId="0A9940AA" w14:textId="77777777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What </w:t>
      </w:r>
      <w:r>
        <w:rPr>
          <w:rFonts w:ascii="Helvetica" w:hAnsi="Helvetica" w:cs="Helvetica"/>
          <w:lang w:eastAsia="ja-JP"/>
        </w:rPr>
        <w:t xml:space="preserve">do you think </w:t>
      </w:r>
      <w:r w:rsidRPr="008F1330">
        <w:rPr>
          <w:rFonts w:ascii="Helvetica" w:hAnsi="Helvetica" w:cs="Helvetica"/>
          <w:lang w:eastAsia="ja-JP"/>
        </w:rPr>
        <w:t>happens to the H or D present on compound (</w:t>
      </w:r>
      <w:r w:rsidRPr="008F1330">
        <w:rPr>
          <w:rFonts w:ascii="Helvetica" w:hAnsi="Helvetica" w:cs="Helvetica"/>
          <w:b/>
          <w:lang w:eastAsia="ja-JP"/>
        </w:rPr>
        <w:t>3</w:t>
      </w:r>
      <w:r w:rsidRPr="008F1330">
        <w:rPr>
          <w:rFonts w:ascii="Helvetica" w:hAnsi="Helvetica" w:cs="Helvetica"/>
          <w:lang w:eastAsia="ja-JP"/>
        </w:rPr>
        <w:t>) when it reacts with CCl</w:t>
      </w:r>
      <w:r w:rsidRPr="008F1330">
        <w:rPr>
          <w:rFonts w:ascii="Helvetica" w:hAnsi="Helvetica" w:cs="Helvetica"/>
          <w:vertAlign w:val="subscript"/>
          <w:lang w:eastAsia="ja-JP"/>
        </w:rPr>
        <w:t>4</w:t>
      </w:r>
      <w:r w:rsidRPr="008F1330">
        <w:rPr>
          <w:rFonts w:ascii="Helvetica" w:hAnsi="Helvetica" w:cs="Helvetica"/>
          <w:lang w:eastAsia="ja-JP"/>
        </w:rPr>
        <w:t xml:space="preserve"> (explain the quenching reaction).  </w:t>
      </w:r>
    </w:p>
    <w:p w14:paraId="5AD635B7" w14:textId="77777777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On page 4816, the authors say “benzene is not labile … under the conditions of the experiment.”  </w:t>
      </w:r>
      <w:r>
        <w:rPr>
          <w:rFonts w:ascii="Helvetica" w:hAnsi="Helvetica" w:cs="Helvetica"/>
          <w:lang w:eastAsia="ja-JP"/>
        </w:rPr>
        <w:t xml:space="preserve">What does this mean? </w:t>
      </w:r>
      <w:r w:rsidRPr="008F1330">
        <w:rPr>
          <w:rFonts w:ascii="Helvetica" w:hAnsi="Helvetica" w:cs="Helvetica"/>
          <w:lang w:eastAsia="ja-JP"/>
        </w:rPr>
        <w:t>Why is this important?</w:t>
      </w:r>
    </w:p>
    <w:p w14:paraId="52970AFC" w14:textId="65F86BEE" w:rsidR="00A025D7" w:rsidRP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What is a linear transition state?  Why would having one make the KIE larger?    </w:t>
      </w:r>
    </w:p>
    <w:p w14:paraId="761BA5B2" w14:textId="60E26FB7" w:rsidR="00D82D1E" w:rsidRDefault="00A025D7" w:rsidP="00183698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D82D1E">
        <w:rPr>
          <w:rFonts w:ascii="Helvetica" w:hAnsi="Helvetica" w:cs="Helvetica"/>
          <w:lang w:eastAsia="ja-JP"/>
        </w:rPr>
        <w:t>In part 1 of this reading guide, you calculated the ZPEs for C-H and C-D bonds. The rate of a reaction depends on the height of the activation barrier,</w:t>
      </w:r>
      <w:r w:rsidR="00183698">
        <w:rPr>
          <w:rFonts w:ascii="Helvetica" w:hAnsi="Helvetica" w:cs="Helvetica"/>
          <w:lang w:eastAsia="ja-JP"/>
        </w:rPr>
        <w:t xml:space="preserve"> ∆G</w:t>
      </w:r>
      <w:r w:rsidR="00183698" w:rsidRPr="00183698">
        <w:rPr>
          <w:rFonts w:ascii="Helvetica" w:hAnsi="Helvetica" w:cs="Helvetica"/>
          <w:vertAlign w:val="superscript"/>
          <w:lang w:eastAsia="ja-JP"/>
        </w:rPr>
        <w:t>‡</w:t>
      </w:r>
      <w:r w:rsidRPr="00D82D1E">
        <w:rPr>
          <w:rFonts w:ascii="Helvetica" w:hAnsi="Helvetica" w:cs="Helvetica"/>
          <w:lang w:eastAsia="ja-JP"/>
        </w:rPr>
        <w:t xml:space="preserve">, and the rate constant k </w:t>
      </w:r>
      <w:r w:rsidR="00183698">
        <w:rPr>
          <w:rFonts w:ascii="Helvetica" w:hAnsi="Helvetica" w:cs="Helvetica"/>
          <w:lang w:eastAsia="ja-JP"/>
        </w:rPr>
        <w:t xml:space="preserve">is proportional to </w:t>
      </w:r>
      <w:r w:rsidRPr="00D82D1E">
        <w:rPr>
          <w:rFonts w:ascii="Helvetica" w:hAnsi="Helvetica" w:cs="Helvetica"/>
          <w:lang w:eastAsia="ja-JP"/>
        </w:rPr>
        <w:t>e^(-</w:t>
      </w:r>
      <w:r w:rsidR="00183698">
        <w:rPr>
          <w:rFonts w:ascii="Helvetica" w:hAnsi="Helvetica" w:cs="Helvetica"/>
          <w:lang w:eastAsia="ja-JP"/>
        </w:rPr>
        <w:t>∆G</w:t>
      </w:r>
      <w:r w:rsidR="00183698" w:rsidRPr="00183698">
        <w:rPr>
          <w:rFonts w:ascii="Helvetica" w:hAnsi="Helvetica" w:cs="Helvetica"/>
          <w:vertAlign w:val="superscript"/>
          <w:lang w:eastAsia="ja-JP"/>
        </w:rPr>
        <w:t>‡</w:t>
      </w:r>
      <w:r w:rsidRPr="00D82D1E">
        <w:rPr>
          <w:rFonts w:ascii="Helvetica" w:hAnsi="Helvetica" w:cs="Helvetica"/>
          <w:lang w:eastAsia="ja-JP"/>
        </w:rPr>
        <w:t xml:space="preserve">/RT). In a reaction with a regular KIE, say, breaking a C-H bond with a linear transition state, there would significant C-H/D bond breaking at the transition state. Which compound, C-H or C-D will have the larger </w:t>
      </w:r>
      <w:r w:rsidR="000745E1" w:rsidRPr="00D82D1E">
        <w:rPr>
          <w:rFonts w:ascii="Helvetica" w:hAnsi="Helvetica" w:cs="Helvetica"/>
          <w:lang w:eastAsia="ja-JP"/>
        </w:rPr>
        <w:t xml:space="preserve">barrier? </w:t>
      </w:r>
      <w:r w:rsidRPr="00D82D1E">
        <w:rPr>
          <w:rFonts w:ascii="Helvetica" w:hAnsi="Helvetica" w:cs="Helvetica"/>
          <w:lang w:eastAsia="ja-JP"/>
        </w:rPr>
        <w:t>Why?</w:t>
      </w:r>
    </w:p>
    <w:p w14:paraId="6C863FD7" w14:textId="3A462F7A" w:rsidR="00A025D7" w:rsidRPr="00D82D1E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D82D1E">
        <w:rPr>
          <w:rFonts w:ascii="Helvetica" w:hAnsi="Helvetica" w:cs="Helvetica"/>
          <w:lang w:eastAsia="ja-JP"/>
        </w:rPr>
        <w:t xml:space="preserve">Consider a reaction coordinate </w:t>
      </w:r>
      <w:r w:rsidR="000745E1" w:rsidRPr="00D82D1E">
        <w:rPr>
          <w:rFonts w:ascii="Helvetica" w:hAnsi="Helvetica" w:cs="Helvetica"/>
          <w:lang w:eastAsia="ja-JP"/>
        </w:rPr>
        <w:t xml:space="preserve">free energy </w:t>
      </w:r>
      <w:r w:rsidRPr="00D82D1E">
        <w:rPr>
          <w:rFonts w:ascii="Helvetica" w:hAnsi="Helvetica" w:cs="Helvetica"/>
          <w:lang w:eastAsia="ja-JP"/>
        </w:rPr>
        <w:t>diagram for C-H/D bond breaking and calculate the maximum possible KIE (k</w:t>
      </w:r>
      <w:r w:rsidRPr="00D82D1E">
        <w:rPr>
          <w:rFonts w:ascii="Helvetica" w:hAnsi="Helvetica" w:cs="Helvetica"/>
          <w:vertAlign w:val="subscript"/>
          <w:lang w:eastAsia="ja-JP"/>
        </w:rPr>
        <w:t>H</w:t>
      </w:r>
      <w:r w:rsidRPr="00D82D1E">
        <w:rPr>
          <w:rFonts w:ascii="Helvetica" w:hAnsi="Helvetica" w:cs="Helvetica"/>
          <w:lang w:eastAsia="ja-JP"/>
        </w:rPr>
        <w:t>/k</w:t>
      </w:r>
      <w:r w:rsidRPr="00D82D1E">
        <w:rPr>
          <w:rFonts w:ascii="Helvetica" w:hAnsi="Helvetica" w:cs="Helvetica"/>
          <w:vertAlign w:val="subscript"/>
          <w:lang w:eastAsia="ja-JP"/>
        </w:rPr>
        <w:t>D</w:t>
      </w:r>
      <w:r w:rsidRPr="00D82D1E">
        <w:rPr>
          <w:rFonts w:ascii="Helvetica" w:hAnsi="Helvetica" w:cs="Helvetica"/>
          <w:lang w:eastAsia="ja-JP"/>
        </w:rPr>
        <w:t xml:space="preserve">) for such a reaction at 298 K. To do this, </w:t>
      </w:r>
      <w:r w:rsidR="003D459E" w:rsidRPr="00D82D1E">
        <w:rPr>
          <w:rFonts w:ascii="Helvetica" w:hAnsi="Helvetica" w:cs="Helvetica"/>
          <w:lang w:eastAsia="ja-JP"/>
        </w:rPr>
        <w:t xml:space="preserve">it may help conceptually to </w:t>
      </w:r>
      <w:r w:rsidRPr="00D82D1E">
        <w:rPr>
          <w:rFonts w:ascii="Helvetica" w:hAnsi="Helvetica" w:cs="Helvetica"/>
          <w:lang w:eastAsia="ja-JP"/>
        </w:rPr>
        <w:t>assume</w:t>
      </w:r>
      <w:r w:rsidR="003D459E" w:rsidRPr="00D82D1E">
        <w:rPr>
          <w:rFonts w:ascii="Helvetica" w:hAnsi="Helvetica" w:cs="Helvetica"/>
          <w:lang w:eastAsia="ja-JP"/>
        </w:rPr>
        <w:t xml:space="preserve"> that the barrier from the ground state to the transition state is some value, E</w:t>
      </w:r>
      <w:r w:rsidR="003D459E" w:rsidRPr="00D82D1E">
        <w:rPr>
          <w:rFonts w:ascii="Helvetica" w:hAnsi="Helvetica" w:cs="Helvetica"/>
          <w:vertAlign w:val="subscript"/>
          <w:lang w:eastAsia="ja-JP"/>
        </w:rPr>
        <w:t>1</w:t>
      </w:r>
      <w:r w:rsidR="003D459E" w:rsidRPr="00D82D1E">
        <w:rPr>
          <w:rFonts w:ascii="Helvetica" w:hAnsi="Helvetica" w:cs="Helvetica"/>
          <w:lang w:eastAsia="ja-JP"/>
        </w:rPr>
        <w:t>. The exact value of E</w:t>
      </w:r>
      <w:r w:rsidR="003D459E" w:rsidRPr="00D82D1E">
        <w:rPr>
          <w:rFonts w:ascii="Helvetica" w:hAnsi="Helvetica" w:cs="Helvetica"/>
          <w:vertAlign w:val="subscript"/>
          <w:lang w:eastAsia="ja-JP"/>
        </w:rPr>
        <w:t>1</w:t>
      </w:r>
      <w:r w:rsidR="003D459E" w:rsidRPr="00D82D1E">
        <w:rPr>
          <w:rFonts w:ascii="Helvetica" w:hAnsi="Helvetica" w:cs="Helvetica"/>
          <w:lang w:eastAsia="ja-JP"/>
        </w:rPr>
        <w:t xml:space="preserve"> will turn out to be unimportant as it appears in both the H </w:t>
      </w:r>
      <w:r w:rsidR="003D459E" w:rsidRPr="00D82D1E">
        <w:rPr>
          <w:rFonts w:ascii="Helvetica" w:hAnsi="Helvetica" w:cs="Helvetica"/>
          <w:lang w:eastAsia="ja-JP"/>
        </w:rPr>
        <w:lastRenderedPageBreak/>
        <w:t xml:space="preserve">and D reactions and will be subtracted out of the final answer. </w:t>
      </w:r>
      <w:r w:rsidRPr="00D82D1E">
        <w:rPr>
          <w:rFonts w:ascii="Helvetica" w:hAnsi="Helvetica" w:cs="Helvetica"/>
          <w:lang w:eastAsia="ja-JP"/>
        </w:rPr>
        <w:t xml:space="preserve">For the starting material, there is an intact C-H/D bond, while at the transition state, assume no C-H/D bond and </w:t>
      </w:r>
      <w:r w:rsidR="00723D1C" w:rsidRPr="00D82D1E">
        <w:rPr>
          <w:rFonts w:ascii="Helvetica" w:hAnsi="Helvetica" w:cs="Helvetica"/>
          <w:lang w:eastAsia="ja-JP"/>
        </w:rPr>
        <w:t>therefore no C-H(D)</w:t>
      </w:r>
      <w:r w:rsidRPr="00D82D1E">
        <w:rPr>
          <w:rFonts w:ascii="Helvetica" w:hAnsi="Helvetica" w:cs="Helvetica"/>
          <w:lang w:eastAsia="ja-JP"/>
        </w:rPr>
        <w:t xml:space="preserve"> ZPE.</w:t>
      </w:r>
    </w:p>
    <w:p w14:paraId="1EB6D241" w14:textId="534E38C1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An inverse kinetic isotope effect is one where k</w:t>
      </w:r>
      <w:r>
        <w:rPr>
          <w:rFonts w:ascii="Helvetica" w:hAnsi="Helvetica" w:cs="Helvetica"/>
          <w:vertAlign w:val="subscript"/>
          <w:lang w:eastAsia="ja-JP"/>
        </w:rPr>
        <w:t>H</w:t>
      </w:r>
      <w:r>
        <w:rPr>
          <w:rFonts w:ascii="Helvetica" w:hAnsi="Helvetica" w:cs="Helvetica"/>
          <w:lang w:eastAsia="ja-JP"/>
        </w:rPr>
        <w:t>/k</w:t>
      </w:r>
      <w:r>
        <w:rPr>
          <w:rFonts w:ascii="Helvetica" w:hAnsi="Helvetica" w:cs="Helvetica"/>
          <w:vertAlign w:val="subscript"/>
          <w:lang w:eastAsia="ja-JP"/>
        </w:rPr>
        <w:t>D</w:t>
      </w:r>
      <w:r>
        <w:rPr>
          <w:rFonts w:ascii="Helvetica" w:hAnsi="Helvetica" w:cs="Helvetica"/>
          <w:lang w:eastAsia="ja-JP"/>
        </w:rPr>
        <w:t xml:space="preserve"> &lt; 1. Does </w:t>
      </w:r>
      <w:r w:rsidR="00723D1C">
        <w:rPr>
          <w:rFonts w:ascii="Helvetica" w:hAnsi="Helvetica" w:cs="Helvetica"/>
          <w:lang w:eastAsia="ja-JP"/>
        </w:rPr>
        <w:t>it make sense that you would ever get an inverse kinetic isotope effect for a C-H(D) bond-breaking reaction?</w:t>
      </w:r>
      <w:r>
        <w:rPr>
          <w:rFonts w:ascii="Helvetica" w:hAnsi="Helvetica" w:cs="Helvetica"/>
          <w:lang w:eastAsia="ja-JP"/>
        </w:rPr>
        <w:t xml:space="preserve"> </w:t>
      </w:r>
      <w:r w:rsidR="00723D1C">
        <w:rPr>
          <w:rFonts w:ascii="Helvetica" w:hAnsi="Helvetica" w:cs="Helvetica"/>
          <w:lang w:eastAsia="ja-JP"/>
        </w:rPr>
        <w:t>Why or why not?</w:t>
      </w:r>
      <w:r>
        <w:rPr>
          <w:rFonts w:ascii="Helvetica" w:hAnsi="Helvetica" w:cs="Helvetica"/>
          <w:lang w:eastAsia="ja-JP"/>
        </w:rPr>
        <w:t xml:space="preserve"> </w:t>
      </w:r>
    </w:p>
    <w:p w14:paraId="763B0E96" w14:textId="56E1C196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 xml:space="preserve"> </w:t>
      </w:r>
      <w:r w:rsidR="003D459E">
        <w:rPr>
          <w:rFonts w:ascii="Helvetica" w:hAnsi="Helvetica" w:cs="Helvetica"/>
          <w:lang w:eastAsia="ja-JP"/>
        </w:rPr>
        <w:t xml:space="preserve">The reaction </w:t>
      </w:r>
      <w:r>
        <w:rPr>
          <w:rFonts w:ascii="Helvetica" w:hAnsi="Helvetica" w:cs="Helvetica"/>
          <w:lang w:eastAsia="ja-JP"/>
        </w:rPr>
        <w:t xml:space="preserve">from compound </w:t>
      </w:r>
      <w:r w:rsidRPr="003D459E">
        <w:rPr>
          <w:rFonts w:ascii="Helvetica" w:hAnsi="Helvetica" w:cs="Helvetica"/>
          <w:b/>
          <w:lang w:eastAsia="ja-JP"/>
        </w:rPr>
        <w:t>3</w:t>
      </w:r>
      <w:r>
        <w:rPr>
          <w:rFonts w:ascii="Helvetica" w:hAnsi="Helvetica" w:cs="Helvetica"/>
          <w:lang w:eastAsia="ja-JP"/>
        </w:rPr>
        <w:t xml:space="preserve"> to compound </w:t>
      </w:r>
      <w:r w:rsidRPr="003D459E">
        <w:rPr>
          <w:rFonts w:ascii="Helvetica" w:hAnsi="Helvetica" w:cs="Helvetica"/>
          <w:b/>
          <w:lang w:eastAsia="ja-JP"/>
        </w:rPr>
        <w:t>2</w:t>
      </w:r>
      <w:r w:rsidR="000B4EAE">
        <w:rPr>
          <w:rFonts w:ascii="Helvetica" w:hAnsi="Helvetica" w:cs="Helvetica"/>
          <w:lang w:eastAsia="ja-JP"/>
        </w:rPr>
        <w:t xml:space="preserve"> (Scheme I and Scheme III)</w:t>
      </w:r>
      <w:r w:rsidR="003D459E">
        <w:rPr>
          <w:rFonts w:ascii="Helvetica" w:hAnsi="Helvetica" w:cs="Helvetica"/>
          <w:lang w:eastAsia="ja-JP"/>
        </w:rPr>
        <w:t xml:space="preserve"> goes through an intermediate that is unlabeled in the paper. For convenience, define that unlabeled intermediate as compound </w:t>
      </w:r>
      <w:r w:rsidR="003D459E">
        <w:rPr>
          <w:rFonts w:ascii="Helvetica" w:hAnsi="Helvetica" w:cs="Helvetica"/>
          <w:b/>
          <w:lang w:eastAsia="ja-JP"/>
        </w:rPr>
        <w:t>42</w:t>
      </w:r>
      <w:r w:rsidR="003D459E">
        <w:rPr>
          <w:rFonts w:ascii="Helvetica" w:hAnsi="Helvetica" w:cs="Helvetica"/>
          <w:lang w:eastAsia="ja-JP"/>
        </w:rPr>
        <w:t xml:space="preserve">. In the first step of the reaction, </w:t>
      </w:r>
      <w:r w:rsidRPr="00723D1C">
        <w:rPr>
          <w:rFonts w:ascii="Helvetica" w:hAnsi="Helvetica" w:cs="Helvetica"/>
          <w:lang w:eastAsia="ja-JP"/>
        </w:rPr>
        <w:t>w</w:t>
      </w:r>
      <w:r w:rsidR="00723D1C" w:rsidRPr="00723D1C">
        <w:rPr>
          <w:rFonts w:ascii="Helvetica" w:hAnsi="Helvetica" w:cs="Helvetica"/>
          <w:lang w:eastAsia="ja-JP"/>
        </w:rPr>
        <w:t>hich</w:t>
      </w:r>
      <w:r w:rsidR="00723D1C">
        <w:rPr>
          <w:rFonts w:ascii="Helvetica" w:hAnsi="Helvetica" w:cs="Helvetica"/>
          <w:lang w:eastAsia="ja-JP"/>
        </w:rPr>
        <w:t xml:space="preserve"> </w:t>
      </w:r>
      <w:r w:rsidR="00723D1C" w:rsidRPr="00723D1C">
        <w:rPr>
          <w:rFonts w:ascii="Helvetica" w:hAnsi="Helvetica" w:cs="Helvetica"/>
          <w:i/>
          <w:lang w:eastAsia="ja-JP"/>
        </w:rPr>
        <w:t>does</w:t>
      </w:r>
      <w:r w:rsidR="00723D1C">
        <w:rPr>
          <w:rFonts w:ascii="Helvetica" w:hAnsi="Helvetica" w:cs="Helvetica"/>
          <w:lang w:eastAsia="ja-JP"/>
        </w:rPr>
        <w:t xml:space="preserve"> have</w:t>
      </w:r>
      <w:r>
        <w:rPr>
          <w:rFonts w:ascii="Helvetica" w:hAnsi="Helvetica" w:cs="Helvetica"/>
          <w:lang w:eastAsia="ja-JP"/>
        </w:rPr>
        <w:t xml:space="preserve"> an inverse KIE, there is significant C-H/D bond character present at </w:t>
      </w:r>
      <w:r w:rsidR="003D459E">
        <w:rPr>
          <w:rFonts w:ascii="Helvetica" w:hAnsi="Helvetica" w:cs="Helvetica"/>
          <w:lang w:eastAsia="ja-JP"/>
        </w:rPr>
        <w:t xml:space="preserve">both compound </w:t>
      </w:r>
      <w:r w:rsidR="003D459E">
        <w:rPr>
          <w:rFonts w:ascii="Helvetica" w:hAnsi="Helvetica" w:cs="Helvetica"/>
          <w:b/>
          <w:lang w:eastAsia="ja-JP"/>
        </w:rPr>
        <w:t>42</w:t>
      </w:r>
      <w:r>
        <w:rPr>
          <w:rFonts w:ascii="Helvetica" w:hAnsi="Helvetica" w:cs="Helvetica"/>
          <w:lang w:eastAsia="ja-JP"/>
        </w:rPr>
        <w:t xml:space="preserve"> and at the transition state</w:t>
      </w:r>
      <w:r w:rsidR="000B4EAE">
        <w:rPr>
          <w:rFonts w:ascii="Helvetica" w:hAnsi="Helvetica" w:cs="Helvetica"/>
          <w:lang w:eastAsia="ja-JP"/>
        </w:rPr>
        <w:t xml:space="preserve"> between </w:t>
      </w:r>
      <w:r w:rsidR="000B4EAE">
        <w:rPr>
          <w:rFonts w:ascii="Helvetica" w:hAnsi="Helvetica" w:cs="Helvetica"/>
          <w:b/>
          <w:lang w:eastAsia="ja-JP"/>
        </w:rPr>
        <w:t>3</w:t>
      </w:r>
      <w:r w:rsidR="000B4EAE">
        <w:rPr>
          <w:rFonts w:ascii="Helvetica" w:hAnsi="Helvetica" w:cs="Helvetica"/>
          <w:lang w:eastAsia="ja-JP"/>
        </w:rPr>
        <w:t xml:space="preserve"> and </w:t>
      </w:r>
      <w:r w:rsidR="003D459E">
        <w:rPr>
          <w:rFonts w:ascii="Helvetica" w:hAnsi="Helvetica" w:cs="Helvetica"/>
          <w:b/>
          <w:lang w:eastAsia="ja-JP"/>
        </w:rPr>
        <w:t>42</w:t>
      </w:r>
      <w:r>
        <w:rPr>
          <w:rFonts w:ascii="Helvetica" w:hAnsi="Helvetica" w:cs="Helvetica"/>
          <w:lang w:eastAsia="ja-JP"/>
        </w:rPr>
        <w:t xml:space="preserve">. In the starting material, there is a fully formed Rh-H/D bond. </w:t>
      </w:r>
      <w:r w:rsidR="00723D1C">
        <w:rPr>
          <w:rFonts w:ascii="Helvetica" w:hAnsi="Helvetica" w:cs="Helvetica"/>
          <w:lang w:eastAsia="ja-JP"/>
        </w:rPr>
        <w:t>Carry out a similar analysis to the one you carried out in</w:t>
      </w:r>
      <w:r>
        <w:rPr>
          <w:rFonts w:ascii="Helvetica" w:hAnsi="Helvetica" w:cs="Helvetica"/>
          <w:lang w:eastAsia="ja-JP"/>
        </w:rPr>
        <w:t xml:space="preserve"> question 8 for the Rh-H/D bond breaking and C-H/D bond forming reaction to show how they calculated a KIE of 0.52. Note that the authors studied the kinet</w:t>
      </w:r>
      <w:r w:rsidR="00D82D1E">
        <w:rPr>
          <w:rFonts w:ascii="Helvetica" w:hAnsi="Helvetica" w:cs="Helvetica"/>
          <w:lang w:eastAsia="ja-JP"/>
        </w:rPr>
        <w:t>ics of this reaction at 51.2 °C.</w:t>
      </w:r>
      <w:r w:rsidR="00723D1C">
        <w:rPr>
          <w:rFonts w:ascii="Helvetica" w:hAnsi="Helvetica" w:cs="Helvetica"/>
          <w:lang w:eastAsia="ja-JP"/>
        </w:rPr>
        <w:t xml:space="preserve"> Also note that your answers in </w:t>
      </w:r>
      <w:r w:rsidR="00D82D1E">
        <w:rPr>
          <w:rFonts w:ascii="Helvetica" w:hAnsi="Helvetica" w:cs="Helvetica"/>
          <w:lang w:eastAsia="ja-JP"/>
        </w:rPr>
        <w:t>questions 8 and 9</w:t>
      </w:r>
      <w:r w:rsidR="00723D1C">
        <w:rPr>
          <w:rFonts w:ascii="Helvetica" w:hAnsi="Helvetica" w:cs="Helvetica"/>
          <w:lang w:eastAsia="ja-JP"/>
        </w:rPr>
        <w:t xml:space="preserve"> involve </w:t>
      </w:r>
      <w:r w:rsidR="00723D1C">
        <w:rPr>
          <w:rFonts w:ascii="Helvetica" w:hAnsi="Helvetica" w:cs="Helvetica"/>
          <w:i/>
          <w:lang w:eastAsia="ja-JP"/>
        </w:rPr>
        <w:t>breaking</w:t>
      </w:r>
      <w:r w:rsidR="00723D1C">
        <w:rPr>
          <w:rFonts w:ascii="Helvetica" w:hAnsi="Helvetica" w:cs="Helvetica"/>
          <w:lang w:eastAsia="ja-JP"/>
        </w:rPr>
        <w:t xml:space="preserve"> a C-H(D) bond, </w:t>
      </w:r>
      <w:r w:rsidR="00D82D1E">
        <w:rPr>
          <w:rFonts w:ascii="Helvetica" w:hAnsi="Helvetica" w:cs="Helvetica"/>
          <w:lang w:eastAsia="ja-JP"/>
        </w:rPr>
        <w:t>while</w:t>
      </w:r>
      <w:r w:rsidR="00723D1C">
        <w:rPr>
          <w:rFonts w:ascii="Helvetica" w:hAnsi="Helvetica" w:cs="Helvetica"/>
          <w:lang w:eastAsia="ja-JP"/>
        </w:rPr>
        <w:t xml:space="preserve"> your answer in this question involves </w:t>
      </w:r>
      <w:r w:rsidR="00723D1C">
        <w:rPr>
          <w:rFonts w:ascii="Helvetica" w:hAnsi="Helvetica" w:cs="Helvetica"/>
          <w:i/>
          <w:lang w:eastAsia="ja-JP"/>
        </w:rPr>
        <w:t>making</w:t>
      </w:r>
      <w:r w:rsidR="00723D1C">
        <w:rPr>
          <w:rFonts w:ascii="Helvetica" w:hAnsi="Helvetica" w:cs="Helvetica"/>
          <w:lang w:eastAsia="ja-JP"/>
        </w:rPr>
        <w:t xml:space="preserve"> a C-H(D) bond.</w:t>
      </w:r>
    </w:p>
    <w:p w14:paraId="4F884DAC" w14:textId="77777777" w:rsidR="00D82D1E" w:rsidRPr="00D82D1E" w:rsidRDefault="00A025D7" w:rsidP="00D82D1E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Explain </w:t>
      </w:r>
      <w:r w:rsidR="00D82D1E">
        <w:rPr>
          <w:rFonts w:ascii="Helvetica" w:hAnsi="Helvetica" w:cs="Helvetica"/>
          <w:lang w:eastAsia="ja-JP"/>
        </w:rPr>
        <w:t xml:space="preserve">how </w:t>
      </w:r>
      <w:r w:rsidRPr="008F1330">
        <w:rPr>
          <w:rFonts w:ascii="Helvetica" w:hAnsi="Helvetica" w:cs="Helvetica"/>
          <w:lang w:eastAsia="ja-JP"/>
        </w:rPr>
        <w:t xml:space="preserve">Scheme III </w:t>
      </w:r>
      <w:r w:rsidR="00D82D1E">
        <w:rPr>
          <w:rFonts w:ascii="Helvetica" w:hAnsi="Helvetica" w:cs="Helvetica"/>
          <w:lang w:eastAsia="ja-JP"/>
        </w:rPr>
        <w:t xml:space="preserve">shows that there is an inverse KIE going from compound </w:t>
      </w:r>
      <w:r w:rsidR="00D82D1E">
        <w:rPr>
          <w:rFonts w:ascii="Helvetica" w:hAnsi="Helvetica" w:cs="Helvetica"/>
          <w:b/>
          <w:lang w:eastAsia="ja-JP"/>
        </w:rPr>
        <w:t>3</w:t>
      </w:r>
      <w:r w:rsidR="00D82D1E">
        <w:rPr>
          <w:rFonts w:ascii="Helvetica" w:hAnsi="Helvetica" w:cs="Helvetica"/>
          <w:lang w:eastAsia="ja-JP"/>
        </w:rPr>
        <w:t xml:space="preserve"> to compound </w:t>
      </w:r>
      <w:r w:rsidR="00D82D1E">
        <w:rPr>
          <w:rFonts w:ascii="Helvetica" w:hAnsi="Helvetica" w:cs="Helvetica"/>
          <w:b/>
          <w:lang w:eastAsia="ja-JP"/>
        </w:rPr>
        <w:t>42</w:t>
      </w:r>
      <w:r w:rsidR="00D82D1E">
        <w:rPr>
          <w:rFonts w:ascii="Helvetica" w:hAnsi="Helvetica" w:cs="Helvetica"/>
          <w:lang w:eastAsia="ja-JP"/>
        </w:rPr>
        <w:t>, and where that inverse KIE comes from. You should u</w:t>
      </w:r>
      <w:r w:rsidRPr="008F1330">
        <w:rPr>
          <w:rFonts w:ascii="Helvetica" w:hAnsi="Helvetica" w:cs="Helvetica"/>
          <w:lang w:eastAsia="ja-JP"/>
        </w:rPr>
        <w:t>se data from the paper</w:t>
      </w:r>
      <w:r w:rsidR="00D82D1E">
        <w:rPr>
          <w:rFonts w:ascii="Helvetica" w:hAnsi="Helvetica" w:cs="Helvetica"/>
          <w:lang w:eastAsia="ja-JP"/>
        </w:rPr>
        <w:t xml:space="preserve"> (the relative magnitudes of ∆</w:t>
      </w:r>
      <w:r w:rsidR="00D82D1E">
        <w:rPr>
          <w:rFonts w:ascii="Helvetica" w:hAnsi="Helvetica" w:cs="Helvetica"/>
          <w:vertAlign w:val="subscript"/>
          <w:lang w:eastAsia="ja-JP"/>
        </w:rPr>
        <w:t>1</w:t>
      </w:r>
      <w:r w:rsidR="00D82D1E">
        <w:rPr>
          <w:rFonts w:ascii="Helvetica" w:hAnsi="Helvetica" w:cs="Helvetica"/>
          <w:lang w:eastAsia="ja-JP"/>
        </w:rPr>
        <w:t>-∆</w:t>
      </w:r>
      <w:r w:rsidR="00D82D1E">
        <w:rPr>
          <w:rFonts w:ascii="Helvetica" w:hAnsi="Helvetica" w:cs="Helvetica"/>
          <w:vertAlign w:val="subscript"/>
          <w:lang w:eastAsia="ja-JP"/>
        </w:rPr>
        <w:t>5</w:t>
      </w:r>
      <w:r w:rsidR="00D82D1E">
        <w:rPr>
          <w:rFonts w:ascii="Helvetica" w:hAnsi="Helvetica" w:cs="Helvetica"/>
          <w:lang w:eastAsia="ja-JP"/>
        </w:rPr>
        <w:t xml:space="preserve">), the proposed mechanism, and your results from quesiton 10 </w:t>
      </w:r>
      <w:r w:rsidRPr="008F1330">
        <w:rPr>
          <w:rFonts w:ascii="Helvetica" w:hAnsi="Helvetica" w:cs="Helvetica"/>
          <w:lang w:eastAsia="ja-JP"/>
        </w:rPr>
        <w:t xml:space="preserve">to support your </w:t>
      </w:r>
      <w:r w:rsidR="00D82D1E">
        <w:rPr>
          <w:rFonts w:ascii="Helvetica" w:hAnsi="Helvetica" w:cs="Helvetica"/>
          <w:lang w:eastAsia="ja-JP"/>
        </w:rPr>
        <w:t>statements</w:t>
      </w:r>
      <w:r w:rsidRPr="008F1330">
        <w:rPr>
          <w:rFonts w:ascii="Helvetica" w:hAnsi="Helvetica" w:cs="Helvetica"/>
          <w:lang w:eastAsia="ja-JP"/>
        </w:rPr>
        <w:t>.</w:t>
      </w:r>
      <w:r>
        <w:rPr>
          <w:rFonts w:ascii="Helvetica" w:hAnsi="Helvetica" w:cs="Helvetica"/>
          <w:lang w:eastAsia="ja-JP"/>
        </w:rPr>
        <w:t xml:space="preserve"> </w:t>
      </w:r>
    </w:p>
    <w:p w14:paraId="4F9D45A2" w14:textId="3B18A5FD" w:rsidR="00A025D7" w:rsidRDefault="00A025D7" w:rsidP="00D82D1E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>Why would the investigation of the rate of CH</w:t>
      </w:r>
      <w:r w:rsidRPr="008F1330">
        <w:rPr>
          <w:rFonts w:ascii="Helvetica" w:hAnsi="Helvetica" w:cs="Helvetica"/>
          <w:vertAlign w:val="subscript"/>
          <w:lang w:eastAsia="ja-JP"/>
        </w:rPr>
        <w:t>3</w:t>
      </w:r>
      <w:r w:rsidRPr="008F1330">
        <w:rPr>
          <w:rFonts w:ascii="Helvetica" w:hAnsi="Helvetica" w:cs="Helvetica"/>
          <w:lang w:eastAsia="ja-JP"/>
        </w:rPr>
        <w:t xml:space="preserve">D reductive elimination be so valuable?  Why couldn’t they determine its rate?  </w:t>
      </w:r>
    </w:p>
    <w:p w14:paraId="125A75CA" w14:textId="77777777" w:rsidR="00A025D7" w:rsidRDefault="00A025D7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 w:rsidRPr="008F1330">
        <w:rPr>
          <w:rFonts w:ascii="Helvetica" w:hAnsi="Helvetica" w:cs="Helvetica"/>
          <w:lang w:eastAsia="ja-JP"/>
        </w:rPr>
        <w:t xml:space="preserve">On the top right side of page 4816, the authors propose and discount another possible arene activation pathway.  What evidence exists to discount this mechanism?  </w:t>
      </w:r>
    </w:p>
    <w:p w14:paraId="56BBC1B2" w14:textId="317C619C" w:rsidR="00A025D7" w:rsidRDefault="00183698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Classify</w:t>
      </w:r>
      <w:r w:rsidR="00A025D7">
        <w:rPr>
          <w:rFonts w:ascii="Helvetica" w:hAnsi="Helvetica" w:cs="Helvetica"/>
          <w:lang w:eastAsia="ja-JP"/>
        </w:rPr>
        <w:t xml:space="preserve"> </w:t>
      </w:r>
      <w:r>
        <w:rPr>
          <w:rFonts w:ascii="Helvetica" w:hAnsi="Helvetica" w:cs="Helvetica"/>
          <w:lang w:eastAsia="ja-JP"/>
        </w:rPr>
        <w:t>all</w:t>
      </w:r>
      <w:r w:rsidR="00A025D7">
        <w:rPr>
          <w:rFonts w:ascii="Helvetica" w:hAnsi="Helvetica" w:cs="Helvetica"/>
          <w:lang w:eastAsia="ja-JP"/>
        </w:rPr>
        <w:t xml:space="preserve"> of the s</w:t>
      </w:r>
      <w:r>
        <w:rPr>
          <w:rFonts w:ascii="Helvetica" w:hAnsi="Helvetica" w:cs="Helvetica"/>
          <w:lang w:eastAsia="ja-JP"/>
        </w:rPr>
        <w:t xml:space="preserve">pecies described in equation 1 and Scheme 1 </w:t>
      </w:r>
      <w:r w:rsidR="00A025D7">
        <w:rPr>
          <w:rFonts w:ascii="Helvetica" w:hAnsi="Helvetica" w:cs="Helvetica"/>
          <w:lang w:eastAsia="ja-JP"/>
        </w:rPr>
        <w:t>using CBC notation</w:t>
      </w:r>
      <w:r w:rsidR="00A025D7" w:rsidRPr="00932B0C">
        <w:rPr>
          <w:rFonts w:ascii="Helvetica" w:hAnsi="Helvetica" w:cs="Helvetica"/>
          <w:lang w:eastAsia="ja-JP"/>
        </w:rPr>
        <w:t xml:space="preserve">, provide </w:t>
      </w:r>
      <w:r>
        <w:rPr>
          <w:rFonts w:ascii="Helvetica" w:hAnsi="Helvetica" w:cs="Helvetica"/>
          <w:lang w:eastAsia="ja-JP"/>
        </w:rPr>
        <w:t>their</w:t>
      </w:r>
      <w:r w:rsidR="00A025D7" w:rsidRPr="00932B0C">
        <w:rPr>
          <w:rFonts w:ascii="Helvetica" w:hAnsi="Helvetica" w:cs="Helvetica"/>
          <w:lang w:eastAsia="ja-JP"/>
        </w:rPr>
        <w:t xml:space="preserve"> electron count</w:t>
      </w:r>
      <w:r>
        <w:rPr>
          <w:rFonts w:ascii="Helvetica" w:hAnsi="Helvetica" w:cs="Helvetica"/>
          <w:lang w:eastAsia="ja-JP"/>
        </w:rPr>
        <w:t>s</w:t>
      </w:r>
      <w:r w:rsidR="00A025D7" w:rsidRPr="00932B0C">
        <w:rPr>
          <w:rFonts w:ascii="Helvetica" w:hAnsi="Helvetica" w:cs="Helvetica"/>
          <w:lang w:eastAsia="ja-JP"/>
        </w:rPr>
        <w:t>, the</w:t>
      </w:r>
      <w:r>
        <w:rPr>
          <w:rFonts w:ascii="Helvetica" w:hAnsi="Helvetica" w:cs="Helvetica"/>
          <w:lang w:eastAsia="ja-JP"/>
        </w:rPr>
        <w:t>ir</w:t>
      </w:r>
      <w:r w:rsidR="00A025D7" w:rsidRPr="00932B0C">
        <w:rPr>
          <w:rFonts w:ascii="Helvetica" w:hAnsi="Helvetica" w:cs="Helvetica"/>
          <w:lang w:eastAsia="ja-JP"/>
        </w:rPr>
        <w:t xml:space="preserve"> ligand bond number</w:t>
      </w:r>
      <w:r>
        <w:rPr>
          <w:rFonts w:ascii="Helvetica" w:hAnsi="Helvetica" w:cs="Helvetica"/>
          <w:lang w:eastAsia="ja-JP"/>
        </w:rPr>
        <w:t>s</w:t>
      </w:r>
      <w:r w:rsidR="00A025D7" w:rsidRPr="00932B0C">
        <w:rPr>
          <w:rFonts w:ascii="Helvetica" w:hAnsi="Helvetica" w:cs="Helvetica"/>
          <w:lang w:eastAsia="ja-JP"/>
        </w:rPr>
        <w:t xml:space="preserve">, the valence on </w:t>
      </w:r>
      <w:r>
        <w:rPr>
          <w:rFonts w:ascii="Helvetica" w:hAnsi="Helvetica" w:cs="Helvetica"/>
          <w:lang w:eastAsia="ja-JP"/>
        </w:rPr>
        <w:t xml:space="preserve">each </w:t>
      </w:r>
      <w:r w:rsidR="00A025D7">
        <w:rPr>
          <w:rFonts w:ascii="Helvetica" w:hAnsi="Helvetica" w:cs="Helvetica"/>
          <w:lang w:eastAsia="ja-JP"/>
        </w:rPr>
        <w:t>rhodium</w:t>
      </w:r>
      <w:r w:rsidR="00A025D7" w:rsidRPr="00932B0C">
        <w:rPr>
          <w:rFonts w:ascii="Helvetica" w:hAnsi="Helvetica" w:cs="Helvetica"/>
          <w:lang w:eastAsia="ja-JP"/>
        </w:rPr>
        <w:t xml:space="preserve"> and the d</w:t>
      </w:r>
      <w:r w:rsidR="00A025D7" w:rsidRPr="00932B0C">
        <w:rPr>
          <w:rFonts w:ascii="Helvetica" w:hAnsi="Helvetica" w:cs="Helvetica"/>
          <w:vertAlign w:val="superscript"/>
          <w:lang w:eastAsia="ja-JP"/>
        </w:rPr>
        <w:t>n</w:t>
      </w:r>
      <w:r w:rsidR="00A025D7" w:rsidRPr="00932B0C">
        <w:rPr>
          <w:rFonts w:ascii="Helvetica" w:hAnsi="Helvetica" w:cs="Helvetica"/>
          <w:lang w:eastAsia="ja-JP"/>
        </w:rPr>
        <w:t xml:space="preserve"> count for </w:t>
      </w:r>
      <w:r>
        <w:rPr>
          <w:rFonts w:ascii="Helvetica" w:hAnsi="Helvetica" w:cs="Helvetica"/>
          <w:lang w:eastAsia="ja-JP"/>
        </w:rPr>
        <w:t xml:space="preserve">each </w:t>
      </w:r>
      <w:r w:rsidR="00A025D7">
        <w:rPr>
          <w:rFonts w:ascii="Helvetica" w:hAnsi="Helvetica" w:cs="Helvetica"/>
          <w:lang w:eastAsia="ja-JP"/>
        </w:rPr>
        <w:t>rhodium</w:t>
      </w:r>
      <w:r w:rsidR="00A025D7" w:rsidRPr="00932B0C">
        <w:rPr>
          <w:rFonts w:ascii="Helvetica" w:hAnsi="Helvetica" w:cs="Helvetica"/>
          <w:lang w:eastAsia="ja-JP"/>
        </w:rPr>
        <w:t xml:space="preserve">. </w:t>
      </w:r>
    </w:p>
    <w:p w14:paraId="263B047E" w14:textId="2727CB9E" w:rsidR="00D82D1E" w:rsidRDefault="00D82D1E" w:rsidP="00A025D7">
      <w:pPr>
        <w:pStyle w:val="ListParagraph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120"/>
        <w:contextualSpacing w:val="0"/>
        <w:rPr>
          <w:rFonts w:ascii="Helvetica" w:hAnsi="Helvetica" w:cs="Helvetica"/>
          <w:lang w:eastAsia="ja-JP"/>
        </w:rPr>
      </w:pPr>
      <w:r>
        <w:rPr>
          <w:rFonts w:ascii="Helvetica" w:hAnsi="Helvetica" w:cs="Helvetica"/>
          <w:lang w:eastAsia="ja-JP"/>
        </w:rPr>
        <w:t>N</w:t>
      </w:r>
      <w:r w:rsidRPr="00D82D1E">
        <w:rPr>
          <w:rFonts w:ascii="Helvetica" w:hAnsi="Helvetica" w:cs="Helvetica"/>
          <w:lang w:eastAsia="ja-JP"/>
        </w:rPr>
        <w:t>ame the organometallic reaction type (e.g. olefin insertion)</w:t>
      </w:r>
      <w:r>
        <w:rPr>
          <w:rFonts w:ascii="Helvetica" w:hAnsi="Helvetica" w:cs="Helvetica"/>
          <w:lang w:eastAsia="ja-JP"/>
        </w:rPr>
        <w:t xml:space="preserve"> in each step of this reaction:</w:t>
      </w:r>
      <w:r w:rsidRPr="00D82D1E">
        <w:rPr>
          <w:rFonts w:ascii="Helvetica" w:hAnsi="Helvetica" w:cs="Helvetica"/>
          <w:lang w:eastAsia="ja-JP"/>
        </w:rPr>
        <w:br/>
        <w:t>a. Catalyst Initiation (</w:t>
      </w:r>
      <w:r w:rsidRPr="00D82D1E">
        <w:rPr>
          <w:rFonts w:ascii="Helvetica" w:hAnsi="Helvetica" w:cs="Helvetica"/>
          <w:b/>
          <w:lang w:eastAsia="ja-JP"/>
        </w:rPr>
        <w:t>1-&gt;2</w:t>
      </w:r>
      <w:r w:rsidRPr="00D82D1E">
        <w:rPr>
          <w:rFonts w:ascii="Helvetica" w:hAnsi="Helvetica" w:cs="Helvetica"/>
          <w:lang w:eastAsia="ja-JP"/>
        </w:rPr>
        <w:t>)</w:t>
      </w:r>
      <w:r w:rsidRPr="00D82D1E">
        <w:rPr>
          <w:rFonts w:ascii="Helvetica" w:hAnsi="Helvetica" w:cs="Helvetica"/>
          <w:lang w:eastAsia="ja-JP"/>
        </w:rPr>
        <w:br/>
        <w:t>b. Arene coordination (</w:t>
      </w:r>
      <w:r w:rsidRPr="00D82D1E">
        <w:rPr>
          <w:rFonts w:ascii="Helvetica" w:hAnsi="Helvetica" w:cs="Helvetica"/>
          <w:b/>
          <w:lang w:eastAsia="ja-JP"/>
        </w:rPr>
        <w:t>2-&gt;42</w:t>
      </w:r>
      <w:r w:rsidRPr="00D82D1E">
        <w:rPr>
          <w:rFonts w:ascii="Helvetica" w:hAnsi="Helvetica" w:cs="Helvetica"/>
          <w:lang w:eastAsia="ja-JP"/>
        </w:rPr>
        <w:t>)</w:t>
      </w:r>
      <w:r w:rsidRPr="00D82D1E">
        <w:rPr>
          <w:rFonts w:ascii="Helvetica" w:hAnsi="Helvetica" w:cs="Helvetica"/>
          <w:lang w:eastAsia="ja-JP"/>
        </w:rPr>
        <w:br/>
        <w:t xml:space="preserve">c. </w:t>
      </w:r>
      <w:r w:rsidRPr="00D82D1E">
        <w:rPr>
          <w:rFonts w:ascii="Helvetica" w:hAnsi="Helvetica" w:cs="Helvetica"/>
          <w:b/>
          <w:lang w:eastAsia="ja-JP"/>
        </w:rPr>
        <w:t>42-&gt;3</w:t>
      </w:r>
    </w:p>
    <w:p w14:paraId="5D576347" w14:textId="3BBA652E" w:rsidR="00791D3B" w:rsidRPr="00A025D7" w:rsidRDefault="00791D3B" w:rsidP="00A025D7"/>
    <w:sectPr w:rsidR="00791D3B" w:rsidRPr="00A025D7" w:rsidSect="00712D1F">
      <w:headerReference w:type="default" r:id="rId14"/>
      <w:pgSz w:w="12240" w:h="15840"/>
      <w:pgMar w:top="1440" w:right="1800" w:bottom="1440" w:left="180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10DCF6" w15:done="0"/>
  <w15:commentEx w15:paraId="2E1A43B1" w15:done="0"/>
  <w15:commentEx w15:paraId="040BE541" w15:done="0"/>
  <w15:commentEx w15:paraId="6CE429B3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36245" w14:textId="77777777" w:rsidR="002873B7" w:rsidRDefault="002873B7" w:rsidP="00712D1F">
      <w:r>
        <w:separator/>
      </w:r>
    </w:p>
  </w:endnote>
  <w:endnote w:type="continuationSeparator" w:id="0">
    <w:p w14:paraId="02BFE98C" w14:textId="77777777" w:rsidR="002873B7" w:rsidRDefault="002873B7" w:rsidP="0071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95EAF2" w14:textId="77777777" w:rsidR="002873B7" w:rsidRDefault="002873B7" w:rsidP="00712D1F">
      <w:r>
        <w:separator/>
      </w:r>
    </w:p>
  </w:footnote>
  <w:footnote w:type="continuationSeparator" w:id="0">
    <w:p w14:paraId="754EF597" w14:textId="77777777" w:rsidR="002873B7" w:rsidRDefault="002873B7" w:rsidP="00712D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10187" w14:textId="59E78492" w:rsidR="00712D1F" w:rsidRPr="00791D3B" w:rsidRDefault="00712D1F">
    <w:pPr>
      <w:pStyle w:val="Header"/>
      <w:rPr>
        <w:rFonts w:cs="Comic Sans MS"/>
        <w:color w:val="000000"/>
        <w:sz w:val="16"/>
        <w:szCs w:val="15"/>
      </w:rPr>
    </w:pPr>
    <w:r w:rsidRPr="00712D1F">
      <w:rPr>
        <w:rFonts w:cs="Comic Sans MS"/>
        <w:color w:val="000000"/>
        <w:sz w:val="16"/>
        <w:szCs w:val="15"/>
      </w:rPr>
      <w:t>Created by Adam Johnson, Harvey Mudd College (adam_johnson@hmc.edu) and posted on VIPEr (ww</w:t>
    </w:r>
    <w:r w:rsidR="008F1330">
      <w:rPr>
        <w:rFonts w:cs="Comic Sans MS"/>
        <w:color w:val="000000"/>
        <w:sz w:val="16"/>
        <w:szCs w:val="15"/>
      </w:rPr>
      <w:t>w.ionicviper.org) on December 28</w:t>
    </w:r>
    <w:r w:rsidRPr="00712D1F">
      <w:rPr>
        <w:rFonts w:cs="Comic Sans MS"/>
        <w:color w:val="000000"/>
        <w:sz w:val="16"/>
        <w:szCs w:val="15"/>
      </w:rPr>
      <w:t>, 2016, Copyright Adam Johnson 2016. This work is licensed under the Creative Commons Attribution Non-commercial Share Alike International License. To view a copy of this license visit https://creativecommons.org/licenses/by-nc-sa/4.0/.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41E"/>
    <w:multiLevelType w:val="hybridMultilevel"/>
    <w:tmpl w:val="10ACFDE2"/>
    <w:lvl w:ilvl="0" w:tplc="62D6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0D6D"/>
    <w:multiLevelType w:val="hybridMultilevel"/>
    <w:tmpl w:val="6302C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87335"/>
    <w:multiLevelType w:val="hybridMultilevel"/>
    <w:tmpl w:val="95DA3512"/>
    <w:lvl w:ilvl="0" w:tplc="7FEA9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616DD"/>
    <w:multiLevelType w:val="hybridMultilevel"/>
    <w:tmpl w:val="C6DA1FD0"/>
    <w:lvl w:ilvl="0" w:tplc="62D61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53713C"/>
    <w:multiLevelType w:val="multilevel"/>
    <w:tmpl w:val="6302C9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ncy S.B. Williams">
    <w15:presenceInfo w15:providerId="AD" w15:userId="S-1-5-21-515967899-1500820517-839522115-13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83"/>
    <w:rsid w:val="000745E1"/>
    <w:rsid w:val="00083244"/>
    <w:rsid w:val="000B4EAE"/>
    <w:rsid w:val="000B6B47"/>
    <w:rsid w:val="00183698"/>
    <w:rsid w:val="002848C7"/>
    <w:rsid w:val="002873B7"/>
    <w:rsid w:val="003D459E"/>
    <w:rsid w:val="005871F1"/>
    <w:rsid w:val="00662583"/>
    <w:rsid w:val="0068108D"/>
    <w:rsid w:val="00712D1F"/>
    <w:rsid w:val="00723D1C"/>
    <w:rsid w:val="00786094"/>
    <w:rsid w:val="00791D3B"/>
    <w:rsid w:val="008F1330"/>
    <w:rsid w:val="00A025D7"/>
    <w:rsid w:val="00AC469A"/>
    <w:rsid w:val="00AE791F"/>
    <w:rsid w:val="00B80F99"/>
    <w:rsid w:val="00BB33F8"/>
    <w:rsid w:val="00BD0C30"/>
    <w:rsid w:val="00CD5EE2"/>
    <w:rsid w:val="00D82D1E"/>
    <w:rsid w:val="00DC378F"/>
    <w:rsid w:val="00ED0184"/>
    <w:rsid w:val="00F446D9"/>
    <w:rsid w:val="00FD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oNotEmbedSmartTags/>
  <w:decimalSymbol w:val="."/>
  <w:listSeparator w:val=","/>
  <w14:docId w14:val="13412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D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1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F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F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45E1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D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D1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12D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12D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7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1F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87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1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1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1F1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745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emf"/><Relationship Id="rId12" Type="http://schemas.openxmlformats.org/officeDocument/2006/relationships/oleObject" Target="embeddings/Microsoft_Equation2.bin"/><Relationship Id="rId13" Type="http://schemas.openxmlformats.org/officeDocument/2006/relationships/image" Target="media/image3.emf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23" Type="http://schemas.microsoft.com/office/2011/relationships/commentsExtended" Target="commentsExtended.xml"/><Relationship Id="rId10" Type="http://schemas.openxmlformats.org/officeDocument/2006/relationships/oleObject" Target="embeddings/Microsoft_Equation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6735-887A-3640-AE97-E9B2222A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832</Words>
  <Characters>4749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Johnson</dc:creator>
  <cp:keywords/>
  <dc:description/>
  <cp:lastModifiedBy>Adam Johnson</cp:lastModifiedBy>
  <cp:revision>9</cp:revision>
  <dcterms:created xsi:type="dcterms:W3CDTF">2016-12-31T19:35:00Z</dcterms:created>
  <dcterms:modified xsi:type="dcterms:W3CDTF">2017-01-02T17:56:00Z</dcterms:modified>
</cp:coreProperties>
</file>