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1296E" w14:textId="77777777" w:rsidR="009514C8" w:rsidRPr="009514C8" w:rsidRDefault="009514C8" w:rsidP="009514C8">
      <w:pPr>
        <w:rPr>
          <w:rFonts w:ascii="Times New Roman" w:hAnsi="Times New Roman" w:cs="Times New Roman"/>
          <w:sz w:val="32"/>
          <w:szCs w:val="32"/>
        </w:rPr>
      </w:pPr>
      <w:r w:rsidRPr="009514C8">
        <w:rPr>
          <w:rFonts w:ascii="Times New Roman" w:hAnsi="Times New Roman" w:cs="Times New Roman"/>
          <w:b/>
          <w:sz w:val="32"/>
          <w:szCs w:val="32"/>
        </w:rPr>
        <w:t xml:space="preserve">Catalysis: </w:t>
      </w:r>
      <w:r w:rsidRPr="009514C8">
        <w:rPr>
          <w:rFonts w:ascii="Times New Roman" w:hAnsi="Times New Roman" w:cs="Times New Roman"/>
          <w:b/>
          <w:bCs/>
          <w:sz w:val="32"/>
          <w:szCs w:val="32"/>
        </w:rPr>
        <w:t xml:space="preserve">Iron-catalyzed </w:t>
      </w:r>
      <w:proofErr w:type="spellStart"/>
      <w:r w:rsidRPr="009514C8">
        <w:rPr>
          <w:rFonts w:ascii="Times New Roman" w:hAnsi="Times New Roman" w:cs="Times New Roman"/>
          <w:b/>
          <w:bCs/>
          <w:sz w:val="32"/>
          <w:szCs w:val="32"/>
        </w:rPr>
        <w:t>Arylation</w:t>
      </w:r>
      <w:proofErr w:type="spellEnd"/>
      <w:r w:rsidRPr="009514C8">
        <w:rPr>
          <w:rFonts w:ascii="Times New Roman" w:hAnsi="Times New Roman" w:cs="Times New Roman"/>
          <w:b/>
          <w:bCs/>
          <w:sz w:val="32"/>
          <w:szCs w:val="32"/>
        </w:rPr>
        <w:t xml:space="preserve"> of Alkyl Halides </w:t>
      </w:r>
    </w:p>
    <w:p w14:paraId="08CF4837" w14:textId="77777777" w:rsidR="009514C8" w:rsidRPr="009514C8" w:rsidRDefault="009514C8" w:rsidP="009514C8">
      <w:pPr>
        <w:rPr>
          <w:rFonts w:ascii="Times New Roman" w:hAnsi="Times New Roman" w:cs="Times New Roman"/>
          <w:i/>
          <w:iCs/>
        </w:rPr>
      </w:pPr>
      <w:r w:rsidRPr="009514C8">
        <w:rPr>
          <w:rFonts w:ascii="Times New Roman" w:hAnsi="Times New Roman" w:cs="Times New Roman"/>
          <w:i/>
          <w:iCs/>
        </w:rPr>
        <w:t xml:space="preserve">Based on reports by </w:t>
      </w:r>
      <w:proofErr w:type="spellStart"/>
      <w:r w:rsidRPr="009514C8">
        <w:rPr>
          <w:rFonts w:ascii="Times New Roman" w:hAnsi="Times New Roman" w:cs="Times New Roman"/>
          <w:i/>
          <w:iCs/>
        </w:rPr>
        <w:t>Kozak</w:t>
      </w:r>
      <w:proofErr w:type="spellEnd"/>
      <w:r w:rsidRPr="009514C8">
        <w:rPr>
          <w:rFonts w:ascii="Times New Roman" w:hAnsi="Times New Roman" w:cs="Times New Roman"/>
          <w:i/>
          <w:iCs/>
        </w:rPr>
        <w:t xml:space="preserve"> and co-workers.</w:t>
      </w:r>
      <w:r w:rsidRPr="009514C8">
        <w:rPr>
          <w:rFonts w:ascii="Times New Roman" w:hAnsi="Times New Roman" w:cs="Times New Roman"/>
          <w:vertAlign w:val="superscript"/>
        </w:rPr>
        <w:t>6</w:t>
      </w:r>
    </w:p>
    <w:p w14:paraId="13122500" w14:textId="77777777" w:rsidR="009514C8" w:rsidRDefault="009514C8" w:rsidP="009514C8">
      <w:pPr>
        <w:rPr>
          <w:rFonts w:ascii="Times New Roman" w:hAnsi="Times New Roman" w:cs="Times New Roman"/>
          <w:b/>
          <w:bCs/>
        </w:rPr>
      </w:pPr>
    </w:p>
    <w:p w14:paraId="3A221B43" w14:textId="7A233000" w:rsidR="009514C8" w:rsidRPr="009514C8" w:rsidRDefault="009514C8" w:rsidP="009514C8">
      <w:pPr>
        <w:rPr>
          <w:rFonts w:ascii="Times New Roman" w:hAnsi="Times New Roman" w:cs="Times New Roman"/>
          <w:b/>
          <w:bCs/>
        </w:rPr>
      </w:pPr>
      <w:r w:rsidRPr="009514C8">
        <w:rPr>
          <w:rFonts w:ascii="Times New Roman" w:hAnsi="Times New Roman" w:cs="Times New Roman"/>
          <w:b/>
          <w:bCs/>
        </w:rPr>
        <w:t>Objective</w:t>
      </w:r>
      <w:r w:rsidR="00420CC6">
        <w:rPr>
          <w:rFonts w:ascii="Times New Roman" w:hAnsi="Times New Roman" w:cs="Times New Roman"/>
          <w:b/>
          <w:bCs/>
        </w:rPr>
        <w:t>s</w:t>
      </w:r>
    </w:p>
    <w:p w14:paraId="497C9DE6" w14:textId="3289EF2A" w:rsidR="009514C8" w:rsidRDefault="009514C8" w:rsidP="009514C8">
      <w:pPr>
        <w:ind w:firstLine="720"/>
        <w:rPr>
          <w:rFonts w:ascii="Times New Roman" w:hAnsi="Times New Roman" w:cs="Times New Roman"/>
        </w:rPr>
      </w:pPr>
      <w:r w:rsidRPr="009514C8">
        <w:rPr>
          <w:rFonts w:ascii="Times New Roman" w:hAnsi="Times New Roman" w:cs="Times New Roman"/>
        </w:rPr>
        <w:t>To explore the use of tr</w:t>
      </w:r>
      <w:r>
        <w:rPr>
          <w:rFonts w:ascii="Times New Roman" w:hAnsi="Times New Roman" w:cs="Times New Roman"/>
        </w:rPr>
        <w:t>ansition metal complexes as hom</w:t>
      </w:r>
      <w:r w:rsidRPr="009514C8">
        <w:rPr>
          <w:rFonts w:ascii="Times New Roman" w:hAnsi="Times New Roman" w:cs="Times New Roman"/>
        </w:rPr>
        <w:t xml:space="preserve">ogeneous catalysts for an organic transformation. As a group, to identify the possible influence of spectator ligands on catalytic performance by pooling data. </w:t>
      </w:r>
      <w:r w:rsidR="0058689D">
        <w:rPr>
          <w:rFonts w:ascii="Times New Roman" w:hAnsi="Times New Roman" w:cs="Times New Roman"/>
        </w:rPr>
        <w:t>Specific technical and educational objectives are:</w:t>
      </w:r>
    </w:p>
    <w:p w14:paraId="5590E40F" w14:textId="588D4389" w:rsidR="0058689D" w:rsidRDefault="00420CC6" w:rsidP="0058689D">
      <w:pPr>
        <w:pStyle w:val="ListParagraph"/>
        <w:numPr>
          <w:ilvl w:val="0"/>
          <w:numId w:val="3"/>
        </w:numPr>
        <w:ind w:left="450"/>
        <w:rPr>
          <w:rFonts w:ascii="Times New Roman" w:hAnsi="Times New Roman" w:cs="Times New Roman"/>
        </w:rPr>
      </w:pPr>
      <w:r>
        <w:rPr>
          <w:rFonts w:ascii="Times New Roman" w:hAnsi="Times New Roman" w:cs="Times New Roman"/>
        </w:rPr>
        <w:t>Students will be able t</w:t>
      </w:r>
      <w:r w:rsidR="0058689D">
        <w:rPr>
          <w:rFonts w:ascii="Times New Roman" w:hAnsi="Times New Roman" w:cs="Times New Roman"/>
        </w:rPr>
        <w:t xml:space="preserve">o </w:t>
      </w:r>
      <w:r>
        <w:rPr>
          <w:rFonts w:ascii="Times New Roman" w:hAnsi="Times New Roman" w:cs="Times New Roman"/>
        </w:rPr>
        <w:t>operate</w:t>
      </w:r>
      <w:r w:rsidR="0058689D">
        <w:rPr>
          <w:rFonts w:ascii="Times New Roman" w:hAnsi="Times New Roman" w:cs="Times New Roman"/>
        </w:rPr>
        <w:t xml:space="preserve"> the inert atmosphere glovebox and block reactor to conduct a (mostly) air-free reaction</w:t>
      </w:r>
    </w:p>
    <w:p w14:paraId="65BA04CD" w14:textId="3A137E72" w:rsidR="0058689D" w:rsidRDefault="00420CC6" w:rsidP="0058689D">
      <w:pPr>
        <w:pStyle w:val="ListParagraph"/>
        <w:numPr>
          <w:ilvl w:val="0"/>
          <w:numId w:val="3"/>
        </w:numPr>
        <w:ind w:left="450"/>
        <w:rPr>
          <w:rFonts w:ascii="Times New Roman" w:hAnsi="Times New Roman" w:cs="Times New Roman"/>
        </w:rPr>
      </w:pPr>
      <w:r>
        <w:rPr>
          <w:rFonts w:ascii="Times New Roman" w:hAnsi="Times New Roman" w:cs="Times New Roman"/>
        </w:rPr>
        <w:t>Students will be able to</w:t>
      </w:r>
      <w:r w:rsidR="0058689D">
        <w:rPr>
          <w:rFonts w:ascii="Times New Roman" w:hAnsi="Times New Roman" w:cs="Times New Roman"/>
        </w:rPr>
        <w:t xml:space="preserve"> analyze gas chromatographic (GC) data to determine the percent conversion, TON, and TOF for a catalytic system</w:t>
      </w:r>
    </w:p>
    <w:p w14:paraId="70F3F521" w14:textId="665F894D" w:rsidR="0058689D" w:rsidRDefault="00420CC6" w:rsidP="0058689D">
      <w:pPr>
        <w:pStyle w:val="ListParagraph"/>
        <w:numPr>
          <w:ilvl w:val="0"/>
          <w:numId w:val="3"/>
        </w:numPr>
        <w:ind w:left="450"/>
        <w:rPr>
          <w:rFonts w:ascii="Times New Roman" w:hAnsi="Times New Roman" w:cs="Times New Roman"/>
        </w:rPr>
      </w:pPr>
      <w:r>
        <w:rPr>
          <w:rFonts w:ascii="Times New Roman" w:hAnsi="Times New Roman" w:cs="Times New Roman"/>
        </w:rPr>
        <w:t>Students will be able to</w:t>
      </w:r>
      <w:r w:rsidR="0058689D">
        <w:rPr>
          <w:rFonts w:ascii="Times New Roman" w:hAnsi="Times New Roman" w:cs="Times New Roman"/>
        </w:rPr>
        <w:t xml:space="preserve"> use data from </w:t>
      </w:r>
      <w:r w:rsidR="0058689D" w:rsidRPr="00420CC6">
        <w:rPr>
          <w:rFonts w:ascii="Times New Roman" w:hAnsi="Times New Roman" w:cs="Times New Roman"/>
          <w:i/>
        </w:rPr>
        <w:t>in situ</w:t>
      </w:r>
      <w:r w:rsidR="0058689D">
        <w:rPr>
          <w:rFonts w:ascii="Times New Roman" w:hAnsi="Times New Roman" w:cs="Times New Roman"/>
        </w:rPr>
        <w:t xml:space="preserve"> experiments to propose a structure for an active catalyst</w:t>
      </w:r>
    </w:p>
    <w:p w14:paraId="32F578D2" w14:textId="7C3334FD" w:rsidR="00420CC6" w:rsidRPr="0058689D" w:rsidRDefault="00420CC6" w:rsidP="0058689D">
      <w:pPr>
        <w:pStyle w:val="ListParagraph"/>
        <w:numPr>
          <w:ilvl w:val="0"/>
          <w:numId w:val="3"/>
        </w:numPr>
        <w:ind w:left="450"/>
        <w:rPr>
          <w:rFonts w:ascii="Times New Roman" w:hAnsi="Times New Roman" w:cs="Times New Roman"/>
        </w:rPr>
      </w:pPr>
      <w:r>
        <w:rPr>
          <w:rFonts w:ascii="Times New Roman" w:hAnsi="Times New Roman" w:cs="Times New Roman"/>
        </w:rPr>
        <w:t xml:space="preserve">Students will be able to draw conclusions about the relationship between steric and electronic parameters of ligands and catalyst performance </w:t>
      </w:r>
    </w:p>
    <w:p w14:paraId="4CC2621C" w14:textId="77777777" w:rsidR="009514C8" w:rsidRDefault="009514C8" w:rsidP="009514C8">
      <w:pPr>
        <w:rPr>
          <w:rFonts w:ascii="Times New Roman" w:hAnsi="Times New Roman" w:cs="Times New Roman"/>
          <w:b/>
          <w:bCs/>
        </w:rPr>
      </w:pPr>
    </w:p>
    <w:p w14:paraId="583AB90B" w14:textId="77777777" w:rsidR="009514C8" w:rsidRPr="009514C8" w:rsidRDefault="009514C8" w:rsidP="009514C8">
      <w:pPr>
        <w:rPr>
          <w:rFonts w:ascii="Times New Roman" w:hAnsi="Times New Roman" w:cs="Times New Roman"/>
          <w:b/>
          <w:bCs/>
        </w:rPr>
      </w:pPr>
      <w:r w:rsidRPr="009514C8">
        <w:rPr>
          <w:rFonts w:ascii="Times New Roman" w:hAnsi="Times New Roman" w:cs="Times New Roman"/>
          <w:b/>
          <w:bCs/>
        </w:rPr>
        <w:t>Background</w:t>
      </w:r>
    </w:p>
    <w:p w14:paraId="5FD9B1E9" w14:textId="77777777" w:rsidR="009514C8" w:rsidRDefault="009514C8" w:rsidP="009514C8">
      <w:pPr>
        <w:ind w:firstLine="720"/>
        <w:rPr>
          <w:rFonts w:ascii="Times New Roman" w:hAnsi="Times New Roman" w:cs="Times New Roman"/>
        </w:rPr>
      </w:pPr>
      <w:r w:rsidRPr="009514C8">
        <w:rPr>
          <w:rFonts w:ascii="Times New Roman" w:hAnsi="Times New Roman" w:cs="Times New Roman"/>
        </w:rPr>
        <w:t xml:space="preserve">Metal-mediated cross coupling reactions are an increasingly important class of carbon-carbon bond forming transformations. Because of the ease with which complex organic structures can be assembled using this class of transformation, they have become a standard tool for the construction of natural products, as well as in the manufacturing of pharmaceuticals, and fine and commodity chemicals. In 2010, the Nobel prize in chemistry was awarded jointly to Richard F. Heck, </w:t>
      </w:r>
      <w:proofErr w:type="spellStart"/>
      <w:r w:rsidRPr="009514C8">
        <w:rPr>
          <w:rFonts w:ascii="Times New Roman" w:hAnsi="Times New Roman" w:cs="Times New Roman"/>
        </w:rPr>
        <w:t>Ei-ichi</w:t>
      </w:r>
      <w:proofErr w:type="spellEnd"/>
      <w:r w:rsidRPr="009514C8">
        <w:rPr>
          <w:rFonts w:ascii="Times New Roman" w:hAnsi="Times New Roman" w:cs="Times New Roman"/>
        </w:rPr>
        <w:t xml:space="preserve"> </w:t>
      </w:r>
      <w:proofErr w:type="spellStart"/>
      <w:r w:rsidRPr="009514C8">
        <w:rPr>
          <w:rFonts w:ascii="Times New Roman" w:hAnsi="Times New Roman" w:cs="Times New Roman"/>
        </w:rPr>
        <w:t>Negishi</w:t>
      </w:r>
      <w:proofErr w:type="spellEnd"/>
      <w:r w:rsidRPr="009514C8">
        <w:rPr>
          <w:rFonts w:ascii="Times New Roman" w:hAnsi="Times New Roman" w:cs="Times New Roman"/>
        </w:rPr>
        <w:t>, and Akira Suzuki "for palladium-catalyzed cross couplings in organic synthesis.”</w:t>
      </w:r>
      <w:r w:rsidRPr="009514C8">
        <w:rPr>
          <w:rFonts w:ascii="Times New Roman" w:hAnsi="Times New Roman" w:cs="Times New Roman"/>
          <w:vertAlign w:val="superscript"/>
        </w:rPr>
        <w:t>1,2</w:t>
      </w:r>
      <w:r w:rsidRPr="009514C8">
        <w:rPr>
          <w:rFonts w:ascii="Times New Roman" w:hAnsi="Times New Roman" w:cs="Times New Roman"/>
        </w:rPr>
        <w:t xml:space="preserve"> Numerous variants of these cross coupling reactions are possible, with functional groups or hydrocarbon fragments differing in each case.  </w:t>
      </w:r>
    </w:p>
    <w:p w14:paraId="3D8B2C75" w14:textId="77777777" w:rsidR="009514C8" w:rsidRPr="009514C8" w:rsidRDefault="009514C8" w:rsidP="009514C8">
      <w:pPr>
        <w:ind w:firstLine="720"/>
        <w:rPr>
          <w:rFonts w:ascii="Times New Roman" w:hAnsi="Times New Roman" w:cs="Times New Roman"/>
        </w:rPr>
      </w:pPr>
    </w:p>
    <w:p w14:paraId="1F35652A" w14:textId="24CF2159" w:rsidR="009514C8" w:rsidRPr="009514C8" w:rsidRDefault="00420CC6" w:rsidP="009514C8">
      <w:pPr>
        <w:jc w:val="center"/>
        <w:rPr>
          <w:rFonts w:ascii="Times New Roman" w:hAnsi="Times New Roman" w:cs="Times New Roman"/>
          <w:b/>
          <w:bCs/>
        </w:rPr>
      </w:pPr>
      <w:r w:rsidRPr="00420CC6">
        <w:rPr>
          <w:rFonts w:ascii="Times New Roman" w:hAnsi="Times New Roman" w:cs="Times New Roman"/>
          <w:b/>
          <w:bCs/>
        </w:rPr>
        <w:drawing>
          <wp:inline distT="0" distB="0" distL="0" distR="0" wp14:anchorId="393F1CFD" wp14:editId="418887D1">
            <wp:extent cx="3924935" cy="563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8943" cy="594422"/>
                    </a:xfrm>
                    <a:prstGeom prst="rect">
                      <a:avLst/>
                    </a:prstGeom>
                  </pic:spPr>
                </pic:pic>
              </a:graphicData>
            </a:graphic>
          </wp:inline>
        </w:drawing>
      </w:r>
    </w:p>
    <w:p w14:paraId="5E76BBDF" w14:textId="77777777" w:rsidR="009514C8" w:rsidRPr="009514C8" w:rsidRDefault="009514C8" w:rsidP="009514C8">
      <w:pPr>
        <w:rPr>
          <w:rFonts w:ascii="Times New Roman" w:hAnsi="Times New Roman" w:cs="Times New Roman"/>
        </w:rPr>
      </w:pPr>
      <w:r w:rsidRPr="009514C8">
        <w:rPr>
          <w:rFonts w:ascii="Times New Roman" w:hAnsi="Times New Roman" w:cs="Times New Roman"/>
          <w:b/>
          <w:bCs/>
        </w:rPr>
        <w:t>Scheme 1</w:t>
      </w:r>
      <w:r w:rsidRPr="009514C8">
        <w:rPr>
          <w:rFonts w:ascii="Times New Roman" w:hAnsi="Times New Roman" w:cs="Times New Roman"/>
        </w:rPr>
        <w:t>. A general scheme for the cross coupling of two hydrocarbon fragments, R and R’.</w:t>
      </w:r>
    </w:p>
    <w:p w14:paraId="0C123C05" w14:textId="77777777" w:rsidR="009514C8" w:rsidRDefault="009514C8" w:rsidP="009514C8">
      <w:pPr>
        <w:rPr>
          <w:rFonts w:ascii="Times New Roman" w:hAnsi="Times New Roman" w:cs="Times New Roman"/>
        </w:rPr>
      </w:pPr>
    </w:p>
    <w:p w14:paraId="329555C6"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Palladium complexes are the most popular homogeneous catalysts for many cross coupling reactions, in part due to their excellent air and moisture tolerance, and compatibility with many functional groups. However, </w:t>
      </w:r>
      <w:proofErr w:type="spellStart"/>
      <w:r w:rsidRPr="009514C8">
        <w:rPr>
          <w:rFonts w:ascii="Times New Roman" w:hAnsi="Times New Roman" w:cs="Times New Roman"/>
        </w:rPr>
        <w:t>Pd</w:t>
      </w:r>
      <w:proofErr w:type="spellEnd"/>
      <w:r w:rsidRPr="009514C8">
        <w:rPr>
          <w:rFonts w:ascii="Times New Roman" w:hAnsi="Times New Roman" w:cs="Times New Roman"/>
        </w:rPr>
        <w:t xml:space="preserve"> is somewhat rare, and quite expensive when compared to base metal counterparts. The moderate toxicity of </w:t>
      </w:r>
      <w:proofErr w:type="spellStart"/>
      <w:r w:rsidRPr="009514C8">
        <w:rPr>
          <w:rFonts w:ascii="Times New Roman" w:hAnsi="Times New Roman" w:cs="Times New Roman"/>
        </w:rPr>
        <w:t>Pd</w:t>
      </w:r>
      <w:proofErr w:type="spellEnd"/>
      <w:r w:rsidRPr="009514C8">
        <w:rPr>
          <w:rFonts w:ascii="Times New Roman" w:hAnsi="Times New Roman" w:cs="Times New Roman"/>
        </w:rPr>
        <w:t xml:space="preserve"> residuals, coupled with the difficulty of removing all trace metal (including colloidal </w:t>
      </w:r>
      <w:proofErr w:type="spellStart"/>
      <w:r w:rsidRPr="009514C8">
        <w:rPr>
          <w:rFonts w:ascii="Times New Roman" w:hAnsi="Times New Roman" w:cs="Times New Roman"/>
        </w:rPr>
        <w:t>Pd</w:t>
      </w:r>
      <w:proofErr w:type="spellEnd"/>
      <w:r w:rsidRPr="009514C8">
        <w:rPr>
          <w:rFonts w:ascii="Times New Roman" w:hAnsi="Times New Roman" w:cs="Times New Roman"/>
        </w:rPr>
        <w:t xml:space="preserve"> formed as a deactivation pathway for many catalyst systems), have prompted several research groups to investigate the use of alternate metals as catalysts for cross coupling reactions. Of these, catalysts derived from cheap, abundant, and non-toxic metals such as iron are demonstrating their utility in a number of applications.</w:t>
      </w:r>
      <w:r w:rsidRPr="009514C8">
        <w:rPr>
          <w:rFonts w:ascii="Times New Roman" w:hAnsi="Times New Roman" w:cs="Times New Roman"/>
          <w:vertAlign w:val="superscript"/>
        </w:rPr>
        <w:t>3-6</w:t>
      </w:r>
      <w:r w:rsidRPr="009514C8">
        <w:rPr>
          <w:rFonts w:ascii="Times New Roman" w:hAnsi="Times New Roman" w:cs="Times New Roman"/>
        </w:rPr>
        <w:t xml:space="preserve"> This experiment will focus on the development of such a catalyst system using iron to </w:t>
      </w:r>
      <w:proofErr w:type="gramStart"/>
      <w:r w:rsidRPr="009514C8">
        <w:rPr>
          <w:rFonts w:ascii="Times New Roman" w:hAnsi="Times New Roman" w:cs="Times New Roman"/>
        </w:rPr>
        <w:t>effect</w:t>
      </w:r>
      <w:proofErr w:type="gramEnd"/>
      <w:r w:rsidRPr="009514C8">
        <w:rPr>
          <w:rFonts w:ascii="Times New Roman" w:hAnsi="Times New Roman" w:cs="Times New Roman"/>
        </w:rPr>
        <w:t xml:space="preserve"> a </w:t>
      </w:r>
      <w:proofErr w:type="spellStart"/>
      <w:r w:rsidRPr="009514C8">
        <w:rPr>
          <w:rFonts w:ascii="Times New Roman" w:hAnsi="Times New Roman" w:cs="Times New Roman"/>
        </w:rPr>
        <w:t>Kumada</w:t>
      </w:r>
      <w:proofErr w:type="spellEnd"/>
      <w:r w:rsidRPr="009514C8">
        <w:rPr>
          <w:rFonts w:ascii="Times New Roman" w:hAnsi="Times New Roman" w:cs="Times New Roman"/>
        </w:rPr>
        <w:t xml:space="preserve">-type coupling of an aryl </w:t>
      </w:r>
      <w:proofErr w:type="spellStart"/>
      <w:r w:rsidRPr="009514C8">
        <w:rPr>
          <w:rFonts w:ascii="Times New Roman" w:hAnsi="Times New Roman" w:cs="Times New Roman"/>
        </w:rPr>
        <w:t>grignard</w:t>
      </w:r>
      <w:proofErr w:type="spellEnd"/>
      <w:r w:rsidRPr="009514C8">
        <w:rPr>
          <w:rFonts w:ascii="Times New Roman" w:hAnsi="Times New Roman" w:cs="Times New Roman"/>
        </w:rPr>
        <w:t xml:space="preserve"> and an alkyl halide.</w:t>
      </w:r>
    </w:p>
    <w:p w14:paraId="26084B1F"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In this lab, you will explore the </w:t>
      </w:r>
      <w:proofErr w:type="spellStart"/>
      <w:r w:rsidRPr="009514C8">
        <w:rPr>
          <w:rFonts w:ascii="Times New Roman" w:hAnsi="Times New Roman" w:cs="Times New Roman"/>
        </w:rPr>
        <w:t>Kumada</w:t>
      </w:r>
      <w:proofErr w:type="spellEnd"/>
      <w:r w:rsidRPr="009514C8">
        <w:rPr>
          <w:rFonts w:ascii="Times New Roman" w:hAnsi="Times New Roman" w:cs="Times New Roman"/>
        </w:rPr>
        <w:t xml:space="preserve"> coupling of phenyl magnesium bromide and a </w:t>
      </w:r>
      <w:proofErr w:type="spellStart"/>
      <w:r w:rsidRPr="009514C8">
        <w:rPr>
          <w:rFonts w:ascii="Times New Roman" w:hAnsi="Times New Roman" w:cs="Times New Roman"/>
        </w:rPr>
        <w:t>chloroalkane</w:t>
      </w:r>
      <w:proofErr w:type="spellEnd"/>
      <w:r w:rsidRPr="009514C8">
        <w:rPr>
          <w:rFonts w:ascii="Times New Roman" w:hAnsi="Times New Roman" w:cs="Times New Roman"/>
        </w:rPr>
        <w:t xml:space="preserve"> using an iron catalyst system. You will generate the catalyst </w:t>
      </w:r>
      <w:r w:rsidRPr="009514C8">
        <w:rPr>
          <w:rFonts w:ascii="Times New Roman" w:hAnsi="Times New Roman" w:cs="Times New Roman"/>
          <w:i/>
          <w:iCs/>
        </w:rPr>
        <w:t>in situ</w:t>
      </w:r>
      <w:r w:rsidRPr="009514C8">
        <w:rPr>
          <w:rFonts w:ascii="Times New Roman" w:hAnsi="Times New Roman" w:cs="Times New Roman"/>
        </w:rPr>
        <w:t xml:space="preserve">, rather than adding a pre-formed complex to the reaction mixture. This experiment is part of a multi-year </w:t>
      </w:r>
      <w:r w:rsidRPr="009514C8">
        <w:rPr>
          <w:rFonts w:ascii="Times New Roman" w:hAnsi="Times New Roman" w:cs="Times New Roman"/>
        </w:rPr>
        <w:lastRenderedPageBreak/>
        <w:t>project to explore the competency of these catalyst systems, and your group’s data will be incorporated into a master catalyst survey table. By compiling the data from all groups, we may make statements about the general effects that spectator ligands may play on catalyst activity.</w:t>
      </w:r>
    </w:p>
    <w:p w14:paraId="2736B4F6" w14:textId="77777777" w:rsidR="009514C8" w:rsidRPr="009514C8" w:rsidRDefault="009514C8" w:rsidP="009514C8">
      <w:pPr>
        <w:rPr>
          <w:rFonts w:ascii="Times New Roman" w:hAnsi="Times New Roman" w:cs="Times New Roman"/>
          <w:b/>
          <w:bCs/>
        </w:rPr>
      </w:pPr>
    </w:p>
    <w:p w14:paraId="7D7BC11B" w14:textId="0FAC15FB" w:rsidR="00194196" w:rsidRPr="00194196" w:rsidRDefault="009514C8" w:rsidP="00194196">
      <w:pPr>
        <w:rPr>
          <w:rFonts w:ascii="Times New Roman" w:hAnsi="Times New Roman" w:cs="Times New Roman"/>
          <w:b/>
          <w:bCs/>
        </w:rPr>
      </w:pPr>
      <w:r w:rsidRPr="009514C8">
        <w:rPr>
          <w:rFonts w:ascii="Times New Roman" w:hAnsi="Times New Roman" w:cs="Times New Roman"/>
          <w:b/>
          <w:bCs/>
        </w:rPr>
        <w:t>Before You Come to Lab...</w:t>
      </w:r>
    </w:p>
    <w:p w14:paraId="54008AA0"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Read this lab handout carefully, and decide on a plan (no more than one page!) for your time in the laboratory and submit this to your instructor no later than 8:00 AM on the day of lab. You may find it helpful to construct a flowchart describing the steps you will take to set up and monitor the catalysis. </w:t>
      </w:r>
    </w:p>
    <w:p w14:paraId="33D30972"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For this lab, all groups will be working with slightly different spectator ligands, but using the same organic transformation and conditions. Find and consult the </w:t>
      </w:r>
      <w:proofErr w:type="spellStart"/>
      <w:r w:rsidRPr="009514C8">
        <w:rPr>
          <w:rFonts w:ascii="Times New Roman" w:hAnsi="Times New Roman" w:cs="Times New Roman"/>
        </w:rPr>
        <w:t>GoogleDoc</w:t>
      </w:r>
      <w:proofErr w:type="spellEnd"/>
      <w:r w:rsidRPr="009514C8">
        <w:rPr>
          <w:rFonts w:ascii="Times New Roman" w:hAnsi="Times New Roman" w:cs="Times New Roman"/>
        </w:rPr>
        <w:t xml:space="preserve"> spreadsheet with catalysis data, and make sure that you are aware of the quantities of each reagent or solvent used, and the times at which you will assay the reaction. Read and understand the safety document located at the end of this lab manual, in which proper safety and operating procedures for using the glovebox are described.</w:t>
      </w:r>
    </w:p>
    <w:p w14:paraId="57D40AAF" w14:textId="67C9C05B" w:rsidR="00194196" w:rsidRDefault="009514C8" w:rsidP="00194196">
      <w:pPr>
        <w:ind w:firstLine="720"/>
        <w:rPr>
          <w:rFonts w:ascii="Times New Roman" w:hAnsi="Times New Roman" w:cs="Times New Roman"/>
        </w:rPr>
      </w:pPr>
      <w:r w:rsidRPr="009514C8">
        <w:rPr>
          <w:rFonts w:ascii="Times New Roman" w:hAnsi="Times New Roman" w:cs="Times New Roman"/>
        </w:rPr>
        <w:t>To ensure that all groups have a chance to get their catalysis running within the time allotted for lab, you should come to lab with a completed table showing the quantities (volumes or masses) of each reagent or solid to be used.</w:t>
      </w:r>
      <w:r w:rsidR="00194196">
        <w:rPr>
          <w:rFonts w:ascii="Times New Roman" w:hAnsi="Times New Roman" w:cs="Times New Roman"/>
        </w:rPr>
        <w:t xml:space="preserve"> In addition, respond to the following question: </w:t>
      </w:r>
    </w:p>
    <w:p w14:paraId="09F89FB4" w14:textId="5B4EB97F" w:rsidR="00194196" w:rsidRPr="00194196" w:rsidRDefault="00194196" w:rsidP="00194196">
      <w:pPr>
        <w:pStyle w:val="ListParagraph"/>
        <w:numPr>
          <w:ilvl w:val="0"/>
          <w:numId w:val="4"/>
        </w:numPr>
        <w:rPr>
          <w:rFonts w:ascii="Times New Roman" w:hAnsi="Times New Roman" w:cs="Times New Roman"/>
        </w:rPr>
      </w:pPr>
      <w:r>
        <w:rPr>
          <w:rFonts w:ascii="Times New Roman" w:hAnsi="Times New Roman" w:cs="Times New Roman"/>
        </w:rPr>
        <w:t xml:space="preserve">In your own words, describe the process of initiating and evaluating a catalytic reaction. What is the role of the metal complex in this reaction? How will you know if the reaction is complete (provide specific details)? </w:t>
      </w:r>
    </w:p>
    <w:p w14:paraId="1BDB9262" w14:textId="77777777" w:rsidR="009514C8" w:rsidRPr="009514C8" w:rsidRDefault="009514C8" w:rsidP="009514C8">
      <w:pPr>
        <w:rPr>
          <w:rFonts w:ascii="Times New Roman" w:hAnsi="Times New Roman" w:cs="Times New Roman"/>
          <w:b/>
          <w:bCs/>
        </w:rPr>
      </w:pPr>
    </w:p>
    <w:p w14:paraId="518B7625" w14:textId="77777777" w:rsidR="009514C8" w:rsidRPr="009514C8" w:rsidRDefault="009514C8" w:rsidP="009514C8">
      <w:pPr>
        <w:rPr>
          <w:rFonts w:ascii="Times New Roman" w:hAnsi="Times New Roman" w:cs="Times New Roman"/>
          <w:b/>
          <w:bCs/>
        </w:rPr>
      </w:pPr>
      <w:r w:rsidRPr="009514C8">
        <w:rPr>
          <w:rFonts w:ascii="Times New Roman" w:hAnsi="Times New Roman" w:cs="Times New Roman"/>
          <w:b/>
          <w:bCs/>
        </w:rPr>
        <w:t>Safety, Hazards &amp; Waste</w:t>
      </w:r>
    </w:p>
    <w:p w14:paraId="6E403A49"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All procedures should be conducted in a </w:t>
      </w:r>
      <w:proofErr w:type="spellStart"/>
      <w:r w:rsidRPr="009514C8">
        <w:rPr>
          <w:rFonts w:ascii="Times New Roman" w:hAnsi="Times New Roman" w:cs="Times New Roman"/>
        </w:rPr>
        <w:t>fumehood</w:t>
      </w:r>
      <w:proofErr w:type="spellEnd"/>
      <w:r w:rsidRPr="009514C8">
        <w:rPr>
          <w:rFonts w:ascii="Times New Roman" w:hAnsi="Times New Roman" w:cs="Times New Roman"/>
        </w:rPr>
        <w:t xml:space="preserve">, and gloves should be worn when handling all reagents. Always wash your hands thoroughly before leaving the laboratory. A lab coat is recommended, and should be worn at all times when handling hazardous compounds. All organic reagents and solvents are flammable, and may be hazardous in some cases (avoid inhalation). In addition, metals salts and organic reagents are irritants, and some are cancer-suspect agents. </w:t>
      </w:r>
    </w:p>
    <w:p w14:paraId="31090259"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You will be preparing some solutions for your catalytic reactions in the glovebox for this experiment, and special precautions are required to protect both you and the reactive chemicals stored in this piece of equipment. Before using the glovebox, read and understand the safety document included at the end of this lab manual, in which proper safety and operating procedures for the Inorganic laboratory are described. Before using the glovebox, you </w:t>
      </w:r>
      <w:r w:rsidRPr="009514C8">
        <w:rPr>
          <w:rFonts w:ascii="Times New Roman" w:hAnsi="Times New Roman" w:cs="Times New Roman"/>
          <w:b/>
          <w:bCs/>
        </w:rPr>
        <w:t>must</w:t>
      </w:r>
      <w:r w:rsidRPr="009514C8">
        <w:rPr>
          <w:rFonts w:ascii="Times New Roman" w:hAnsi="Times New Roman" w:cs="Times New Roman"/>
        </w:rPr>
        <w:t xml:space="preserve"> be checked out by </w:t>
      </w:r>
      <w:r>
        <w:rPr>
          <w:rFonts w:ascii="Times New Roman" w:hAnsi="Times New Roman" w:cs="Times New Roman"/>
        </w:rPr>
        <w:t>your instructor</w:t>
      </w:r>
      <w:r w:rsidRPr="009514C8">
        <w:rPr>
          <w:rFonts w:ascii="Times New Roman" w:hAnsi="Times New Roman" w:cs="Times New Roman"/>
        </w:rPr>
        <w:t>.</w:t>
      </w:r>
    </w:p>
    <w:p w14:paraId="41ABE5AD" w14:textId="77777777" w:rsidR="009514C8" w:rsidRPr="009514C8" w:rsidRDefault="009514C8" w:rsidP="009514C8">
      <w:pPr>
        <w:rPr>
          <w:rFonts w:ascii="Times New Roman" w:hAnsi="Times New Roman" w:cs="Times New Roman"/>
          <w:b/>
          <w:bCs/>
        </w:rPr>
      </w:pPr>
    </w:p>
    <w:p w14:paraId="7A96F36A" w14:textId="77777777" w:rsidR="009514C8" w:rsidRPr="009514C8" w:rsidRDefault="009514C8" w:rsidP="009514C8">
      <w:pPr>
        <w:rPr>
          <w:rFonts w:ascii="Times New Roman" w:hAnsi="Times New Roman" w:cs="Times New Roman"/>
          <w:b/>
          <w:bCs/>
        </w:rPr>
      </w:pPr>
      <w:r w:rsidRPr="009514C8">
        <w:rPr>
          <w:rFonts w:ascii="Times New Roman" w:hAnsi="Times New Roman" w:cs="Times New Roman"/>
          <w:b/>
          <w:bCs/>
        </w:rPr>
        <w:t>Procedure</w:t>
      </w:r>
    </w:p>
    <w:p w14:paraId="0C0513FC"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You will be weighing your metal precursor and ligand in the glovebox, then adding solvent and substrates via syringe on the benchtop, and immediately transferring the vial to the aluminum block reactor on the bench. To ensure that all groups have a chance to get their catalysis running within the time allotted for lab, you should come to lab with a completed table showing the quantities (volumes or masses) of each reagent or solid to be used. The glovebox will be used on a first-come, first-(self)served basis, under your instructor or TA’s supervision. While other groups are in the glovebox, you can prepare GC vials with each of your starting materials (for comparison runs), or begin answering the questions at the end of this experiment.</w:t>
      </w:r>
    </w:p>
    <w:p w14:paraId="39DC625F" w14:textId="77777777" w:rsidR="009514C8" w:rsidRDefault="009514C8" w:rsidP="009514C8">
      <w:pPr>
        <w:rPr>
          <w:rFonts w:ascii="Times New Roman" w:hAnsi="Times New Roman" w:cs="Times New Roman"/>
          <w:b/>
          <w:bCs/>
        </w:rPr>
      </w:pPr>
    </w:p>
    <w:p w14:paraId="56B69659" w14:textId="77777777" w:rsidR="009514C8" w:rsidRPr="009514C8" w:rsidRDefault="009514C8" w:rsidP="009514C8">
      <w:pPr>
        <w:jc w:val="center"/>
        <w:rPr>
          <w:rFonts w:ascii="Times New Roman" w:hAnsi="Times New Roman" w:cs="Times New Roman"/>
          <w:b/>
          <w:bCs/>
        </w:rPr>
      </w:pPr>
      <w:r w:rsidRPr="009514C8">
        <w:rPr>
          <w:rFonts w:ascii="Times New Roman" w:hAnsi="Times New Roman" w:cs="Times New Roman"/>
          <w:b/>
          <w:bCs/>
          <w:noProof/>
        </w:rPr>
        <w:drawing>
          <wp:inline distT="0" distB="0" distL="0" distR="0" wp14:anchorId="5E4BAA93" wp14:editId="17DBB620">
            <wp:extent cx="5943600" cy="233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36800"/>
                    </a:xfrm>
                    <a:prstGeom prst="rect">
                      <a:avLst/>
                    </a:prstGeom>
                  </pic:spPr>
                </pic:pic>
              </a:graphicData>
            </a:graphic>
          </wp:inline>
        </w:drawing>
      </w:r>
    </w:p>
    <w:p w14:paraId="35B2CB3F" w14:textId="77777777" w:rsidR="009514C8" w:rsidRDefault="009514C8" w:rsidP="009514C8">
      <w:pPr>
        <w:rPr>
          <w:rFonts w:ascii="Times New Roman" w:hAnsi="Times New Roman" w:cs="Times New Roman"/>
        </w:rPr>
      </w:pPr>
      <w:r w:rsidRPr="009514C8">
        <w:rPr>
          <w:rFonts w:ascii="Times New Roman" w:hAnsi="Times New Roman" w:cs="Times New Roman"/>
          <w:b/>
          <w:bCs/>
        </w:rPr>
        <w:t>Scheme 2.</w:t>
      </w:r>
      <w:r w:rsidRPr="009514C8">
        <w:rPr>
          <w:rFonts w:ascii="Times New Roman" w:hAnsi="Times New Roman" w:cs="Times New Roman"/>
        </w:rPr>
        <w:t xml:space="preserve"> </w:t>
      </w:r>
      <w:proofErr w:type="spellStart"/>
      <w:r w:rsidRPr="009514C8">
        <w:rPr>
          <w:rFonts w:ascii="Times New Roman" w:hAnsi="Times New Roman" w:cs="Times New Roman"/>
        </w:rPr>
        <w:t>Kumada</w:t>
      </w:r>
      <w:proofErr w:type="spellEnd"/>
      <w:r w:rsidRPr="009514C8">
        <w:rPr>
          <w:rFonts w:ascii="Times New Roman" w:hAnsi="Times New Roman" w:cs="Times New Roman"/>
        </w:rPr>
        <w:t xml:space="preserve"> coupling of phenyl magnesium bromide and </w:t>
      </w:r>
      <w:proofErr w:type="spellStart"/>
      <w:r w:rsidRPr="009514C8">
        <w:rPr>
          <w:rFonts w:ascii="Times New Roman" w:hAnsi="Times New Roman" w:cs="Times New Roman"/>
        </w:rPr>
        <w:t>chlorocyclohexane</w:t>
      </w:r>
      <w:proofErr w:type="spellEnd"/>
      <w:r w:rsidRPr="009514C8">
        <w:rPr>
          <w:rFonts w:ascii="Times New Roman" w:hAnsi="Times New Roman" w:cs="Times New Roman"/>
        </w:rPr>
        <w:t>.</w:t>
      </w:r>
    </w:p>
    <w:p w14:paraId="76282211" w14:textId="77777777" w:rsidR="0058689D" w:rsidRPr="009514C8" w:rsidRDefault="0058689D" w:rsidP="009514C8">
      <w:pPr>
        <w:rPr>
          <w:rFonts w:ascii="Times New Roman" w:hAnsi="Times New Roman" w:cs="Times New Roman"/>
        </w:rPr>
      </w:pPr>
    </w:p>
    <w:p w14:paraId="272BED7B"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All groups will be following the same general procedure, as described in Scheme 2. As shown, the phenyl and </w:t>
      </w:r>
      <w:proofErr w:type="spellStart"/>
      <w:r w:rsidRPr="009514C8">
        <w:rPr>
          <w:rFonts w:ascii="Times New Roman" w:hAnsi="Times New Roman" w:cs="Times New Roman"/>
        </w:rPr>
        <w:t>cyclohexyl</w:t>
      </w:r>
      <w:proofErr w:type="spellEnd"/>
      <w:r w:rsidRPr="009514C8">
        <w:rPr>
          <w:rFonts w:ascii="Times New Roman" w:hAnsi="Times New Roman" w:cs="Times New Roman"/>
        </w:rPr>
        <w:t xml:space="preserve"> fragments are joined via the formation of a carbon-carbon bond. Since the product of this reaction is achiral we will not concern ourselves with measuring the </w:t>
      </w:r>
      <w:proofErr w:type="spellStart"/>
      <w:r w:rsidRPr="009514C8">
        <w:rPr>
          <w:rFonts w:ascii="Times New Roman" w:hAnsi="Times New Roman" w:cs="Times New Roman"/>
        </w:rPr>
        <w:t>enantioselectivity</w:t>
      </w:r>
      <w:proofErr w:type="spellEnd"/>
      <w:r w:rsidRPr="009514C8">
        <w:rPr>
          <w:rFonts w:ascii="Times New Roman" w:hAnsi="Times New Roman" w:cs="Times New Roman"/>
        </w:rPr>
        <w:t xml:space="preserve">, and instead focus on the percent conversion of </w:t>
      </w:r>
      <w:proofErr w:type="spellStart"/>
      <w:r w:rsidRPr="009514C8">
        <w:rPr>
          <w:rFonts w:ascii="Times New Roman" w:hAnsi="Times New Roman" w:cs="Times New Roman"/>
        </w:rPr>
        <w:t>chlorocyclohexane</w:t>
      </w:r>
      <w:proofErr w:type="spellEnd"/>
      <w:r w:rsidRPr="009514C8">
        <w:rPr>
          <w:rFonts w:ascii="Times New Roman" w:hAnsi="Times New Roman" w:cs="Times New Roman"/>
        </w:rPr>
        <w:t>. Each group will be assigned a different spectator ligand (L), and form their catalyst complex in situ prior to adding substrates.</w:t>
      </w:r>
    </w:p>
    <w:p w14:paraId="5B4246FF" w14:textId="5A444295"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Tare a small screw-capped vial, and weigh 0.05 </w:t>
      </w:r>
      <w:proofErr w:type="spellStart"/>
      <w:r w:rsidRPr="009514C8">
        <w:rPr>
          <w:rFonts w:ascii="Times New Roman" w:hAnsi="Times New Roman" w:cs="Times New Roman"/>
        </w:rPr>
        <w:t>mmol</w:t>
      </w:r>
      <w:proofErr w:type="spellEnd"/>
      <w:r w:rsidRPr="009514C8">
        <w:rPr>
          <w:rFonts w:ascii="Times New Roman" w:hAnsi="Times New Roman" w:cs="Times New Roman"/>
        </w:rPr>
        <w:t xml:space="preserve"> of the appropriate ligand (see handout) and 0.05 </w:t>
      </w:r>
      <w:proofErr w:type="spellStart"/>
      <w:r w:rsidRPr="009514C8">
        <w:rPr>
          <w:rFonts w:ascii="Times New Roman" w:hAnsi="Times New Roman" w:cs="Times New Roman"/>
        </w:rPr>
        <w:t>mmol</w:t>
      </w:r>
      <w:proofErr w:type="spellEnd"/>
      <w:r w:rsidRPr="009514C8">
        <w:rPr>
          <w:rFonts w:ascii="Times New Roman" w:hAnsi="Times New Roman" w:cs="Times New Roman"/>
        </w:rPr>
        <w:t xml:space="preserve"> </w:t>
      </w:r>
      <w:r w:rsidR="00F105E0">
        <w:rPr>
          <w:rFonts w:ascii="Times New Roman" w:hAnsi="Times New Roman" w:cs="Times New Roman"/>
        </w:rPr>
        <w:t xml:space="preserve">of the metal precursor </w:t>
      </w:r>
      <w:r w:rsidR="0058689D">
        <w:rPr>
          <w:rFonts w:ascii="Times New Roman" w:hAnsi="Times New Roman" w:cs="Times New Roman"/>
        </w:rPr>
        <w:t>(Fe(</w:t>
      </w:r>
      <w:proofErr w:type="spellStart"/>
      <w:r w:rsidR="0058689D">
        <w:rPr>
          <w:rFonts w:ascii="Times New Roman" w:hAnsi="Times New Roman" w:cs="Times New Roman"/>
        </w:rPr>
        <w:t>OAc</w:t>
      </w:r>
      <w:proofErr w:type="spellEnd"/>
      <w:r w:rsidR="00420CC6">
        <w:rPr>
          <w:rFonts w:ascii="Times New Roman" w:hAnsi="Times New Roman" w:cs="Times New Roman"/>
        </w:rPr>
        <w:t>)</w:t>
      </w:r>
      <w:r w:rsidR="0058689D" w:rsidRPr="0058689D">
        <w:rPr>
          <w:rFonts w:ascii="Times New Roman" w:hAnsi="Times New Roman" w:cs="Times New Roman"/>
          <w:vertAlign w:val="subscript"/>
        </w:rPr>
        <w:t>2</w:t>
      </w:r>
      <w:r w:rsidR="00CC43BE" w:rsidRPr="00CC43BE">
        <w:rPr>
          <w:rFonts w:ascii="Times New Roman" w:hAnsi="Times New Roman" w:cs="Times New Roman"/>
        </w:rPr>
        <w:t>)</w:t>
      </w:r>
      <w:r w:rsidR="00B77C8B">
        <w:rPr>
          <w:rFonts w:ascii="Times New Roman" w:hAnsi="Times New Roman" w:cs="Times New Roman"/>
        </w:rPr>
        <w:t xml:space="preserve"> </w:t>
      </w:r>
      <w:r w:rsidR="00F105E0">
        <w:rPr>
          <w:rFonts w:ascii="Times New Roman" w:hAnsi="Times New Roman" w:cs="Times New Roman"/>
        </w:rPr>
        <w:t>into the</w:t>
      </w:r>
      <w:r w:rsidRPr="009514C8">
        <w:rPr>
          <w:rFonts w:ascii="Times New Roman" w:hAnsi="Times New Roman" w:cs="Times New Roman"/>
        </w:rPr>
        <w:t xml:space="preserve"> v</w:t>
      </w:r>
      <w:bookmarkStart w:id="0" w:name="_GoBack"/>
      <w:bookmarkEnd w:id="0"/>
      <w:r w:rsidRPr="009514C8">
        <w:rPr>
          <w:rFonts w:ascii="Times New Roman" w:hAnsi="Times New Roman" w:cs="Times New Roman"/>
        </w:rPr>
        <w:t xml:space="preserve">ial. Add a small stir bar (~1 cm length), and seal the vial with a red cap fitted with a PTFE septum before bringing it and your trash out through the antechamber. Make sure to wipe your spatula and leave both it and the balance clean for the next person. </w:t>
      </w:r>
    </w:p>
    <w:p w14:paraId="18AA9123" w14:textId="001495D6"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On the benchtop, add 5 mL Et</w:t>
      </w:r>
      <w:r w:rsidRPr="009514C8">
        <w:rPr>
          <w:rFonts w:ascii="Times New Roman" w:hAnsi="Times New Roman" w:cs="Times New Roman"/>
          <w:vertAlign w:val="subscript"/>
        </w:rPr>
        <w:t>2</w:t>
      </w:r>
      <w:r w:rsidRPr="009514C8">
        <w:rPr>
          <w:rFonts w:ascii="Times New Roman" w:hAnsi="Times New Roman" w:cs="Times New Roman"/>
        </w:rPr>
        <w:t>O to your vial</w:t>
      </w:r>
      <w:r w:rsidR="00F105E0">
        <w:rPr>
          <w:rFonts w:ascii="Times New Roman" w:hAnsi="Times New Roman" w:cs="Times New Roman"/>
        </w:rPr>
        <w:t xml:space="preserve"> </w:t>
      </w:r>
      <w:r w:rsidR="00F105E0" w:rsidRPr="009514C8">
        <w:rPr>
          <w:rFonts w:ascii="Times New Roman" w:hAnsi="Times New Roman" w:cs="Times New Roman"/>
        </w:rPr>
        <w:t xml:space="preserve">via </w:t>
      </w:r>
      <w:r w:rsidR="00F105E0">
        <w:rPr>
          <w:rFonts w:ascii="Times New Roman" w:hAnsi="Times New Roman" w:cs="Times New Roman"/>
        </w:rPr>
        <w:t xml:space="preserve">a </w:t>
      </w:r>
      <w:r w:rsidR="00F105E0" w:rsidRPr="009514C8">
        <w:rPr>
          <w:rFonts w:ascii="Times New Roman" w:hAnsi="Times New Roman" w:cs="Times New Roman"/>
        </w:rPr>
        <w:t>syringe</w:t>
      </w:r>
      <w:r w:rsidR="00F105E0">
        <w:rPr>
          <w:rFonts w:ascii="Times New Roman" w:hAnsi="Times New Roman" w:cs="Times New Roman"/>
        </w:rPr>
        <w:t xml:space="preserve"> (through the PTFE septum)</w:t>
      </w:r>
      <w:r w:rsidRPr="009514C8">
        <w:rPr>
          <w:rFonts w:ascii="Times New Roman" w:hAnsi="Times New Roman" w:cs="Times New Roman"/>
        </w:rPr>
        <w:t xml:space="preserve">. Place your vial in the 30°C heating block, and ensure that your reaction stirs for 5 minutes. This time is important for the formation of the catalyst complex. After 5 minutes has elapsed, add 2.0 </w:t>
      </w:r>
      <w:proofErr w:type="spellStart"/>
      <w:r w:rsidRPr="009514C8">
        <w:rPr>
          <w:rFonts w:ascii="Times New Roman" w:hAnsi="Times New Roman" w:cs="Times New Roman"/>
        </w:rPr>
        <w:t>mmol</w:t>
      </w:r>
      <w:proofErr w:type="spellEnd"/>
      <w:r w:rsidRPr="009514C8">
        <w:rPr>
          <w:rFonts w:ascii="Times New Roman" w:hAnsi="Times New Roman" w:cs="Times New Roman"/>
        </w:rPr>
        <w:t xml:space="preserve"> of </w:t>
      </w:r>
      <w:proofErr w:type="spellStart"/>
      <w:r w:rsidRPr="009514C8">
        <w:rPr>
          <w:rFonts w:ascii="Times New Roman" w:hAnsi="Times New Roman" w:cs="Times New Roman"/>
        </w:rPr>
        <w:t>chlorocyclohexane</w:t>
      </w:r>
      <w:proofErr w:type="spellEnd"/>
      <w:r w:rsidRPr="009514C8">
        <w:rPr>
          <w:rFonts w:ascii="Times New Roman" w:hAnsi="Times New Roman" w:cs="Times New Roman"/>
        </w:rPr>
        <w:t xml:space="preserve"> and 4.0 </w:t>
      </w:r>
      <w:proofErr w:type="spellStart"/>
      <w:r w:rsidRPr="009514C8">
        <w:rPr>
          <w:rFonts w:ascii="Times New Roman" w:hAnsi="Times New Roman" w:cs="Times New Roman"/>
        </w:rPr>
        <w:t>mmol</w:t>
      </w:r>
      <w:proofErr w:type="spellEnd"/>
      <w:r w:rsidRPr="009514C8">
        <w:rPr>
          <w:rFonts w:ascii="Times New Roman" w:hAnsi="Times New Roman" w:cs="Times New Roman"/>
        </w:rPr>
        <w:t xml:space="preserve"> of </w:t>
      </w:r>
      <w:proofErr w:type="spellStart"/>
      <w:r w:rsidRPr="009514C8">
        <w:rPr>
          <w:rFonts w:ascii="Times New Roman" w:hAnsi="Times New Roman" w:cs="Times New Roman"/>
        </w:rPr>
        <w:t>PhMgBr</w:t>
      </w:r>
      <w:proofErr w:type="spellEnd"/>
      <w:r w:rsidRPr="009514C8">
        <w:rPr>
          <w:rFonts w:ascii="Times New Roman" w:hAnsi="Times New Roman" w:cs="Times New Roman"/>
        </w:rPr>
        <w:t xml:space="preserve"> via syringe (through the septum top). Stir your reaction for 30 minutes at 30°C in the heating block. </w:t>
      </w:r>
    </w:p>
    <w:p w14:paraId="628E9FCA" w14:textId="39F2193A"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After 30 minutes has elapsed, add 2.0 </w:t>
      </w:r>
      <w:proofErr w:type="spellStart"/>
      <w:r w:rsidRPr="009514C8">
        <w:rPr>
          <w:rFonts w:ascii="Times New Roman" w:hAnsi="Times New Roman" w:cs="Times New Roman"/>
        </w:rPr>
        <w:t>mmol</w:t>
      </w:r>
      <w:proofErr w:type="spellEnd"/>
      <w:r w:rsidRPr="009514C8">
        <w:rPr>
          <w:rFonts w:ascii="Times New Roman" w:hAnsi="Times New Roman" w:cs="Times New Roman"/>
        </w:rPr>
        <w:t xml:space="preserve"> </w:t>
      </w:r>
      <w:proofErr w:type="spellStart"/>
      <w:r w:rsidRPr="009514C8">
        <w:rPr>
          <w:rFonts w:ascii="Times New Roman" w:hAnsi="Times New Roman" w:cs="Times New Roman"/>
        </w:rPr>
        <w:t>dodecane</w:t>
      </w:r>
      <w:proofErr w:type="spellEnd"/>
      <w:r w:rsidRPr="009514C8">
        <w:rPr>
          <w:rFonts w:ascii="Times New Roman" w:hAnsi="Times New Roman" w:cs="Times New Roman"/>
        </w:rPr>
        <w:t xml:space="preserve">, and quench the reaction by adding 5 mL of 1.0 M </w:t>
      </w:r>
      <w:proofErr w:type="spellStart"/>
      <w:r w:rsidRPr="009514C8">
        <w:rPr>
          <w:rFonts w:ascii="Times New Roman" w:hAnsi="Times New Roman" w:cs="Times New Roman"/>
        </w:rPr>
        <w:t>HCl</w:t>
      </w:r>
      <w:proofErr w:type="spellEnd"/>
      <w:r w:rsidRPr="009514C8">
        <w:rPr>
          <w:rFonts w:ascii="Times New Roman" w:hAnsi="Times New Roman" w:cs="Times New Roman"/>
        </w:rPr>
        <w:t>. Remove the organic layer using a pipette, and extract the residual aqueous layer using 5 mL of Et</w:t>
      </w:r>
      <w:r w:rsidRPr="009514C8">
        <w:rPr>
          <w:rFonts w:ascii="Times New Roman" w:hAnsi="Times New Roman" w:cs="Times New Roman"/>
          <w:vertAlign w:val="subscript"/>
        </w:rPr>
        <w:t>2</w:t>
      </w:r>
      <w:r w:rsidRPr="009514C8">
        <w:rPr>
          <w:rFonts w:ascii="Times New Roman" w:hAnsi="Times New Roman" w:cs="Times New Roman"/>
        </w:rPr>
        <w:t>O. Dry the combined organic layers using MgSO</w:t>
      </w:r>
      <w:r w:rsidRPr="009514C8">
        <w:rPr>
          <w:rFonts w:ascii="Times New Roman" w:hAnsi="Times New Roman" w:cs="Times New Roman"/>
          <w:vertAlign w:val="subscript"/>
        </w:rPr>
        <w:t>4</w:t>
      </w:r>
      <w:r w:rsidRPr="009514C8">
        <w:rPr>
          <w:rFonts w:ascii="Times New Roman" w:hAnsi="Times New Roman" w:cs="Times New Roman"/>
        </w:rPr>
        <w:t xml:space="preserve"> or Na</w:t>
      </w:r>
      <w:r w:rsidRPr="009514C8">
        <w:rPr>
          <w:rFonts w:ascii="Times New Roman" w:hAnsi="Times New Roman" w:cs="Times New Roman"/>
          <w:vertAlign w:val="subscript"/>
        </w:rPr>
        <w:t>2</w:t>
      </w:r>
      <w:r w:rsidRPr="009514C8">
        <w:rPr>
          <w:rFonts w:ascii="Times New Roman" w:hAnsi="Times New Roman" w:cs="Times New Roman"/>
        </w:rPr>
        <w:t>SO</w:t>
      </w:r>
      <w:r w:rsidRPr="009514C8">
        <w:rPr>
          <w:rFonts w:ascii="Times New Roman" w:hAnsi="Times New Roman" w:cs="Times New Roman"/>
          <w:vertAlign w:val="subscript"/>
        </w:rPr>
        <w:t>4</w:t>
      </w:r>
      <w:r w:rsidRPr="009514C8">
        <w:rPr>
          <w:rFonts w:ascii="Times New Roman" w:hAnsi="Times New Roman" w:cs="Times New Roman"/>
        </w:rPr>
        <w:t>, and prepare a sample for GC</w:t>
      </w:r>
      <w:r>
        <w:rPr>
          <w:rFonts w:ascii="Times New Roman" w:hAnsi="Times New Roman" w:cs="Times New Roman"/>
        </w:rPr>
        <w:t>-</w:t>
      </w:r>
      <w:r w:rsidRPr="009514C8">
        <w:rPr>
          <w:rFonts w:ascii="Times New Roman" w:hAnsi="Times New Roman" w:cs="Times New Roman"/>
        </w:rPr>
        <w:t>MS by filtering your solution through a small plug of silica (~0.5 cm high) con</w:t>
      </w:r>
      <w:r>
        <w:rPr>
          <w:rFonts w:ascii="Times New Roman" w:hAnsi="Times New Roman" w:cs="Times New Roman"/>
        </w:rPr>
        <w:t xml:space="preserve">tained in a </w:t>
      </w:r>
      <w:proofErr w:type="spellStart"/>
      <w:r>
        <w:rPr>
          <w:rFonts w:ascii="Times New Roman" w:hAnsi="Times New Roman" w:cs="Times New Roman"/>
        </w:rPr>
        <w:t>pasteur</w:t>
      </w:r>
      <w:proofErr w:type="spellEnd"/>
      <w:r>
        <w:rPr>
          <w:rFonts w:ascii="Times New Roman" w:hAnsi="Times New Roman" w:cs="Times New Roman"/>
        </w:rPr>
        <w:t xml:space="preserve"> pipet (see </w:t>
      </w:r>
      <w:r w:rsidRPr="009514C8">
        <w:rPr>
          <w:rFonts w:ascii="Times New Roman" w:hAnsi="Times New Roman" w:cs="Times New Roman"/>
          <w:b/>
        </w:rPr>
        <w:t>Figure 1</w:t>
      </w:r>
      <w:r w:rsidRPr="009514C8">
        <w:rPr>
          <w:rFonts w:ascii="Times New Roman" w:hAnsi="Times New Roman" w:cs="Times New Roman"/>
        </w:rPr>
        <w:t xml:space="preserve">, see your instructor or TA for instructions on how to prepare these), into a GC vial. The total volume of your </w:t>
      </w:r>
      <w:r w:rsidR="00420CC6">
        <w:rPr>
          <w:rFonts w:ascii="Times New Roman" w:hAnsi="Times New Roman" w:cs="Times New Roman"/>
        </w:rPr>
        <w:t xml:space="preserve">filtered </w:t>
      </w:r>
      <w:r w:rsidRPr="009514C8">
        <w:rPr>
          <w:rFonts w:ascii="Times New Roman" w:hAnsi="Times New Roman" w:cs="Times New Roman"/>
        </w:rPr>
        <w:t>solution in the vial should be approximately 0.5 mL, adding Et</w:t>
      </w:r>
      <w:r w:rsidRPr="009514C8">
        <w:rPr>
          <w:rFonts w:ascii="Times New Roman" w:hAnsi="Times New Roman" w:cs="Times New Roman"/>
          <w:vertAlign w:val="subscript"/>
        </w:rPr>
        <w:t>2</w:t>
      </w:r>
      <w:r w:rsidRPr="009514C8">
        <w:rPr>
          <w:rFonts w:ascii="Times New Roman" w:hAnsi="Times New Roman" w:cs="Times New Roman"/>
        </w:rPr>
        <w:t>O to dilute</w:t>
      </w:r>
      <w:r w:rsidR="00420CC6">
        <w:rPr>
          <w:rFonts w:ascii="Times New Roman" w:hAnsi="Times New Roman" w:cs="Times New Roman"/>
        </w:rPr>
        <w:t xml:space="preserve"> to ~1.5 </w:t>
      </w:r>
      <w:proofErr w:type="gramStart"/>
      <w:r w:rsidR="00420CC6">
        <w:rPr>
          <w:rFonts w:ascii="Times New Roman" w:hAnsi="Times New Roman" w:cs="Times New Roman"/>
        </w:rPr>
        <w:t xml:space="preserve">mL </w:t>
      </w:r>
      <w:r w:rsidRPr="009514C8">
        <w:rPr>
          <w:rFonts w:ascii="Times New Roman" w:hAnsi="Times New Roman" w:cs="Times New Roman"/>
        </w:rPr>
        <w:t>.</w:t>
      </w:r>
      <w:proofErr w:type="gramEnd"/>
      <w:r w:rsidRPr="009514C8">
        <w:rPr>
          <w:rFonts w:ascii="Times New Roman" w:hAnsi="Times New Roman" w:cs="Times New Roman"/>
        </w:rPr>
        <w:t xml:space="preserve"> Label your GC vial, and run it on the GC-MS instrument located in the analytical lab, using the method </w:t>
      </w:r>
      <w:proofErr w:type="spellStart"/>
      <w:r w:rsidRPr="009514C8">
        <w:rPr>
          <w:rFonts w:ascii="Times New Roman" w:hAnsi="Times New Roman" w:cs="Times New Roman"/>
        </w:rPr>
        <w:t>Xcoupling.mth</w:t>
      </w:r>
      <w:proofErr w:type="spellEnd"/>
      <w:r w:rsidRPr="009514C8">
        <w:rPr>
          <w:rFonts w:ascii="Times New Roman" w:hAnsi="Times New Roman" w:cs="Times New Roman"/>
        </w:rPr>
        <w:t xml:space="preserve"> (we will set up an </w:t>
      </w:r>
      <w:proofErr w:type="spellStart"/>
      <w:r w:rsidRPr="009514C8">
        <w:rPr>
          <w:rFonts w:ascii="Times New Roman" w:hAnsi="Times New Roman" w:cs="Times New Roman"/>
        </w:rPr>
        <w:t>autosampler</w:t>
      </w:r>
      <w:proofErr w:type="spellEnd"/>
      <w:r w:rsidRPr="009514C8">
        <w:rPr>
          <w:rFonts w:ascii="Times New Roman" w:hAnsi="Times New Roman" w:cs="Times New Roman"/>
        </w:rPr>
        <w:t xml:space="preserve"> queue for the entire lab class). </w:t>
      </w:r>
    </w:p>
    <w:p w14:paraId="1494EB71" w14:textId="77777777" w:rsidR="009514C8" w:rsidRDefault="009514C8" w:rsidP="009514C8">
      <w:pPr>
        <w:rPr>
          <w:rFonts w:ascii="Times New Roman" w:hAnsi="Times New Roman" w:cs="Times New Roman"/>
        </w:rPr>
      </w:pPr>
    </w:p>
    <w:p w14:paraId="30190679" w14:textId="77777777" w:rsidR="009514C8" w:rsidRDefault="009514C8" w:rsidP="009514C8">
      <w:pPr>
        <w:jc w:val="center"/>
        <w:rPr>
          <w:rFonts w:ascii="Times New Roman" w:hAnsi="Times New Roman" w:cs="Times New Roman"/>
        </w:rPr>
      </w:pPr>
      <w:r w:rsidRPr="009514C8">
        <w:rPr>
          <w:rFonts w:ascii="Times New Roman" w:hAnsi="Times New Roman" w:cs="Times New Roman"/>
          <w:noProof/>
        </w:rPr>
        <w:drawing>
          <wp:inline distT="0" distB="0" distL="0" distR="0" wp14:anchorId="62E6B29A" wp14:editId="475EBB00">
            <wp:extent cx="1003300" cy="1968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3300" cy="1968500"/>
                    </a:xfrm>
                    <a:prstGeom prst="rect">
                      <a:avLst/>
                    </a:prstGeom>
                  </pic:spPr>
                </pic:pic>
              </a:graphicData>
            </a:graphic>
          </wp:inline>
        </w:drawing>
      </w:r>
    </w:p>
    <w:p w14:paraId="4B1A212E" w14:textId="77777777" w:rsidR="009514C8" w:rsidRDefault="009514C8" w:rsidP="009514C8">
      <w:pPr>
        <w:rPr>
          <w:rFonts w:ascii="Times New Roman" w:hAnsi="Times New Roman" w:cs="Times New Roman"/>
        </w:rPr>
      </w:pPr>
      <w:r w:rsidRPr="009514C8">
        <w:rPr>
          <w:rFonts w:ascii="Times New Roman" w:hAnsi="Times New Roman" w:cs="Times New Roman"/>
          <w:b/>
        </w:rPr>
        <w:t>Figure 1</w:t>
      </w:r>
      <w:r>
        <w:rPr>
          <w:rFonts w:ascii="Times New Roman" w:hAnsi="Times New Roman" w:cs="Times New Roman"/>
        </w:rPr>
        <w:t>. Pasteur pipette filter.</w:t>
      </w:r>
    </w:p>
    <w:p w14:paraId="39AB8934" w14:textId="77777777" w:rsidR="0058689D" w:rsidRDefault="0058689D" w:rsidP="009514C8">
      <w:pPr>
        <w:rPr>
          <w:rFonts w:ascii="Times New Roman" w:hAnsi="Times New Roman" w:cs="Times New Roman"/>
        </w:rPr>
      </w:pPr>
    </w:p>
    <w:p w14:paraId="4477B7A7" w14:textId="77777777" w:rsidR="009514C8" w:rsidRPr="009514C8" w:rsidRDefault="009514C8" w:rsidP="009514C8">
      <w:pPr>
        <w:ind w:firstLine="720"/>
        <w:rPr>
          <w:rFonts w:ascii="Times New Roman" w:hAnsi="Times New Roman" w:cs="Times New Roman"/>
        </w:rPr>
      </w:pPr>
      <w:r w:rsidRPr="009514C8">
        <w:rPr>
          <w:rFonts w:ascii="Times New Roman" w:hAnsi="Times New Roman" w:cs="Times New Roman"/>
        </w:rPr>
        <w:t xml:space="preserve">Integrate the peaks, and by comparison with the reference data provided for the starting materials, determine the identity of each of the peaks in your catalytic mixture, the relative distribution of products (i.e. which products are formed, relative to each other), and the percent conversion. Note that </w:t>
      </w:r>
      <w:proofErr w:type="spellStart"/>
      <w:r w:rsidRPr="009514C8">
        <w:rPr>
          <w:rFonts w:ascii="Times New Roman" w:hAnsi="Times New Roman" w:cs="Times New Roman"/>
        </w:rPr>
        <w:t>chlorocyclohexane</w:t>
      </w:r>
      <w:proofErr w:type="spellEnd"/>
      <w:r w:rsidRPr="009514C8">
        <w:rPr>
          <w:rFonts w:ascii="Times New Roman" w:hAnsi="Times New Roman" w:cs="Times New Roman"/>
        </w:rPr>
        <w:t xml:space="preserve"> is the limiting reagent, and the area corresponding to the products </w:t>
      </w:r>
      <w:r w:rsidRPr="009514C8">
        <w:rPr>
          <w:rFonts w:ascii="Times New Roman" w:hAnsi="Times New Roman" w:cs="Times New Roman"/>
          <w:b/>
          <w:bCs/>
        </w:rPr>
        <w:t>and</w:t>
      </w:r>
      <w:r w:rsidRPr="009514C8">
        <w:rPr>
          <w:rFonts w:ascii="Times New Roman" w:hAnsi="Times New Roman" w:cs="Times New Roman"/>
        </w:rPr>
        <w:t xml:space="preserve"> </w:t>
      </w:r>
      <w:proofErr w:type="spellStart"/>
      <w:r w:rsidRPr="009514C8">
        <w:rPr>
          <w:rFonts w:ascii="Times New Roman" w:hAnsi="Times New Roman" w:cs="Times New Roman"/>
        </w:rPr>
        <w:t>chlorocyclohexane</w:t>
      </w:r>
      <w:proofErr w:type="spellEnd"/>
      <w:r w:rsidRPr="009514C8">
        <w:rPr>
          <w:rFonts w:ascii="Times New Roman" w:hAnsi="Times New Roman" w:cs="Times New Roman"/>
        </w:rPr>
        <w:t xml:space="preserve"> must always be equal to 100% of the ‘substrate’. Use the </w:t>
      </w:r>
      <w:proofErr w:type="spellStart"/>
      <w:r w:rsidRPr="009514C8">
        <w:rPr>
          <w:rFonts w:ascii="Times New Roman" w:hAnsi="Times New Roman" w:cs="Times New Roman"/>
        </w:rPr>
        <w:t>dodecane</w:t>
      </w:r>
      <w:proofErr w:type="spellEnd"/>
      <w:r w:rsidRPr="009514C8">
        <w:rPr>
          <w:rFonts w:ascii="Times New Roman" w:hAnsi="Times New Roman" w:cs="Times New Roman"/>
        </w:rPr>
        <w:t xml:space="preserve"> peak to standardize the quantity of </w:t>
      </w:r>
      <w:proofErr w:type="spellStart"/>
      <w:r w:rsidRPr="009514C8">
        <w:rPr>
          <w:rFonts w:ascii="Times New Roman" w:hAnsi="Times New Roman" w:cs="Times New Roman"/>
        </w:rPr>
        <w:t>chlorocyclohexane</w:t>
      </w:r>
      <w:proofErr w:type="spellEnd"/>
      <w:r w:rsidRPr="009514C8">
        <w:rPr>
          <w:rFonts w:ascii="Times New Roman" w:hAnsi="Times New Roman" w:cs="Times New Roman"/>
        </w:rPr>
        <w:t xml:space="preserve"> in the reaction mixture. </w:t>
      </w:r>
    </w:p>
    <w:p w14:paraId="3FCD689F" w14:textId="77777777" w:rsidR="009514C8" w:rsidRPr="009514C8" w:rsidRDefault="009514C8" w:rsidP="009514C8">
      <w:pPr>
        <w:rPr>
          <w:rFonts w:ascii="Times New Roman" w:hAnsi="Times New Roman" w:cs="Times New Roman"/>
          <w:b/>
          <w:bCs/>
        </w:rPr>
      </w:pPr>
    </w:p>
    <w:p w14:paraId="46336544" w14:textId="77777777" w:rsidR="009514C8" w:rsidRPr="009514C8" w:rsidRDefault="009514C8" w:rsidP="009514C8">
      <w:pPr>
        <w:rPr>
          <w:rFonts w:ascii="Times New Roman" w:hAnsi="Times New Roman" w:cs="Times New Roman"/>
          <w:b/>
          <w:bCs/>
        </w:rPr>
      </w:pPr>
      <w:r w:rsidRPr="009514C8">
        <w:rPr>
          <w:rFonts w:ascii="Times New Roman" w:hAnsi="Times New Roman" w:cs="Times New Roman"/>
          <w:b/>
          <w:bCs/>
        </w:rPr>
        <w:t>For Your Report (Full)</w:t>
      </w:r>
    </w:p>
    <w:p w14:paraId="3CC0C2D0" w14:textId="651D9968" w:rsidR="009514C8" w:rsidRPr="009514C8" w:rsidRDefault="009514C8" w:rsidP="009514C8">
      <w:pPr>
        <w:rPr>
          <w:rFonts w:ascii="Times New Roman" w:hAnsi="Times New Roman" w:cs="Times New Roman"/>
        </w:rPr>
      </w:pPr>
      <w:r w:rsidRPr="009514C8">
        <w:rPr>
          <w:rFonts w:ascii="Times New Roman" w:hAnsi="Times New Roman" w:cs="Times New Roman"/>
        </w:rPr>
        <w:t xml:space="preserve">Summarize the results of your catalytic reaction in a table showing the percent conversion and relative distribution of products. You should also calculate the TON and TOF for your catalytic system using methods discussed in the lecture. We will be pooling data to look at the effects across all ligands; report your numbers in the google doc </w:t>
      </w:r>
      <w:r w:rsidR="0058689D">
        <w:rPr>
          <w:rFonts w:ascii="Times New Roman" w:hAnsi="Times New Roman" w:cs="Times New Roman"/>
        </w:rPr>
        <w:t>(</w:t>
      </w:r>
      <w:hyperlink r:id="rId10" w:history="1">
        <w:r w:rsidR="0058689D" w:rsidRPr="0058689D">
          <w:rPr>
            <w:rStyle w:val="Hyperlink"/>
            <w:rFonts w:ascii="Times New Roman" w:hAnsi="Times New Roman" w:cs="Times New Roman"/>
          </w:rPr>
          <w:t>click here to access this document</w:t>
        </w:r>
      </w:hyperlink>
      <w:r w:rsidR="0058689D">
        <w:rPr>
          <w:rFonts w:ascii="Times New Roman" w:hAnsi="Times New Roman" w:cs="Times New Roman"/>
        </w:rPr>
        <w:t xml:space="preserve">) </w:t>
      </w:r>
      <w:r w:rsidRPr="009514C8">
        <w:rPr>
          <w:rFonts w:ascii="Times New Roman" w:hAnsi="Times New Roman" w:cs="Times New Roman"/>
        </w:rPr>
        <w:t xml:space="preserve">shared by </w:t>
      </w:r>
      <w:r w:rsidR="0058689D">
        <w:rPr>
          <w:rFonts w:ascii="Times New Roman" w:hAnsi="Times New Roman" w:cs="Times New Roman"/>
        </w:rPr>
        <w:t>your instructor</w:t>
      </w:r>
      <w:r w:rsidRPr="009514C8">
        <w:rPr>
          <w:rFonts w:ascii="Times New Roman" w:hAnsi="Times New Roman" w:cs="Times New Roman"/>
        </w:rPr>
        <w:t xml:space="preserve"> by the end of the week</w:t>
      </w:r>
      <w:r w:rsidR="00194196">
        <w:rPr>
          <w:rFonts w:ascii="Times New Roman" w:hAnsi="Times New Roman" w:cs="Times New Roman"/>
        </w:rPr>
        <w:t xml:space="preserve">. </w:t>
      </w:r>
      <w:r w:rsidRPr="009514C8">
        <w:rPr>
          <w:rFonts w:ascii="Times New Roman" w:hAnsi="Times New Roman" w:cs="Times New Roman"/>
        </w:rPr>
        <w:t xml:space="preserve">Answer the questions below in your report, then draw some general conclusions about the reaction, and summarize your results. </w:t>
      </w:r>
    </w:p>
    <w:p w14:paraId="1EEE3AE7" w14:textId="3B93176E" w:rsidR="008A2B08" w:rsidRDefault="008A2B08" w:rsidP="009514C8">
      <w:pPr>
        <w:pStyle w:val="ListParagraph"/>
        <w:numPr>
          <w:ilvl w:val="0"/>
          <w:numId w:val="2"/>
        </w:numPr>
        <w:rPr>
          <w:rFonts w:ascii="Times New Roman" w:hAnsi="Times New Roman" w:cs="Times New Roman"/>
        </w:rPr>
      </w:pPr>
      <w:r>
        <w:rPr>
          <w:rFonts w:ascii="Times New Roman" w:hAnsi="Times New Roman" w:cs="Times New Roman"/>
        </w:rPr>
        <w:t xml:space="preserve">What did you learn about catalysis </w:t>
      </w:r>
      <w:r w:rsidRPr="009514C8">
        <w:rPr>
          <w:rFonts w:ascii="Times New Roman" w:hAnsi="Times New Roman" w:cs="Times New Roman"/>
        </w:rPr>
        <w:t>from this experiment</w:t>
      </w:r>
      <w:r>
        <w:rPr>
          <w:rFonts w:ascii="Times New Roman" w:hAnsi="Times New Roman" w:cs="Times New Roman"/>
        </w:rPr>
        <w:t>? W</w:t>
      </w:r>
      <w:r w:rsidRPr="009514C8">
        <w:rPr>
          <w:rFonts w:ascii="Times New Roman" w:hAnsi="Times New Roman" w:cs="Times New Roman"/>
        </w:rPr>
        <w:t>hat you might do differently if you were conducting this experiment another time</w:t>
      </w:r>
      <w:r>
        <w:rPr>
          <w:rFonts w:ascii="Times New Roman" w:hAnsi="Times New Roman" w:cs="Times New Roman"/>
        </w:rPr>
        <w:t>?</w:t>
      </w:r>
      <w:r w:rsidR="00194196">
        <w:rPr>
          <w:rFonts w:ascii="Times New Roman" w:hAnsi="Times New Roman" w:cs="Times New Roman"/>
        </w:rPr>
        <w:t xml:space="preserve"> Your response to this question should take into account your response to the pre-lab question, and specifically address any misconceptions you had prior to the experiment.</w:t>
      </w:r>
    </w:p>
    <w:p w14:paraId="49FE689F" w14:textId="77777777" w:rsidR="009514C8" w:rsidRPr="009514C8" w:rsidRDefault="009514C8" w:rsidP="009514C8">
      <w:pPr>
        <w:pStyle w:val="ListParagraph"/>
        <w:numPr>
          <w:ilvl w:val="0"/>
          <w:numId w:val="2"/>
        </w:numPr>
        <w:rPr>
          <w:rFonts w:ascii="Times New Roman" w:hAnsi="Times New Roman" w:cs="Times New Roman"/>
        </w:rPr>
      </w:pPr>
      <w:r w:rsidRPr="009514C8">
        <w:rPr>
          <w:rFonts w:ascii="Times New Roman" w:hAnsi="Times New Roman" w:cs="Times New Roman"/>
        </w:rPr>
        <w:t>Compare your data to that obtained by the group as a whole. Which ligand(s) generated the most effective catalyst? Explain (using the numerical data for the entire class) why you think this was the most effective catalyst. Make a sketch of your proposed complex.</w:t>
      </w:r>
    </w:p>
    <w:p w14:paraId="40008B68" w14:textId="77777777" w:rsidR="009514C8" w:rsidRPr="009514C8" w:rsidRDefault="009514C8" w:rsidP="009514C8">
      <w:pPr>
        <w:pStyle w:val="ListParagraph"/>
        <w:numPr>
          <w:ilvl w:val="0"/>
          <w:numId w:val="2"/>
        </w:numPr>
        <w:rPr>
          <w:rFonts w:ascii="Times New Roman" w:hAnsi="Times New Roman" w:cs="Times New Roman"/>
        </w:rPr>
      </w:pPr>
      <w:r w:rsidRPr="009514C8">
        <w:rPr>
          <w:rFonts w:ascii="Times New Roman" w:hAnsi="Times New Roman" w:cs="Times New Roman"/>
        </w:rPr>
        <w:t xml:space="preserve">Suggest a different organic molecule that might serve as a good ligand for this experiment. Use the results obtained by the entire class to make an informed guess about what might be effective. Your response should include a structure showing structural reasons for choosing the molecule you did, a CAS number, and the price for this molecule from a reputable chemical supply company such as Aldrich or </w:t>
      </w:r>
      <w:proofErr w:type="spellStart"/>
      <w:r w:rsidRPr="009514C8">
        <w:rPr>
          <w:rFonts w:ascii="Times New Roman" w:hAnsi="Times New Roman" w:cs="Times New Roman"/>
        </w:rPr>
        <w:t>Acrōs</w:t>
      </w:r>
      <w:proofErr w:type="spellEnd"/>
      <w:r w:rsidRPr="009514C8">
        <w:rPr>
          <w:rFonts w:ascii="Times New Roman" w:hAnsi="Times New Roman" w:cs="Times New Roman"/>
        </w:rPr>
        <w:t xml:space="preserve">. (You may find it helpful to use the “substructure” or “similarity search” features in </w:t>
      </w:r>
      <w:proofErr w:type="spellStart"/>
      <w:r w:rsidRPr="009514C8">
        <w:rPr>
          <w:rFonts w:ascii="Times New Roman" w:hAnsi="Times New Roman" w:cs="Times New Roman"/>
        </w:rPr>
        <w:t>SciFinder</w:t>
      </w:r>
      <w:proofErr w:type="spellEnd"/>
      <w:r w:rsidRPr="009514C8">
        <w:rPr>
          <w:rFonts w:ascii="Times New Roman" w:hAnsi="Times New Roman" w:cs="Times New Roman"/>
        </w:rPr>
        <w:t>)</w:t>
      </w:r>
    </w:p>
    <w:p w14:paraId="6FF0E0FB" w14:textId="3EB5F6BB" w:rsidR="009514C8" w:rsidRPr="009514C8" w:rsidRDefault="009514C8" w:rsidP="009514C8">
      <w:pPr>
        <w:pStyle w:val="ListParagraph"/>
        <w:numPr>
          <w:ilvl w:val="0"/>
          <w:numId w:val="2"/>
        </w:numPr>
        <w:rPr>
          <w:rFonts w:ascii="Times New Roman" w:hAnsi="Times New Roman" w:cs="Times New Roman"/>
        </w:rPr>
      </w:pPr>
      <w:r w:rsidRPr="009514C8">
        <w:rPr>
          <w:rFonts w:ascii="Times New Roman" w:hAnsi="Times New Roman" w:cs="Times New Roman"/>
        </w:rPr>
        <w:t xml:space="preserve">Propose an alternate substrate that would yield a chiral coupling product. How might you </w:t>
      </w:r>
      <w:r w:rsidR="00194196">
        <w:rPr>
          <w:rFonts w:ascii="Times New Roman" w:hAnsi="Times New Roman" w:cs="Times New Roman"/>
        </w:rPr>
        <w:t xml:space="preserve">modify the ligand or complex in order to </w:t>
      </w:r>
      <w:r w:rsidRPr="009514C8">
        <w:rPr>
          <w:rFonts w:ascii="Times New Roman" w:hAnsi="Times New Roman" w:cs="Times New Roman"/>
        </w:rPr>
        <w:t xml:space="preserve">control the ratio of enantiomers formed via such a reaction? Explain. </w:t>
      </w:r>
    </w:p>
    <w:p w14:paraId="06F3F2FA" w14:textId="77777777" w:rsidR="009514C8" w:rsidRPr="009514C8" w:rsidRDefault="009514C8" w:rsidP="009514C8">
      <w:pPr>
        <w:pStyle w:val="ListParagraph"/>
        <w:numPr>
          <w:ilvl w:val="0"/>
          <w:numId w:val="2"/>
        </w:numPr>
        <w:rPr>
          <w:rFonts w:ascii="Times New Roman" w:hAnsi="Times New Roman" w:cs="Times New Roman"/>
        </w:rPr>
      </w:pPr>
      <w:r w:rsidRPr="009514C8">
        <w:rPr>
          <w:rFonts w:ascii="Times New Roman" w:hAnsi="Times New Roman" w:cs="Times New Roman"/>
        </w:rPr>
        <w:t>Why is it important to stir the ligand and metal for five minutes before adding the substrate?</w:t>
      </w:r>
    </w:p>
    <w:p w14:paraId="57BD029D" w14:textId="77777777" w:rsidR="009514C8" w:rsidRPr="009514C8" w:rsidRDefault="009514C8" w:rsidP="009514C8">
      <w:pPr>
        <w:pStyle w:val="ListParagraph"/>
        <w:numPr>
          <w:ilvl w:val="0"/>
          <w:numId w:val="2"/>
        </w:numPr>
        <w:rPr>
          <w:rFonts w:ascii="Times New Roman" w:hAnsi="Times New Roman" w:cs="Times New Roman"/>
        </w:rPr>
      </w:pPr>
      <w:r w:rsidRPr="009514C8">
        <w:rPr>
          <w:rFonts w:ascii="Times New Roman" w:hAnsi="Times New Roman" w:cs="Times New Roman"/>
        </w:rPr>
        <w:t xml:space="preserve">Find an original research article in the primary chemical literature (i.e. not a review) describing a catalytic system for the </w:t>
      </w:r>
      <w:proofErr w:type="spellStart"/>
      <w:r w:rsidRPr="009514C8">
        <w:rPr>
          <w:rFonts w:ascii="Times New Roman" w:hAnsi="Times New Roman" w:cs="Times New Roman"/>
        </w:rPr>
        <w:t>Kumada</w:t>
      </w:r>
      <w:proofErr w:type="spellEnd"/>
      <w:r w:rsidRPr="009514C8">
        <w:rPr>
          <w:rFonts w:ascii="Times New Roman" w:hAnsi="Times New Roman" w:cs="Times New Roman"/>
        </w:rPr>
        <w:t xml:space="preserve"> coupling. Determine which metal(s) and ligands are used to accomplish this transformation. Compare the percent conversion and TOF/TON for the reported system with that obtained by the class. If your paper does not calculate these values, calculate them from the data provided! How do the numbers compare? What conclusions might you draw from this paper that might help you improve the catalytic reaction?</w:t>
      </w:r>
    </w:p>
    <w:p w14:paraId="091A17CE" w14:textId="77777777" w:rsidR="009514C8" w:rsidRPr="009514C8" w:rsidRDefault="009514C8" w:rsidP="009514C8">
      <w:pPr>
        <w:rPr>
          <w:rFonts w:ascii="Times New Roman" w:hAnsi="Times New Roman" w:cs="Times New Roman"/>
          <w:b/>
          <w:bCs/>
        </w:rPr>
      </w:pPr>
    </w:p>
    <w:p w14:paraId="490FFA59" w14:textId="28842CAA" w:rsidR="009514C8" w:rsidRPr="009514C8" w:rsidRDefault="009514C8" w:rsidP="009514C8">
      <w:pPr>
        <w:rPr>
          <w:rFonts w:ascii="Times New Roman" w:hAnsi="Times New Roman" w:cs="Times New Roman"/>
          <w:b/>
          <w:bCs/>
        </w:rPr>
      </w:pPr>
      <w:r w:rsidRPr="009514C8">
        <w:rPr>
          <w:rFonts w:ascii="Times New Roman" w:hAnsi="Times New Roman" w:cs="Times New Roman"/>
          <w:b/>
          <w:bCs/>
        </w:rPr>
        <w:t>References</w:t>
      </w:r>
    </w:p>
    <w:p w14:paraId="0504113C" w14:textId="2DC74E64" w:rsidR="009514C8" w:rsidRPr="009514C8" w:rsidRDefault="009514C8" w:rsidP="009514C8">
      <w:pPr>
        <w:pStyle w:val="ListParagraph"/>
        <w:numPr>
          <w:ilvl w:val="0"/>
          <w:numId w:val="1"/>
        </w:numPr>
        <w:rPr>
          <w:rFonts w:ascii="Times New Roman" w:hAnsi="Times New Roman" w:cs="Times New Roman"/>
        </w:rPr>
      </w:pPr>
      <w:r w:rsidRPr="009514C8">
        <w:rPr>
          <w:rFonts w:ascii="Times New Roman" w:hAnsi="Times New Roman" w:cs="Times New Roman"/>
        </w:rPr>
        <w:t>Suzuki</w:t>
      </w:r>
      <w:r w:rsidR="00A52477">
        <w:rPr>
          <w:rFonts w:ascii="Times New Roman" w:hAnsi="Times New Roman" w:cs="Times New Roman"/>
        </w:rPr>
        <w:t>, A. “Cross-Coupling Reactions o</w:t>
      </w:r>
      <w:r w:rsidRPr="009514C8">
        <w:rPr>
          <w:rFonts w:ascii="Times New Roman" w:hAnsi="Times New Roman" w:cs="Times New Roman"/>
        </w:rPr>
        <w:t xml:space="preserve">f </w:t>
      </w:r>
      <w:proofErr w:type="spellStart"/>
      <w:r w:rsidRPr="009514C8">
        <w:rPr>
          <w:rFonts w:ascii="Times New Roman" w:hAnsi="Times New Roman" w:cs="Times New Roman"/>
        </w:rPr>
        <w:t>Organoboranes</w:t>
      </w:r>
      <w:proofErr w:type="spellEnd"/>
      <w:r w:rsidR="00A52477">
        <w:rPr>
          <w:rFonts w:ascii="Times New Roman" w:hAnsi="Times New Roman" w:cs="Times New Roman"/>
        </w:rPr>
        <w:t xml:space="preserve">: An Easy Way </w:t>
      </w:r>
      <w:proofErr w:type="gramStart"/>
      <w:r w:rsidR="00A52477">
        <w:rPr>
          <w:rFonts w:ascii="Times New Roman" w:hAnsi="Times New Roman" w:cs="Times New Roman"/>
        </w:rPr>
        <w:t>To</w:t>
      </w:r>
      <w:proofErr w:type="gramEnd"/>
      <w:r w:rsidR="00A52477">
        <w:rPr>
          <w:rFonts w:ascii="Times New Roman" w:hAnsi="Times New Roman" w:cs="Times New Roman"/>
        </w:rPr>
        <w:t xml:space="preserve"> Construct C-</w:t>
      </w:r>
      <w:r w:rsidRPr="009514C8">
        <w:rPr>
          <w:rFonts w:ascii="Times New Roman" w:hAnsi="Times New Roman" w:cs="Times New Roman"/>
        </w:rPr>
        <w:t xml:space="preserve">C Bonds (Nobel Lecture).” </w:t>
      </w:r>
      <w:proofErr w:type="spellStart"/>
      <w:r w:rsidRPr="009514C8">
        <w:rPr>
          <w:rFonts w:ascii="Times New Roman" w:hAnsi="Times New Roman" w:cs="Times New Roman"/>
          <w:i/>
          <w:iCs/>
        </w:rPr>
        <w:t>Angew</w:t>
      </w:r>
      <w:proofErr w:type="spellEnd"/>
      <w:r w:rsidRPr="009514C8">
        <w:rPr>
          <w:rFonts w:ascii="Times New Roman" w:hAnsi="Times New Roman" w:cs="Times New Roman"/>
          <w:i/>
          <w:iCs/>
        </w:rPr>
        <w:t>. Chem. Int. Ed.</w:t>
      </w:r>
      <w:r w:rsidRPr="009514C8">
        <w:rPr>
          <w:rFonts w:ascii="Times New Roman" w:hAnsi="Times New Roman" w:cs="Times New Roman"/>
        </w:rPr>
        <w:t xml:space="preserve"> </w:t>
      </w:r>
      <w:r w:rsidRPr="009514C8">
        <w:rPr>
          <w:rFonts w:ascii="Times New Roman" w:hAnsi="Times New Roman" w:cs="Times New Roman"/>
          <w:b/>
          <w:bCs/>
        </w:rPr>
        <w:t>2011</w:t>
      </w:r>
      <w:r w:rsidRPr="009514C8">
        <w:rPr>
          <w:rFonts w:ascii="Times New Roman" w:hAnsi="Times New Roman" w:cs="Times New Roman"/>
        </w:rPr>
        <w:t xml:space="preserve">, </w:t>
      </w:r>
      <w:r w:rsidRPr="009514C8">
        <w:rPr>
          <w:rFonts w:ascii="Times New Roman" w:hAnsi="Times New Roman" w:cs="Times New Roman"/>
          <w:i/>
          <w:iCs/>
        </w:rPr>
        <w:t>50</w:t>
      </w:r>
      <w:r w:rsidRPr="009514C8">
        <w:rPr>
          <w:rFonts w:ascii="Times New Roman" w:hAnsi="Times New Roman" w:cs="Times New Roman"/>
        </w:rPr>
        <w:t>, 6722-6737.</w:t>
      </w:r>
    </w:p>
    <w:p w14:paraId="0815E9AA" w14:textId="77777777" w:rsidR="009514C8" w:rsidRPr="009514C8" w:rsidRDefault="009514C8" w:rsidP="009514C8">
      <w:pPr>
        <w:pStyle w:val="ListParagraph"/>
        <w:numPr>
          <w:ilvl w:val="0"/>
          <w:numId w:val="1"/>
        </w:numPr>
        <w:rPr>
          <w:rFonts w:ascii="Times New Roman" w:hAnsi="Times New Roman" w:cs="Times New Roman"/>
        </w:rPr>
      </w:pPr>
      <w:proofErr w:type="spellStart"/>
      <w:r w:rsidRPr="009514C8">
        <w:rPr>
          <w:rFonts w:ascii="Times New Roman" w:hAnsi="Times New Roman" w:cs="Times New Roman"/>
        </w:rPr>
        <w:t>Negishi</w:t>
      </w:r>
      <w:proofErr w:type="spellEnd"/>
      <w:r w:rsidRPr="009514C8">
        <w:rPr>
          <w:rFonts w:ascii="Times New Roman" w:hAnsi="Times New Roman" w:cs="Times New Roman"/>
        </w:rPr>
        <w:t>, E.-</w:t>
      </w:r>
      <w:proofErr w:type="spellStart"/>
      <w:r w:rsidRPr="009514C8">
        <w:rPr>
          <w:rFonts w:ascii="Times New Roman" w:hAnsi="Times New Roman" w:cs="Times New Roman"/>
        </w:rPr>
        <w:t>i</w:t>
      </w:r>
      <w:proofErr w:type="spellEnd"/>
      <w:r w:rsidRPr="009514C8">
        <w:rPr>
          <w:rFonts w:ascii="Times New Roman" w:hAnsi="Times New Roman" w:cs="Times New Roman"/>
        </w:rPr>
        <w:t xml:space="preserve">. “Magical Power of Transition Metals: Past, Present, and Future (Nobel Lecture).” </w:t>
      </w:r>
      <w:proofErr w:type="spellStart"/>
      <w:r w:rsidRPr="009514C8">
        <w:rPr>
          <w:rFonts w:ascii="Times New Roman" w:hAnsi="Times New Roman" w:cs="Times New Roman"/>
          <w:i/>
          <w:iCs/>
        </w:rPr>
        <w:t>Angew</w:t>
      </w:r>
      <w:proofErr w:type="spellEnd"/>
      <w:r w:rsidRPr="009514C8">
        <w:rPr>
          <w:rFonts w:ascii="Times New Roman" w:hAnsi="Times New Roman" w:cs="Times New Roman"/>
          <w:i/>
          <w:iCs/>
        </w:rPr>
        <w:t>. Chem. Int. Ed.</w:t>
      </w:r>
      <w:r w:rsidRPr="009514C8">
        <w:rPr>
          <w:rFonts w:ascii="Times New Roman" w:hAnsi="Times New Roman" w:cs="Times New Roman"/>
        </w:rPr>
        <w:t xml:space="preserve"> </w:t>
      </w:r>
      <w:r w:rsidRPr="009514C8">
        <w:rPr>
          <w:rFonts w:ascii="Times New Roman" w:hAnsi="Times New Roman" w:cs="Times New Roman"/>
          <w:b/>
          <w:bCs/>
        </w:rPr>
        <w:t>2011</w:t>
      </w:r>
      <w:r w:rsidRPr="009514C8">
        <w:rPr>
          <w:rFonts w:ascii="Times New Roman" w:hAnsi="Times New Roman" w:cs="Times New Roman"/>
        </w:rPr>
        <w:t xml:space="preserve">, </w:t>
      </w:r>
      <w:r w:rsidRPr="009514C8">
        <w:rPr>
          <w:rFonts w:ascii="Times New Roman" w:hAnsi="Times New Roman" w:cs="Times New Roman"/>
          <w:i/>
          <w:iCs/>
        </w:rPr>
        <w:t>50</w:t>
      </w:r>
      <w:r w:rsidRPr="009514C8">
        <w:rPr>
          <w:rFonts w:ascii="Times New Roman" w:hAnsi="Times New Roman" w:cs="Times New Roman"/>
        </w:rPr>
        <w:t>, 6738-6764.</w:t>
      </w:r>
    </w:p>
    <w:p w14:paraId="4BB1E172" w14:textId="2C27EF9D" w:rsidR="009514C8" w:rsidRPr="009514C8" w:rsidRDefault="009514C8" w:rsidP="009514C8">
      <w:pPr>
        <w:pStyle w:val="ListParagraph"/>
        <w:numPr>
          <w:ilvl w:val="0"/>
          <w:numId w:val="1"/>
        </w:numPr>
        <w:rPr>
          <w:rFonts w:ascii="Times New Roman" w:hAnsi="Times New Roman" w:cs="Times New Roman"/>
        </w:rPr>
      </w:pPr>
      <w:r w:rsidRPr="009514C8">
        <w:rPr>
          <w:rFonts w:ascii="Times New Roman" w:hAnsi="Times New Roman" w:cs="Times New Roman"/>
        </w:rPr>
        <w:t xml:space="preserve">Kochi, J. K. “Electron-Transfer Mechanisms for Organometallic Intermediates in Catalytic Reactions.” </w:t>
      </w:r>
      <w:r w:rsidRPr="009514C8">
        <w:rPr>
          <w:rFonts w:ascii="Times New Roman" w:hAnsi="Times New Roman" w:cs="Times New Roman"/>
          <w:i/>
          <w:iCs/>
        </w:rPr>
        <w:t>Acc. Chem. Res.</w:t>
      </w:r>
      <w:r w:rsidRPr="009514C8">
        <w:rPr>
          <w:rFonts w:ascii="Times New Roman" w:hAnsi="Times New Roman" w:cs="Times New Roman"/>
        </w:rPr>
        <w:t xml:space="preserve"> </w:t>
      </w:r>
      <w:r w:rsidRPr="009514C8">
        <w:rPr>
          <w:rFonts w:ascii="Times New Roman" w:hAnsi="Times New Roman" w:cs="Times New Roman"/>
          <w:b/>
          <w:bCs/>
        </w:rPr>
        <w:t>1974</w:t>
      </w:r>
      <w:r w:rsidRPr="009514C8">
        <w:rPr>
          <w:rFonts w:ascii="Times New Roman" w:hAnsi="Times New Roman" w:cs="Times New Roman"/>
        </w:rPr>
        <w:t xml:space="preserve">, </w:t>
      </w:r>
      <w:r w:rsidRPr="009514C8">
        <w:rPr>
          <w:rFonts w:ascii="Times New Roman" w:hAnsi="Times New Roman" w:cs="Times New Roman"/>
          <w:i/>
          <w:iCs/>
        </w:rPr>
        <w:t>7</w:t>
      </w:r>
      <w:r w:rsidR="00EB6A8F">
        <w:rPr>
          <w:rFonts w:ascii="Times New Roman" w:hAnsi="Times New Roman" w:cs="Times New Roman"/>
        </w:rPr>
        <w:t>, 351-</w:t>
      </w:r>
      <w:r w:rsidRPr="009514C8">
        <w:rPr>
          <w:rFonts w:ascii="Times New Roman" w:hAnsi="Times New Roman" w:cs="Times New Roman"/>
        </w:rPr>
        <w:t>360.</w:t>
      </w:r>
    </w:p>
    <w:p w14:paraId="02229F38" w14:textId="77777777" w:rsidR="009514C8" w:rsidRPr="009514C8" w:rsidRDefault="009514C8" w:rsidP="009514C8">
      <w:pPr>
        <w:pStyle w:val="ListParagraph"/>
        <w:numPr>
          <w:ilvl w:val="0"/>
          <w:numId w:val="1"/>
        </w:numPr>
        <w:rPr>
          <w:rFonts w:ascii="Times New Roman" w:hAnsi="Times New Roman" w:cs="Times New Roman"/>
        </w:rPr>
      </w:pPr>
      <w:r w:rsidRPr="009514C8">
        <w:rPr>
          <w:rFonts w:ascii="Times New Roman" w:hAnsi="Times New Roman" w:cs="Times New Roman"/>
        </w:rPr>
        <w:t xml:space="preserve">Frisch, A. C.; </w:t>
      </w:r>
      <w:proofErr w:type="spellStart"/>
      <w:r w:rsidRPr="009514C8">
        <w:rPr>
          <w:rFonts w:ascii="Times New Roman" w:hAnsi="Times New Roman" w:cs="Times New Roman"/>
        </w:rPr>
        <w:t>Beller</w:t>
      </w:r>
      <w:proofErr w:type="spellEnd"/>
      <w:r w:rsidRPr="009514C8">
        <w:rPr>
          <w:rFonts w:ascii="Times New Roman" w:hAnsi="Times New Roman" w:cs="Times New Roman"/>
        </w:rPr>
        <w:t>, M. “Catalysts for Cross-Coupling Reactions with Non-</w:t>
      </w:r>
      <w:proofErr w:type="gramStart"/>
      <w:r w:rsidRPr="009514C8">
        <w:rPr>
          <w:rFonts w:ascii="Times New Roman" w:hAnsi="Times New Roman" w:cs="Times New Roman"/>
        </w:rPr>
        <w:t>activated</w:t>
      </w:r>
      <w:proofErr w:type="gramEnd"/>
      <w:r w:rsidRPr="009514C8">
        <w:rPr>
          <w:rFonts w:ascii="Times New Roman" w:hAnsi="Times New Roman" w:cs="Times New Roman"/>
        </w:rPr>
        <w:t xml:space="preserve"> Alkyl Halides.” </w:t>
      </w:r>
      <w:proofErr w:type="spellStart"/>
      <w:r w:rsidRPr="009514C8">
        <w:rPr>
          <w:rFonts w:ascii="Times New Roman" w:hAnsi="Times New Roman" w:cs="Times New Roman"/>
          <w:i/>
          <w:iCs/>
        </w:rPr>
        <w:t>Angew</w:t>
      </w:r>
      <w:proofErr w:type="spellEnd"/>
      <w:r w:rsidRPr="009514C8">
        <w:rPr>
          <w:rFonts w:ascii="Times New Roman" w:hAnsi="Times New Roman" w:cs="Times New Roman"/>
          <w:i/>
          <w:iCs/>
        </w:rPr>
        <w:t>. Chem. Int. Ed.</w:t>
      </w:r>
      <w:r w:rsidRPr="009514C8">
        <w:rPr>
          <w:rFonts w:ascii="Times New Roman" w:hAnsi="Times New Roman" w:cs="Times New Roman"/>
        </w:rPr>
        <w:t xml:space="preserve"> </w:t>
      </w:r>
      <w:r w:rsidRPr="009514C8">
        <w:rPr>
          <w:rFonts w:ascii="Times New Roman" w:hAnsi="Times New Roman" w:cs="Times New Roman"/>
          <w:b/>
          <w:bCs/>
        </w:rPr>
        <w:t>2005</w:t>
      </w:r>
      <w:r w:rsidRPr="009514C8">
        <w:rPr>
          <w:rFonts w:ascii="Times New Roman" w:hAnsi="Times New Roman" w:cs="Times New Roman"/>
        </w:rPr>
        <w:t xml:space="preserve">, </w:t>
      </w:r>
      <w:r w:rsidRPr="009514C8">
        <w:rPr>
          <w:rFonts w:ascii="Times New Roman" w:hAnsi="Times New Roman" w:cs="Times New Roman"/>
          <w:i/>
          <w:iCs/>
        </w:rPr>
        <w:t>44</w:t>
      </w:r>
      <w:r w:rsidRPr="009514C8">
        <w:rPr>
          <w:rFonts w:ascii="Times New Roman" w:hAnsi="Times New Roman" w:cs="Times New Roman"/>
        </w:rPr>
        <w:t>, 674-688.</w:t>
      </w:r>
    </w:p>
    <w:p w14:paraId="0542E1CB" w14:textId="77777777" w:rsidR="009514C8" w:rsidRPr="009514C8" w:rsidRDefault="009514C8" w:rsidP="009514C8">
      <w:pPr>
        <w:pStyle w:val="ListParagraph"/>
        <w:numPr>
          <w:ilvl w:val="0"/>
          <w:numId w:val="1"/>
        </w:numPr>
        <w:rPr>
          <w:rFonts w:ascii="Times New Roman" w:hAnsi="Times New Roman" w:cs="Times New Roman"/>
        </w:rPr>
      </w:pPr>
      <w:proofErr w:type="spellStart"/>
      <w:r w:rsidRPr="009514C8">
        <w:rPr>
          <w:rFonts w:ascii="Times New Roman" w:hAnsi="Times New Roman" w:cs="Times New Roman"/>
        </w:rPr>
        <w:t>Fürstner</w:t>
      </w:r>
      <w:proofErr w:type="spellEnd"/>
      <w:r w:rsidRPr="009514C8">
        <w:rPr>
          <w:rFonts w:ascii="Times New Roman" w:hAnsi="Times New Roman" w:cs="Times New Roman"/>
        </w:rPr>
        <w:t xml:space="preserve">, A. “From Oblivion into the Limelight: Iron (Domino) Catalysis.” </w:t>
      </w:r>
      <w:proofErr w:type="spellStart"/>
      <w:r w:rsidRPr="009514C8">
        <w:rPr>
          <w:rFonts w:ascii="Times New Roman" w:hAnsi="Times New Roman" w:cs="Times New Roman"/>
          <w:i/>
          <w:iCs/>
        </w:rPr>
        <w:t>Angew</w:t>
      </w:r>
      <w:proofErr w:type="spellEnd"/>
      <w:r w:rsidRPr="009514C8">
        <w:rPr>
          <w:rFonts w:ascii="Times New Roman" w:hAnsi="Times New Roman" w:cs="Times New Roman"/>
          <w:i/>
          <w:iCs/>
        </w:rPr>
        <w:t>. Chem. Int. Ed.</w:t>
      </w:r>
      <w:r w:rsidRPr="009514C8">
        <w:rPr>
          <w:rFonts w:ascii="Times New Roman" w:hAnsi="Times New Roman" w:cs="Times New Roman"/>
        </w:rPr>
        <w:t xml:space="preserve"> </w:t>
      </w:r>
      <w:r w:rsidRPr="009514C8">
        <w:rPr>
          <w:rFonts w:ascii="Times New Roman" w:hAnsi="Times New Roman" w:cs="Times New Roman"/>
          <w:b/>
          <w:bCs/>
        </w:rPr>
        <w:t>2009</w:t>
      </w:r>
      <w:r w:rsidRPr="009514C8">
        <w:rPr>
          <w:rFonts w:ascii="Times New Roman" w:hAnsi="Times New Roman" w:cs="Times New Roman"/>
        </w:rPr>
        <w:t xml:space="preserve">, </w:t>
      </w:r>
      <w:r w:rsidRPr="009514C8">
        <w:rPr>
          <w:rFonts w:ascii="Times New Roman" w:hAnsi="Times New Roman" w:cs="Times New Roman"/>
          <w:i/>
          <w:iCs/>
        </w:rPr>
        <w:t>48</w:t>
      </w:r>
      <w:r w:rsidRPr="009514C8">
        <w:rPr>
          <w:rFonts w:ascii="Times New Roman" w:hAnsi="Times New Roman" w:cs="Times New Roman"/>
        </w:rPr>
        <w:t>, 1364-1367.</w:t>
      </w:r>
    </w:p>
    <w:p w14:paraId="71DCCFEF" w14:textId="29AD6EAE" w:rsidR="00E950D9" w:rsidRPr="009514C8" w:rsidRDefault="009514C8" w:rsidP="009514C8">
      <w:pPr>
        <w:pStyle w:val="ListParagraph"/>
        <w:numPr>
          <w:ilvl w:val="0"/>
          <w:numId w:val="1"/>
        </w:numPr>
        <w:rPr>
          <w:rFonts w:ascii="Times New Roman" w:hAnsi="Times New Roman" w:cs="Times New Roman"/>
        </w:rPr>
      </w:pPr>
      <w:r w:rsidRPr="009514C8">
        <w:rPr>
          <w:rFonts w:ascii="Times New Roman" w:hAnsi="Times New Roman" w:cs="Times New Roman"/>
        </w:rPr>
        <w:t xml:space="preserve">Qian, X.; Dawe, L. N.; </w:t>
      </w:r>
      <w:proofErr w:type="spellStart"/>
      <w:r w:rsidRPr="009514C8">
        <w:rPr>
          <w:rFonts w:ascii="Times New Roman" w:hAnsi="Times New Roman" w:cs="Times New Roman"/>
        </w:rPr>
        <w:t>Kozak</w:t>
      </w:r>
      <w:proofErr w:type="spellEnd"/>
      <w:r w:rsidRPr="009514C8">
        <w:rPr>
          <w:rFonts w:ascii="Times New Roman" w:hAnsi="Times New Roman" w:cs="Times New Roman"/>
        </w:rPr>
        <w:t>, C. M. “Catalytic alkylation of aryl Grignard reagents by iron(III) amine-</w:t>
      </w:r>
      <w:proofErr w:type="spellStart"/>
      <w:r w:rsidRPr="009514C8">
        <w:rPr>
          <w:rFonts w:ascii="Times New Roman" w:hAnsi="Times New Roman" w:cs="Times New Roman"/>
        </w:rPr>
        <w:t>bis</w:t>
      </w:r>
      <w:proofErr w:type="spellEnd"/>
      <w:r w:rsidRPr="009514C8">
        <w:rPr>
          <w:rFonts w:ascii="Times New Roman" w:hAnsi="Times New Roman" w:cs="Times New Roman"/>
        </w:rPr>
        <w:t>(</w:t>
      </w:r>
      <w:proofErr w:type="spellStart"/>
      <w:r w:rsidRPr="009514C8">
        <w:rPr>
          <w:rFonts w:ascii="Times New Roman" w:hAnsi="Times New Roman" w:cs="Times New Roman"/>
        </w:rPr>
        <w:t>phenolate</w:t>
      </w:r>
      <w:proofErr w:type="spellEnd"/>
      <w:r w:rsidRPr="009514C8">
        <w:rPr>
          <w:rFonts w:ascii="Times New Roman" w:hAnsi="Times New Roman" w:cs="Times New Roman"/>
        </w:rPr>
        <w:t xml:space="preserve">) complexes.” </w:t>
      </w:r>
      <w:r w:rsidRPr="009514C8">
        <w:rPr>
          <w:rFonts w:ascii="Times New Roman" w:hAnsi="Times New Roman" w:cs="Times New Roman"/>
          <w:i/>
          <w:iCs/>
        </w:rPr>
        <w:t>Dalton Trans.</w:t>
      </w:r>
      <w:r w:rsidRPr="009514C8">
        <w:rPr>
          <w:rFonts w:ascii="Times New Roman" w:hAnsi="Times New Roman" w:cs="Times New Roman"/>
        </w:rPr>
        <w:t xml:space="preserve"> </w:t>
      </w:r>
      <w:r w:rsidRPr="009514C8">
        <w:rPr>
          <w:rFonts w:ascii="Times New Roman" w:hAnsi="Times New Roman" w:cs="Times New Roman"/>
          <w:b/>
          <w:bCs/>
        </w:rPr>
        <w:t>2011</w:t>
      </w:r>
      <w:r w:rsidRPr="009514C8">
        <w:rPr>
          <w:rFonts w:ascii="Times New Roman" w:hAnsi="Times New Roman" w:cs="Times New Roman"/>
        </w:rPr>
        <w:t xml:space="preserve">, </w:t>
      </w:r>
      <w:r w:rsidRPr="009514C8">
        <w:rPr>
          <w:rFonts w:ascii="Times New Roman" w:hAnsi="Times New Roman" w:cs="Times New Roman"/>
          <w:i/>
          <w:iCs/>
        </w:rPr>
        <w:t>40</w:t>
      </w:r>
      <w:r w:rsidRPr="009514C8">
        <w:rPr>
          <w:rFonts w:ascii="Times New Roman" w:hAnsi="Times New Roman" w:cs="Times New Roman"/>
        </w:rPr>
        <w:t>, 933</w:t>
      </w:r>
      <w:r w:rsidR="00194196">
        <w:rPr>
          <w:rFonts w:ascii="Times New Roman" w:hAnsi="Times New Roman" w:cs="Times New Roman"/>
        </w:rPr>
        <w:t>-943</w:t>
      </w:r>
      <w:r w:rsidRPr="009514C8">
        <w:rPr>
          <w:rFonts w:ascii="Times New Roman" w:hAnsi="Times New Roman" w:cs="Times New Roman"/>
        </w:rPr>
        <w:t>.</w:t>
      </w:r>
    </w:p>
    <w:sectPr w:rsidR="00E950D9" w:rsidRPr="009514C8" w:rsidSect="00DE58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5708" w14:textId="77777777" w:rsidR="00011E49" w:rsidRDefault="00011E49" w:rsidP="00081515">
      <w:r>
        <w:separator/>
      </w:r>
    </w:p>
  </w:endnote>
  <w:endnote w:type="continuationSeparator" w:id="0">
    <w:p w14:paraId="46A4285C" w14:textId="77777777" w:rsidR="00011E49" w:rsidRDefault="00011E49" w:rsidP="000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35D8C" w14:textId="77777777" w:rsidR="00011E49" w:rsidRDefault="00011E49" w:rsidP="00081515">
      <w:r>
        <w:separator/>
      </w:r>
    </w:p>
  </w:footnote>
  <w:footnote w:type="continuationSeparator" w:id="0">
    <w:p w14:paraId="665F0CFE" w14:textId="77777777" w:rsidR="00011E49" w:rsidRDefault="00011E49" w:rsidP="000815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0BB4" w14:textId="172F9CBE" w:rsidR="00081515" w:rsidRPr="00081515" w:rsidRDefault="00081515" w:rsidP="00081515">
    <w:pPr>
      <w:pStyle w:val="Header"/>
      <w:rPr>
        <w:rFonts w:ascii="Times New Roman" w:hAnsi="Times New Roman" w:cs="Times New Roman"/>
        <w:sz w:val="20"/>
        <w:szCs w:val="20"/>
      </w:rPr>
    </w:pPr>
    <w:r w:rsidRPr="00081515">
      <w:rPr>
        <w:rFonts w:ascii="Times New Roman" w:hAnsi="Times New Roman" w:cs="Times New Roman"/>
        <w:sz w:val="20"/>
        <w:szCs w:val="20"/>
      </w:rPr>
      <w:t xml:space="preserve">Created by </w:t>
    </w:r>
    <w:r>
      <w:rPr>
        <w:rFonts w:ascii="Times New Roman" w:hAnsi="Times New Roman" w:cs="Times New Roman"/>
        <w:sz w:val="20"/>
        <w:szCs w:val="20"/>
      </w:rPr>
      <w:t xml:space="preserve">Bradley M. Wile, Ohio Northern University, </w:t>
    </w:r>
    <w:hyperlink r:id="rId1" w:history="1">
      <w:r w:rsidRPr="00464F8C">
        <w:rPr>
          <w:rStyle w:val="Hyperlink"/>
          <w:rFonts w:ascii="Times New Roman" w:hAnsi="Times New Roman" w:cs="Times New Roman"/>
          <w:sz w:val="20"/>
          <w:szCs w:val="20"/>
        </w:rPr>
        <w:t>b-wile@onu.edu</w:t>
      </w:r>
    </w:hyperlink>
    <w:r>
      <w:rPr>
        <w:rFonts w:ascii="Times New Roman" w:hAnsi="Times New Roman" w:cs="Times New Roman"/>
        <w:sz w:val="20"/>
        <w:szCs w:val="20"/>
      </w:rPr>
      <w:t xml:space="preserve"> </w:t>
    </w:r>
    <w:r w:rsidRPr="00081515">
      <w:rPr>
        <w:rFonts w:ascii="Times New Roman" w:hAnsi="Times New Roman" w:cs="Times New Roman"/>
        <w:sz w:val="20"/>
        <w:szCs w:val="20"/>
      </w:rPr>
      <w:t xml:space="preserve">and posted on </w:t>
    </w:r>
    <w:proofErr w:type="spellStart"/>
    <w:r w:rsidRPr="00081515">
      <w:rPr>
        <w:rFonts w:ascii="Times New Roman" w:hAnsi="Times New Roman" w:cs="Times New Roman"/>
        <w:sz w:val="20"/>
        <w:szCs w:val="20"/>
      </w:rPr>
      <w:t>VIPEr</w:t>
    </w:r>
    <w:proofErr w:type="spellEnd"/>
    <w:r w:rsidRPr="00081515">
      <w:rPr>
        <w:rFonts w:ascii="Times New Roman" w:hAnsi="Times New Roman" w:cs="Times New Roman"/>
        <w:sz w:val="20"/>
        <w:szCs w:val="20"/>
      </w:rPr>
      <w:t> </w:t>
    </w:r>
    <w:hyperlink r:id="rId2" w:history="1">
      <w:r w:rsidRPr="00081515">
        <w:rPr>
          <w:rStyle w:val="Hyperlink"/>
          <w:rFonts w:ascii="Times New Roman" w:hAnsi="Times New Roman" w:cs="Times New Roman"/>
          <w:sz w:val="20"/>
          <w:szCs w:val="20"/>
        </w:rPr>
        <w:t>(www.ionicviper.org)</w:t>
      </w:r>
    </w:hyperlink>
    <w:r w:rsidRPr="00081515">
      <w:rPr>
        <w:rFonts w:ascii="Times New Roman" w:hAnsi="Times New Roman" w:cs="Times New Roman"/>
        <w:sz w:val="20"/>
        <w:szCs w:val="20"/>
      </w:rPr>
      <w:t> on</w:t>
    </w:r>
    <w:r w:rsidR="00F73A31">
      <w:rPr>
        <w:rFonts w:ascii="Times New Roman" w:hAnsi="Times New Roman" w:cs="Times New Roman"/>
        <w:sz w:val="20"/>
        <w:szCs w:val="20"/>
      </w:rPr>
      <w:t xml:space="preserve"> </w:t>
    </w:r>
    <w:r w:rsidR="00E45470">
      <w:rPr>
        <w:rFonts w:ascii="Times New Roman" w:hAnsi="Times New Roman" w:cs="Times New Roman"/>
        <w:sz w:val="20"/>
        <w:szCs w:val="20"/>
      </w:rPr>
      <w:t>7</w:t>
    </w:r>
    <w:r w:rsidR="00F73A31">
      <w:rPr>
        <w:rFonts w:ascii="Times New Roman" w:hAnsi="Times New Roman" w:cs="Times New Roman"/>
        <w:sz w:val="20"/>
        <w:szCs w:val="20"/>
      </w:rPr>
      <w:t>/</w:t>
    </w:r>
    <w:r w:rsidR="00E45470">
      <w:rPr>
        <w:rFonts w:ascii="Times New Roman" w:hAnsi="Times New Roman" w:cs="Times New Roman"/>
        <w:sz w:val="20"/>
        <w:szCs w:val="20"/>
      </w:rPr>
      <w:t>26</w:t>
    </w:r>
    <w:r w:rsidR="00F73A31">
      <w:rPr>
        <w:rFonts w:ascii="Times New Roman" w:hAnsi="Times New Roman" w:cs="Times New Roman"/>
        <w:sz w:val="20"/>
        <w:szCs w:val="20"/>
      </w:rPr>
      <w:t>/17</w:t>
    </w:r>
    <w:r w:rsidRPr="00081515">
      <w:rPr>
        <w:rFonts w:ascii="Times New Roman" w:hAnsi="Times New Roman" w:cs="Times New Roman"/>
        <w:sz w:val="20"/>
        <w:szCs w:val="20"/>
      </w:rPr>
      <w:t xml:space="preserve">, Copyright </w:t>
    </w:r>
    <w:r>
      <w:rPr>
        <w:rFonts w:ascii="Times New Roman" w:hAnsi="Times New Roman" w:cs="Times New Roman"/>
        <w:sz w:val="20"/>
        <w:szCs w:val="20"/>
      </w:rPr>
      <w:t>Bradley Wile, 2017</w:t>
    </w:r>
    <w:r w:rsidRPr="00081515">
      <w:rPr>
        <w:rFonts w:ascii="Times New Roman" w:hAnsi="Times New Roman" w:cs="Times New Roman"/>
        <w:sz w:val="20"/>
        <w:szCs w:val="20"/>
      </w:rPr>
      <w:t>. This work is licensed under the Creative Commons Attribution, Non-Commercial, Share Alike License.</w:t>
    </w:r>
    <w:r>
      <w:rPr>
        <w:rFonts w:ascii="Times New Roman" w:hAnsi="Times New Roman" w:cs="Times New Roman"/>
        <w:sz w:val="20"/>
        <w:szCs w:val="20"/>
      </w:rPr>
      <w:t xml:space="preserve"> To view a copy of this </w:t>
    </w:r>
    <w:proofErr w:type="gramStart"/>
    <w:r>
      <w:rPr>
        <w:rFonts w:ascii="Times New Roman" w:hAnsi="Times New Roman" w:cs="Times New Roman"/>
        <w:sz w:val="20"/>
        <w:szCs w:val="20"/>
      </w:rPr>
      <w:t>license</w:t>
    </w:r>
    <w:proofErr w:type="gramEnd"/>
    <w:r>
      <w:rPr>
        <w:rFonts w:ascii="Times New Roman" w:hAnsi="Times New Roman" w:cs="Times New Roman"/>
        <w:sz w:val="20"/>
        <w:szCs w:val="20"/>
      </w:rPr>
      <w:t xml:space="preserve"> </w:t>
    </w:r>
    <w:r w:rsidRPr="00081515">
      <w:rPr>
        <w:rFonts w:ascii="Times New Roman" w:hAnsi="Times New Roman" w:cs="Times New Roman"/>
        <w:sz w:val="20"/>
        <w:szCs w:val="20"/>
      </w:rPr>
      <w:t>visit </w:t>
    </w:r>
    <w:hyperlink r:id="rId3" w:history="1">
      <w:r w:rsidRPr="00081515">
        <w:rPr>
          <w:rStyle w:val="Hyperlink"/>
          <w:rFonts w:ascii="Times New Roman" w:hAnsi="Times New Roman" w:cs="Times New Roman"/>
          <w:sz w:val="20"/>
          <w:szCs w:val="20"/>
        </w:rPr>
        <w:t>http://creativecommons.org/about/license/</w:t>
      </w:r>
    </w:hyperlink>
  </w:p>
  <w:p w14:paraId="2ADBA0FC" w14:textId="77777777" w:rsidR="00081515" w:rsidRDefault="000815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277A"/>
    <w:multiLevelType w:val="hybridMultilevel"/>
    <w:tmpl w:val="61B4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E5416"/>
    <w:multiLevelType w:val="hybridMultilevel"/>
    <w:tmpl w:val="3E24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35F99"/>
    <w:multiLevelType w:val="hybridMultilevel"/>
    <w:tmpl w:val="8A14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71965"/>
    <w:multiLevelType w:val="hybridMultilevel"/>
    <w:tmpl w:val="E5628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C8"/>
    <w:rsid w:val="00011E49"/>
    <w:rsid w:val="00081515"/>
    <w:rsid w:val="001146D8"/>
    <w:rsid w:val="00175795"/>
    <w:rsid w:val="00194196"/>
    <w:rsid w:val="00420CC6"/>
    <w:rsid w:val="0056026E"/>
    <w:rsid w:val="0058689D"/>
    <w:rsid w:val="008A2B08"/>
    <w:rsid w:val="009514C8"/>
    <w:rsid w:val="00A52477"/>
    <w:rsid w:val="00AC32C9"/>
    <w:rsid w:val="00B1392A"/>
    <w:rsid w:val="00B77C8B"/>
    <w:rsid w:val="00B939C3"/>
    <w:rsid w:val="00C822EA"/>
    <w:rsid w:val="00CC43BE"/>
    <w:rsid w:val="00DE58A5"/>
    <w:rsid w:val="00E45470"/>
    <w:rsid w:val="00E950D9"/>
    <w:rsid w:val="00EB6A8F"/>
    <w:rsid w:val="00F105E0"/>
    <w:rsid w:val="00F7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8FD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4C8"/>
    <w:pPr>
      <w:ind w:left="720"/>
      <w:contextualSpacing/>
    </w:pPr>
  </w:style>
  <w:style w:type="paragraph" w:styleId="Header">
    <w:name w:val="header"/>
    <w:basedOn w:val="Normal"/>
    <w:link w:val="HeaderChar"/>
    <w:uiPriority w:val="99"/>
    <w:unhideWhenUsed/>
    <w:rsid w:val="00081515"/>
    <w:pPr>
      <w:tabs>
        <w:tab w:val="center" w:pos="4680"/>
        <w:tab w:val="right" w:pos="9360"/>
      </w:tabs>
    </w:pPr>
  </w:style>
  <w:style w:type="character" w:customStyle="1" w:styleId="HeaderChar">
    <w:name w:val="Header Char"/>
    <w:basedOn w:val="DefaultParagraphFont"/>
    <w:link w:val="Header"/>
    <w:uiPriority w:val="99"/>
    <w:rsid w:val="00081515"/>
  </w:style>
  <w:style w:type="paragraph" w:styleId="Footer">
    <w:name w:val="footer"/>
    <w:basedOn w:val="Normal"/>
    <w:link w:val="FooterChar"/>
    <w:uiPriority w:val="99"/>
    <w:unhideWhenUsed/>
    <w:rsid w:val="00081515"/>
    <w:pPr>
      <w:tabs>
        <w:tab w:val="center" w:pos="4680"/>
        <w:tab w:val="right" w:pos="9360"/>
      </w:tabs>
    </w:pPr>
  </w:style>
  <w:style w:type="character" w:customStyle="1" w:styleId="FooterChar">
    <w:name w:val="Footer Char"/>
    <w:basedOn w:val="DefaultParagraphFont"/>
    <w:link w:val="Footer"/>
    <w:uiPriority w:val="99"/>
    <w:rsid w:val="00081515"/>
  </w:style>
  <w:style w:type="character" w:styleId="Hyperlink">
    <w:name w:val="Hyperlink"/>
    <w:basedOn w:val="DefaultParagraphFont"/>
    <w:uiPriority w:val="99"/>
    <w:unhideWhenUsed/>
    <w:rsid w:val="000815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40064">
      <w:bodyDiv w:val="1"/>
      <w:marLeft w:val="0"/>
      <w:marRight w:val="0"/>
      <w:marTop w:val="0"/>
      <w:marBottom w:val="0"/>
      <w:divBdr>
        <w:top w:val="none" w:sz="0" w:space="0" w:color="auto"/>
        <w:left w:val="none" w:sz="0" w:space="0" w:color="auto"/>
        <w:bottom w:val="none" w:sz="0" w:space="0" w:color="auto"/>
        <w:right w:val="none" w:sz="0" w:space="0" w:color="auto"/>
      </w:divBdr>
    </w:div>
    <w:div w:id="1984309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png"/><Relationship Id="rId10" Type="http://schemas.openxmlformats.org/officeDocument/2006/relationships/hyperlink" Target="https://docs.google.com/spreadsheets/d/1eDJwwmvW7gzj9q_GhO1g7IOmedwKko0CcOVGVyvS_O8/edit?usp=shar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b-wile@onu.edu" TargetMode="External"/><Relationship Id="rId2" Type="http://schemas.openxmlformats.org/officeDocument/2006/relationships/hyperlink" Target="http://www.ionicviper.org/" TargetMode="External"/><Relationship Id="rId3"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1870</Words>
  <Characters>10664</Characters>
  <Application>Microsoft Macintosh Word</Application>
  <DocSecurity>0</DocSecurity>
  <Lines>88</Lines>
  <Paragraphs>25</Paragraphs>
  <ScaleCrop>false</ScaleCrop>
  <Company>Ohio Northern University</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Wile</dc:creator>
  <cp:keywords/>
  <dc:description/>
  <cp:lastModifiedBy>Bradley Wile</cp:lastModifiedBy>
  <cp:revision>14</cp:revision>
  <cp:lastPrinted>2017-07-26T15:42:00Z</cp:lastPrinted>
  <dcterms:created xsi:type="dcterms:W3CDTF">2017-04-03T00:18:00Z</dcterms:created>
  <dcterms:modified xsi:type="dcterms:W3CDTF">2017-07-26T15:53:00Z</dcterms:modified>
</cp:coreProperties>
</file>