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BCA5" w14:textId="5B26DE81" w:rsidR="00D04889" w:rsidRDefault="00D04889" w:rsidP="00D04889">
      <w:pPr>
        <w:jc w:val="center"/>
        <w:rPr>
          <w:b/>
          <w:bCs/>
          <w:sz w:val="36"/>
          <w:szCs w:val="36"/>
        </w:rPr>
      </w:pPr>
      <w:r w:rsidRPr="00D04889">
        <w:rPr>
          <w:b/>
          <w:bCs/>
          <w:sz w:val="36"/>
          <w:szCs w:val="36"/>
        </w:rPr>
        <w:t>Synthesis and Characterization of Aluminum Complexes of Redox</w:t>
      </w:r>
      <w:r>
        <w:rPr>
          <w:b/>
          <w:bCs/>
          <w:sz w:val="36"/>
          <w:szCs w:val="36"/>
        </w:rPr>
        <w:t>-</w:t>
      </w:r>
      <w:r w:rsidRPr="00D04889">
        <w:rPr>
          <w:b/>
          <w:bCs/>
          <w:sz w:val="36"/>
          <w:szCs w:val="36"/>
        </w:rPr>
        <w:t>Active Pyridyl Nitroxide Ligands</w:t>
      </w:r>
    </w:p>
    <w:p w14:paraId="670FDAA5" w14:textId="33841B69" w:rsidR="004714CF" w:rsidRDefault="00E520F9">
      <w:r>
        <w:t xml:space="preserve">Please complete these </w:t>
      </w:r>
      <w:r w:rsidR="009D67B9">
        <w:t>guiding</w:t>
      </w:r>
      <w:r>
        <w:t xml:space="preserve"> questions to </w:t>
      </w:r>
      <w:r w:rsidR="00D04889">
        <w:rPr>
          <w:i/>
        </w:rPr>
        <w:t>Inorganic Chemistry</w:t>
      </w:r>
      <w:r>
        <w:t xml:space="preserve"> </w:t>
      </w:r>
      <w:r w:rsidR="00D04889">
        <w:rPr>
          <w:b/>
        </w:rPr>
        <w:t>2015</w:t>
      </w:r>
      <w:r>
        <w:t xml:space="preserve">, </w:t>
      </w:r>
      <w:r w:rsidR="00D04889">
        <w:rPr>
          <w:i/>
        </w:rPr>
        <w:t>54</w:t>
      </w:r>
      <w:r>
        <w:t xml:space="preserve">, </w:t>
      </w:r>
      <w:r w:rsidR="00D04889">
        <w:t>10901-10908</w:t>
      </w:r>
      <w:r>
        <w:t>.</w:t>
      </w:r>
      <w:r w:rsidR="000748FA">
        <w:t xml:space="preserve"> </w:t>
      </w:r>
      <w:hyperlink r:id="rId7" w:history="1">
        <w:r w:rsidR="00D04889" w:rsidRPr="00D04889">
          <w:rPr>
            <w:rStyle w:val="Hyperlink"/>
          </w:rPr>
          <w:t>https://doi.org/10.1021/acs.inorgchem.5b01941</w:t>
        </w:r>
      </w:hyperlink>
    </w:p>
    <w:p w14:paraId="4DE2DCB1" w14:textId="77777777" w:rsidR="00D04889" w:rsidRDefault="00D04889" w:rsidP="00DD75EB"/>
    <w:p w14:paraId="06BDCE76" w14:textId="77777777" w:rsidR="007A1EA5" w:rsidRDefault="007A1EA5"/>
    <w:p w14:paraId="10570A62" w14:textId="3044545B" w:rsidR="00B014C0" w:rsidRDefault="00E520F9">
      <w:r>
        <w:t>1.</w:t>
      </w:r>
      <w:r w:rsidR="00DD75EB">
        <w:t xml:space="preserve"> </w:t>
      </w:r>
      <w:r w:rsidR="00B014C0">
        <w:t>According to the introduction, why are redox-active ligand aluminum complexes of interest?</w:t>
      </w:r>
    </w:p>
    <w:p w14:paraId="1011D197" w14:textId="4864F043" w:rsidR="00B014C0" w:rsidRDefault="00B014C0"/>
    <w:p w14:paraId="699FEC53" w14:textId="77777777" w:rsidR="00B014C0" w:rsidRDefault="00B014C0">
      <w:pPr>
        <w:rPr>
          <w:color w:val="0070C0"/>
        </w:rPr>
      </w:pPr>
    </w:p>
    <w:p w14:paraId="447916FF" w14:textId="77777777" w:rsidR="00953B3D" w:rsidRDefault="00953B3D">
      <w:pPr>
        <w:rPr>
          <w:color w:val="0070C0"/>
        </w:rPr>
      </w:pPr>
    </w:p>
    <w:p w14:paraId="22E0958E" w14:textId="77777777" w:rsidR="00953B3D" w:rsidRDefault="00953B3D"/>
    <w:p w14:paraId="00000003" w14:textId="181D3D44" w:rsidR="004608DB" w:rsidRDefault="000A5DE4"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78B9A7D1" wp14:editId="1FF01498">
                <wp:simplePos x="0" y="0"/>
                <wp:positionH relativeFrom="column">
                  <wp:posOffset>3902615</wp:posOffset>
                </wp:positionH>
                <wp:positionV relativeFrom="paragraph">
                  <wp:posOffset>344125</wp:posOffset>
                </wp:positionV>
                <wp:extent cx="30240" cy="70200"/>
                <wp:effectExtent l="38100" t="38100" r="46355" b="44450"/>
                <wp:wrapNone/>
                <wp:docPr id="1276486489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0240" cy="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EA3FD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7" o:spid="_x0000_s1026" type="#_x0000_t75" style="position:absolute;margin-left:306.95pt;margin-top:26.75pt;width:3.15pt;height: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">
                <v:imagedata r:id="rId9" o:title=""/>
              </v:shape>
            </w:pict>
          </mc:Fallback>
        </mc:AlternateContent>
      </w:r>
      <w:r w:rsidR="00B014C0">
        <w:t xml:space="preserve">2. Draw the structure of ligands 2,2’-bipyridine and </w:t>
      </w:r>
      <w:r w:rsidR="00B014C0" w:rsidRPr="00B014C0">
        <w:rPr>
          <w:rFonts w:ascii="Symbol" w:hAnsi="Symbol"/>
        </w:rPr>
        <w:t>a</w:t>
      </w:r>
      <w:r w:rsidR="00B014C0">
        <w:t>-diimine</w:t>
      </w:r>
      <w:r w:rsidR="00D81F1F">
        <w:t>,</w:t>
      </w:r>
      <w:r w:rsidR="00D81F1F" w:rsidRPr="00D81F1F">
        <w:t xml:space="preserve"> </w:t>
      </w:r>
      <w:r w:rsidR="00D81F1F">
        <w:t>two of the ligands mentioned in the introduction</w:t>
      </w:r>
      <w:r w:rsidR="00B014C0">
        <w:t>. Circle the atom(s) that interact</w:t>
      </w:r>
      <w:r w:rsidR="00E520F9">
        <w:t xml:space="preserve"> </w:t>
      </w:r>
      <w:r w:rsidR="00B014C0">
        <w:t>with the metal center. Why are these ligands designated as chelating?</w:t>
      </w:r>
    </w:p>
    <w:p w14:paraId="363EC1F7" w14:textId="77777777" w:rsidR="004A71DF" w:rsidRDefault="004A71DF">
      <w:pPr>
        <w:rPr>
          <w:color w:val="0070C0"/>
        </w:rPr>
      </w:pPr>
    </w:p>
    <w:p w14:paraId="60803B22" w14:textId="77777777" w:rsidR="00953B3D" w:rsidRDefault="00953B3D">
      <w:pPr>
        <w:rPr>
          <w:color w:val="0070C0"/>
        </w:rPr>
      </w:pPr>
    </w:p>
    <w:p w14:paraId="127A072E" w14:textId="77777777" w:rsidR="00953B3D" w:rsidRDefault="00953B3D">
      <w:pPr>
        <w:rPr>
          <w:color w:val="0070C0"/>
        </w:rPr>
      </w:pPr>
    </w:p>
    <w:p w14:paraId="2BB13AA1" w14:textId="77777777" w:rsidR="00953B3D" w:rsidRDefault="00953B3D">
      <w:pPr>
        <w:rPr>
          <w:color w:val="0070C0"/>
        </w:rPr>
      </w:pPr>
    </w:p>
    <w:p w14:paraId="4EB6B28A" w14:textId="77777777" w:rsidR="00953B3D" w:rsidRDefault="00953B3D">
      <w:pPr>
        <w:rPr>
          <w:color w:val="0070C0"/>
        </w:rPr>
      </w:pPr>
    </w:p>
    <w:p w14:paraId="6CC494F2" w14:textId="77777777" w:rsidR="00953B3D" w:rsidRDefault="00953B3D">
      <w:pPr>
        <w:rPr>
          <w:color w:val="0070C0"/>
        </w:rPr>
      </w:pPr>
    </w:p>
    <w:p w14:paraId="3EA5A457" w14:textId="77777777" w:rsidR="00953B3D" w:rsidRDefault="00953B3D">
      <w:pPr>
        <w:rPr>
          <w:color w:val="0070C0"/>
        </w:rPr>
      </w:pPr>
    </w:p>
    <w:p w14:paraId="1FFD51BD" w14:textId="77777777" w:rsidR="00953B3D" w:rsidRDefault="00953B3D">
      <w:pPr>
        <w:rPr>
          <w:color w:val="0070C0"/>
        </w:rPr>
      </w:pPr>
    </w:p>
    <w:p w14:paraId="5D49EA77" w14:textId="77777777" w:rsidR="00953B3D" w:rsidRDefault="00953B3D"/>
    <w:p w14:paraId="50871A9B" w14:textId="6E7D5D38" w:rsidR="004923BF" w:rsidRDefault="00953B3D" w:rsidP="004923BF">
      <w:r>
        <w:t>3</w:t>
      </w:r>
      <w:r w:rsidR="00B014C0">
        <w:t>. Using Figure 1 and Scheme 1 as references, draw the pyridyl nitroxide ligand in its three different oxidation states.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5DE4" w14:paraId="7F6E9B55" w14:textId="77777777" w:rsidTr="000A5DE4">
        <w:tc>
          <w:tcPr>
            <w:tcW w:w="3116" w:type="dxa"/>
          </w:tcPr>
          <w:p w14:paraId="2AD42ED1" w14:textId="77777777" w:rsidR="000A5DE4" w:rsidRDefault="000A5DE4" w:rsidP="004923BF"/>
          <w:p w14:paraId="118F39E8" w14:textId="77777777" w:rsidR="004D32AE" w:rsidRDefault="004D32AE" w:rsidP="004923BF"/>
          <w:p w14:paraId="157DF5EF" w14:textId="77777777" w:rsidR="004D32AE" w:rsidRDefault="004D32AE" w:rsidP="004923BF"/>
          <w:p w14:paraId="5AF96B68" w14:textId="77777777" w:rsidR="004D32AE" w:rsidRDefault="004D32AE" w:rsidP="004923BF"/>
          <w:p w14:paraId="15F78238" w14:textId="77777777" w:rsidR="004D32AE" w:rsidRDefault="004D32AE" w:rsidP="004923BF"/>
          <w:p w14:paraId="0BCB1440" w14:textId="77777777" w:rsidR="004D32AE" w:rsidRDefault="004D32AE" w:rsidP="004923BF"/>
          <w:p w14:paraId="5BEA78F5" w14:textId="77777777" w:rsidR="004D32AE" w:rsidRDefault="004D32AE" w:rsidP="004923BF"/>
          <w:p w14:paraId="294C6975" w14:textId="77777777" w:rsidR="004D32AE" w:rsidRDefault="004D32AE" w:rsidP="004923BF"/>
          <w:p w14:paraId="20A6E105" w14:textId="77777777" w:rsidR="004D32AE" w:rsidRDefault="004D32AE" w:rsidP="004923BF"/>
          <w:p w14:paraId="270A9E12" w14:textId="77777777" w:rsidR="004D32AE" w:rsidRDefault="004D32AE" w:rsidP="004923BF"/>
          <w:p w14:paraId="1CD05892" w14:textId="77777777" w:rsidR="004D32AE" w:rsidRDefault="004D32AE" w:rsidP="004923BF"/>
          <w:p w14:paraId="39074A06" w14:textId="77777777" w:rsidR="004D32AE" w:rsidRDefault="004D32AE" w:rsidP="004923BF"/>
        </w:tc>
        <w:tc>
          <w:tcPr>
            <w:tcW w:w="3117" w:type="dxa"/>
          </w:tcPr>
          <w:p w14:paraId="67AFAA8F" w14:textId="1128C35D" w:rsidR="000A5DE4" w:rsidRDefault="000A5DE4" w:rsidP="004923BF"/>
        </w:tc>
        <w:tc>
          <w:tcPr>
            <w:tcW w:w="3117" w:type="dxa"/>
          </w:tcPr>
          <w:p w14:paraId="592F1CBE" w14:textId="6E37E8B5" w:rsidR="000A5DE4" w:rsidRDefault="000A5DE4" w:rsidP="004923BF"/>
        </w:tc>
      </w:tr>
      <w:tr w:rsidR="000A5DE4" w14:paraId="5401501F" w14:textId="77777777" w:rsidTr="000A5DE4">
        <w:tc>
          <w:tcPr>
            <w:tcW w:w="3116" w:type="dxa"/>
          </w:tcPr>
          <w:p w14:paraId="514A04D0" w14:textId="3924BEF6" w:rsidR="000A5DE4" w:rsidRDefault="00436924" w:rsidP="00436924">
            <w:pPr>
              <w:jc w:val="center"/>
            </w:pPr>
            <w:r>
              <w:t>pyNO</w:t>
            </w:r>
            <w:r w:rsidRPr="00B014C0">
              <w:t>¯</w:t>
            </w:r>
          </w:p>
        </w:tc>
        <w:tc>
          <w:tcPr>
            <w:tcW w:w="3117" w:type="dxa"/>
          </w:tcPr>
          <w:p w14:paraId="1FA77FFF" w14:textId="493C21C7" w:rsidR="000A5DE4" w:rsidRDefault="00436924" w:rsidP="00436924">
            <w:pPr>
              <w:jc w:val="center"/>
            </w:pPr>
            <w:r>
              <w:t>pyNO</w:t>
            </w:r>
            <w:r w:rsidRPr="00B014C0">
              <w:rPr>
                <w:vertAlign w:val="superscript"/>
              </w:rPr>
              <w:t>0</w:t>
            </w:r>
          </w:p>
        </w:tc>
        <w:tc>
          <w:tcPr>
            <w:tcW w:w="3117" w:type="dxa"/>
          </w:tcPr>
          <w:p w14:paraId="77E62AB5" w14:textId="6FD45FFF" w:rsidR="000A5DE4" w:rsidRDefault="00436924" w:rsidP="00436924">
            <w:pPr>
              <w:jc w:val="center"/>
            </w:pPr>
            <w:r>
              <w:t>pyNO</w:t>
            </w:r>
            <w:r w:rsidRPr="00B014C0">
              <w:rPr>
                <w:vertAlign w:val="superscript"/>
              </w:rPr>
              <w:t>+</w:t>
            </w:r>
          </w:p>
        </w:tc>
      </w:tr>
    </w:tbl>
    <w:p w14:paraId="03957F96" w14:textId="77777777" w:rsidR="003E23A9" w:rsidRPr="00313CB4" w:rsidRDefault="003E23A9"/>
    <w:p w14:paraId="6806E864" w14:textId="217D982A" w:rsidR="00C76B6D" w:rsidRDefault="00953B3D" w:rsidP="00F62FF6">
      <w:r>
        <w:t>4</w:t>
      </w:r>
      <w:r w:rsidR="00ED514D">
        <w:t xml:space="preserve">. </w:t>
      </w:r>
      <w:r w:rsidR="00F62FF6">
        <w:t xml:space="preserve">(a) Write the electron configuration of </w:t>
      </w:r>
      <w:r w:rsidR="00731D61">
        <w:t>Al</w:t>
      </w:r>
      <w:r w:rsidR="00F62FF6">
        <w:t xml:space="preserve"> and </w:t>
      </w:r>
      <w:r w:rsidR="00140413">
        <w:t>Al</w:t>
      </w:r>
      <w:r w:rsidR="00140413">
        <w:rPr>
          <w:vertAlign w:val="superscript"/>
        </w:rPr>
        <w:t>3</w:t>
      </w:r>
      <w:r w:rsidR="00F62FF6" w:rsidRPr="00F62FF6">
        <w:rPr>
          <w:vertAlign w:val="superscript"/>
        </w:rPr>
        <w:t>+</w:t>
      </w:r>
      <w:r w:rsidR="00F62FF6">
        <w:t>.</w:t>
      </w:r>
      <w:r w:rsidR="00140413">
        <w:t xml:space="preserve"> Designate each species as being diamagnetic or paramagnetic</w:t>
      </w:r>
    </w:p>
    <w:p w14:paraId="0CE92456" w14:textId="6723BCA0" w:rsidR="00F62FF6" w:rsidRDefault="00F62FF6" w:rsidP="00F62FF6"/>
    <w:p w14:paraId="077B3374" w14:textId="77777777" w:rsidR="000A5DE4" w:rsidRDefault="000A5DE4" w:rsidP="00F62FF6">
      <w:pPr>
        <w:rPr>
          <w:color w:val="0070C0"/>
        </w:rPr>
      </w:pPr>
    </w:p>
    <w:p w14:paraId="330720AD" w14:textId="77777777" w:rsidR="004D32AE" w:rsidRDefault="004D32AE" w:rsidP="00F62FF6"/>
    <w:p w14:paraId="0B59D01C" w14:textId="49C24314" w:rsidR="00F62FF6" w:rsidRDefault="00F62FF6" w:rsidP="00F62FF6">
      <w:r>
        <w:t>(</w:t>
      </w:r>
      <w:r w:rsidR="00731D61">
        <w:t xml:space="preserve">b) </w:t>
      </w:r>
      <w:r>
        <w:t xml:space="preserve"> Use the covalent bond classification (CBC) method to fill in the table below for</w:t>
      </w:r>
      <w:r w:rsidR="00ED2F3B">
        <w:t xml:space="preserve"> the</w:t>
      </w:r>
      <w:r>
        <w:t xml:space="preserve"> </w:t>
      </w:r>
      <w:r w:rsidR="00012B4B" w:rsidRPr="000F4E3A">
        <w:rPr>
          <w:b/>
          <w:bCs/>
          <w:i/>
          <w:iCs/>
        </w:rPr>
        <w:t>anionic</w:t>
      </w:r>
      <w:r w:rsidR="00012B4B">
        <w:t xml:space="preserve"> form of pyridyl nitroxide Al complex (</w:t>
      </w:r>
      <w:r w:rsidR="00012B4B" w:rsidRPr="00731D61">
        <w:rPr>
          <w:b/>
          <w:bCs/>
        </w:rPr>
        <w:t>1</w:t>
      </w:r>
      <w:r w:rsidR="00012B4B">
        <w:t>).</w:t>
      </w:r>
    </w:p>
    <w:p w14:paraId="78672C6D" w14:textId="5E29F99C" w:rsidR="00F62FF6" w:rsidRDefault="00F62FF6" w:rsidP="00F62FF6">
      <w:r>
        <w:t xml:space="preserve"> </w:t>
      </w:r>
    </w:p>
    <w:tbl>
      <w:tblPr>
        <w:tblW w:w="7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3"/>
        <w:gridCol w:w="2545"/>
      </w:tblGrid>
      <w:tr w:rsidR="00F62FF6" w:rsidRPr="00B527B8" w14:paraId="29406DF6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962631D" w14:textId="77777777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</w:p>
        </w:tc>
        <w:tc>
          <w:tcPr>
            <w:tcW w:w="2545" w:type="dxa"/>
            <w:shd w:val="clear" w:color="auto" w:fill="auto"/>
          </w:tcPr>
          <w:p w14:paraId="3E811871" w14:textId="7641E94C" w:rsidR="00F62FF6" w:rsidRPr="00B527B8" w:rsidRDefault="00140413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  <w:r>
              <w:t>(pyNO</w:t>
            </w:r>
            <w:r w:rsidRPr="00140413">
              <w:rPr>
                <w:vertAlign w:val="superscript"/>
              </w:rPr>
              <w:t>−</w:t>
            </w:r>
            <w:r>
              <w:t>)</w:t>
            </w:r>
            <w:r w:rsidRPr="00140413">
              <w:rPr>
                <w:vertAlign w:val="subscript"/>
              </w:rPr>
              <w:t>2</w:t>
            </w:r>
            <w:r>
              <w:t>AlCl (</w:t>
            </w:r>
            <w:r w:rsidRPr="00140413">
              <w:rPr>
                <w:b/>
                <w:bCs/>
              </w:rPr>
              <w:t>1</w:t>
            </w:r>
            <w:r>
              <w:t>)</w:t>
            </w:r>
          </w:p>
        </w:tc>
      </w:tr>
      <w:tr w:rsidR="00F62FF6" w:rsidRPr="00F954C9" w14:paraId="11E8BFEB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7C73CBA" w14:textId="579E96D2" w:rsidR="00F62FF6" w:rsidRPr="00B527B8" w:rsidRDefault="00140413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>pyridyl</w:t>
            </w:r>
            <w:r w:rsidR="00F62FF6">
              <w:rPr>
                <w:rFonts w:eastAsia="Times New Roman"/>
                <w:szCs w:val="24"/>
                <w:lang w:bidi="en-US"/>
              </w:rPr>
              <w:t xml:space="preserve"> </w:t>
            </w:r>
            <w:r w:rsidR="00F62FF6" w:rsidRPr="00B527B8">
              <w:rPr>
                <w:rFonts w:eastAsia="Times New Roman"/>
                <w:szCs w:val="24"/>
                <w:lang w:bidi="en-US"/>
              </w:rPr>
              <w:t>CBC ligand classification</w:t>
            </w:r>
          </w:p>
        </w:tc>
        <w:tc>
          <w:tcPr>
            <w:tcW w:w="2545" w:type="dxa"/>
            <w:shd w:val="clear" w:color="auto" w:fill="auto"/>
          </w:tcPr>
          <w:p w14:paraId="2171748D" w14:textId="337D56CE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A73245" w14:paraId="6DB0A55A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67B50E6" w14:textId="15878317" w:rsidR="00A5256A" w:rsidRDefault="00140413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 xml:space="preserve">NO of pyridyl ligand </w:t>
            </w:r>
            <w:r w:rsidR="00A5256A">
              <w:rPr>
                <w:rFonts w:eastAsia="Times New Roman"/>
                <w:szCs w:val="24"/>
                <w:lang w:bidi="en-US"/>
              </w:rPr>
              <w:t>CBC ligand classification</w:t>
            </w:r>
          </w:p>
        </w:tc>
        <w:tc>
          <w:tcPr>
            <w:tcW w:w="2545" w:type="dxa"/>
            <w:shd w:val="clear" w:color="auto" w:fill="auto"/>
          </w:tcPr>
          <w:p w14:paraId="63DB4345" w14:textId="6A77DB06" w:rsidR="00A5256A" w:rsidRPr="00F62FF6" w:rsidRDefault="00A5256A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F62FF6" w:rsidRPr="00A73245" w14:paraId="7A9E7CBF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29176108" w14:textId="58ACA77D" w:rsidR="00F62FF6" w:rsidRPr="00B527B8" w:rsidRDefault="00140413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>Cl</w:t>
            </w:r>
            <w:r w:rsidR="00F62FF6">
              <w:rPr>
                <w:rFonts w:eastAsia="Times New Roman"/>
                <w:szCs w:val="24"/>
                <w:lang w:bidi="en-US"/>
              </w:rPr>
              <w:t xml:space="preserve"> ligand classification</w:t>
            </w:r>
          </w:p>
        </w:tc>
        <w:tc>
          <w:tcPr>
            <w:tcW w:w="2545" w:type="dxa"/>
            <w:shd w:val="clear" w:color="auto" w:fill="auto"/>
          </w:tcPr>
          <w:p w14:paraId="00F22E67" w14:textId="131A6C3E" w:rsidR="00F62FF6" w:rsidRPr="00B527B8" w:rsidRDefault="00F62FF6" w:rsidP="0069249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66712C" w14:paraId="58B5AE5E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19353C68" w14:textId="2CF93F90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ML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l</w:t>
            </w:r>
            <w:r w:rsidRPr="00B527B8">
              <w:rPr>
                <w:rFonts w:eastAsia="Times New Roman"/>
                <w:szCs w:val="24"/>
                <w:lang w:bidi="en-US"/>
              </w:rPr>
              <w:t>X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x</w:t>
            </w:r>
            <w:r w:rsidRPr="00B527B8">
              <w:rPr>
                <w:rFonts w:eastAsia="Times New Roman"/>
                <w:szCs w:val="24"/>
                <w:lang w:bidi="en-US"/>
              </w:rPr>
              <w:t>Z</w:t>
            </w:r>
            <w:r w:rsidRPr="00B527B8">
              <w:rPr>
                <w:rFonts w:eastAsia="Times New Roman"/>
                <w:szCs w:val="24"/>
                <w:vertAlign w:val="subscript"/>
                <w:lang w:bidi="en-US"/>
              </w:rPr>
              <w:t>z</w:t>
            </w:r>
            <w:r w:rsidRPr="00B527B8">
              <w:rPr>
                <w:rFonts w:eastAsia="Times New Roman"/>
                <w:szCs w:val="24"/>
                <w:lang w:bidi="en-US"/>
              </w:rPr>
              <w:t xml:space="preserve"> classification</w:t>
            </w:r>
          </w:p>
        </w:tc>
        <w:tc>
          <w:tcPr>
            <w:tcW w:w="2545" w:type="dxa"/>
            <w:shd w:val="clear" w:color="auto" w:fill="auto"/>
          </w:tcPr>
          <w:p w14:paraId="2A5B1A47" w14:textId="77B7520C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29B6060B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4CEF3379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Valence number</w:t>
            </w:r>
          </w:p>
        </w:tc>
        <w:tc>
          <w:tcPr>
            <w:tcW w:w="2545" w:type="dxa"/>
            <w:shd w:val="clear" w:color="auto" w:fill="auto"/>
          </w:tcPr>
          <w:p w14:paraId="0F96954E" w14:textId="4ED39A28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  <w:tr w:rsidR="00A5256A" w:rsidRPr="00B527B8" w14:paraId="40CCF452" w14:textId="77777777" w:rsidTr="00A5256A">
        <w:trPr>
          <w:trHeight w:val="432"/>
        </w:trPr>
        <w:tc>
          <w:tcPr>
            <w:tcW w:w="5213" w:type="dxa"/>
            <w:shd w:val="clear" w:color="auto" w:fill="auto"/>
          </w:tcPr>
          <w:p w14:paraId="47128BAB" w14:textId="77777777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eastAsia="Times New Roman"/>
                <w:szCs w:val="24"/>
                <w:lang w:bidi="en-US"/>
              </w:rPr>
            </w:pPr>
            <w:r w:rsidRPr="00B527B8">
              <w:rPr>
                <w:rFonts w:eastAsia="Times New Roman"/>
                <w:szCs w:val="24"/>
                <w:lang w:bidi="en-US"/>
              </w:rPr>
              <w:t>Ligand bond number</w:t>
            </w:r>
          </w:p>
        </w:tc>
        <w:tc>
          <w:tcPr>
            <w:tcW w:w="2545" w:type="dxa"/>
            <w:shd w:val="clear" w:color="auto" w:fill="auto"/>
          </w:tcPr>
          <w:p w14:paraId="2D84F763" w14:textId="26CDDDDA" w:rsidR="00A5256A" w:rsidRPr="00B527B8" w:rsidRDefault="00A5256A" w:rsidP="00A525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color w:val="0070C0"/>
                <w:szCs w:val="24"/>
                <w:lang w:bidi="en-US"/>
              </w:rPr>
            </w:pPr>
          </w:p>
        </w:tc>
      </w:tr>
    </w:tbl>
    <w:p w14:paraId="55B8B0C5" w14:textId="77777777" w:rsidR="00F62FF6" w:rsidRPr="001A68E9" w:rsidRDefault="00F62FF6" w:rsidP="00F62FF6">
      <w:pPr>
        <w:rPr>
          <w:color w:val="0070C0"/>
        </w:rPr>
      </w:pPr>
    </w:p>
    <w:p w14:paraId="2DAD8FD2" w14:textId="77777777" w:rsidR="001007F6" w:rsidRDefault="001007F6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70C0"/>
        </w:rPr>
      </w:pPr>
    </w:p>
    <w:p w14:paraId="1335200A" w14:textId="77777777" w:rsidR="004D32AE" w:rsidRDefault="004D32AE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70C0"/>
        </w:rPr>
      </w:pPr>
    </w:p>
    <w:p w14:paraId="397D7B32" w14:textId="77777777" w:rsidR="004D32AE" w:rsidRDefault="004D32AE" w:rsidP="00E82C2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="Times New Roman"/>
          <w:color w:val="0070C0"/>
          <w:szCs w:val="24"/>
          <w:lang w:bidi="en-US"/>
        </w:rPr>
      </w:pPr>
    </w:p>
    <w:p w14:paraId="57A926DE" w14:textId="333AF211" w:rsidR="00A96EB2" w:rsidRDefault="00953B3D" w:rsidP="00A96EB2">
      <w:r>
        <w:rPr>
          <w:rFonts w:eastAsia="Times New Roman"/>
          <w:szCs w:val="24"/>
          <w:lang w:bidi="en-US"/>
        </w:rPr>
        <w:t>5</w:t>
      </w:r>
      <w:r w:rsidR="004C3DB8">
        <w:rPr>
          <w:rFonts w:eastAsia="Times New Roman"/>
          <w:szCs w:val="24"/>
          <w:lang w:bidi="en-US"/>
        </w:rPr>
        <w:t xml:space="preserve">. </w:t>
      </w:r>
      <w:r w:rsidR="00A96EB2">
        <w:t xml:space="preserve">On page 10903, the authors describe compound </w:t>
      </w:r>
      <w:r w:rsidR="00A96EB2" w:rsidRPr="001A68E9">
        <w:rPr>
          <w:b/>
          <w:bCs/>
        </w:rPr>
        <w:t>1</w:t>
      </w:r>
      <w:r w:rsidR="00A96EB2">
        <w:t xml:space="preserve"> as having a “distorted square pyramidal geometry.”</w:t>
      </w:r>
    </w:p>
    <w:p w14:paraId="0F44EC91" w14:textId="77777777" w:rsidR="00A96EB2" w:rsidRDefault="00A96EB2" w:rsidP="00A96EB2"/>
    <w:p w14:paraId="0613EDEA" w14:textId="7765570E" w:rsidR="00A96EB2" w:rsidRDefault="00A96EB2" w:rsidP="00A96EB2">
      <w:r>
        <w:t xml:space="preserve">(a) </w:t>
      </w:r>
      <w:r w:rsidR="00267044">
        <w:t xml:space="preserve">Give the ideal bond angles for a compound with a square pyramidal structure. </w:t>
      </w:r>
      <w:r>
        <w:t xml:space="preserve">Cite data from Table 2 to support that compound </w:t>
      </w:r>
      <w:r w:rsidRPr="00C76E78">
        <w:rPr>
          <w:b/>
          <w:bCs/>
        </w:rPr>
        <w:t>1</w:t>
      </w:r>
      <w:r>
        <w:t xml:space="preserve"> has a </w:t>
      </w:r>
      <w:r w:rsidR="00641DB1">
        <w:t>distorted square pyramidal</w:t>
      </w:r>
      <w:r>
        <w:t xml:space="preserve"> geometry.</w:t>
      </w:r>
      <w:r w:rsidR="00641DB1">
        <w:t xml:space="preserve"> </w:t>
      </w:r>
    </w:p>
    <w:p w14:paraId="73E5EE75" w14:textId="77777777" w:rsidR="004D32AE" w:rsidRDefault="004D32AE" w:rsidP="00AF7123">
      <w:pPr>
        <w:rPr>
          <w:color w:val="0070C0"/>
        </w:rPr>
      </w:pPr>
    </w:p>
    <w:p w14:paraId="4DA7CEC7" w14:textId="77777777" w:rsidR="004D32AE" w:rsidRDefault="004D32AE" w:rsidP="00AF7123">
      <w:pPr>
        <w:rPr>
          <w:color w:val="0070C0"/>
        </w:rPr>
      </w:pPr>
    </w:p>
    <w:p w14:paraId="5FD9A287" w14:textId="77777777" w:rsidR="004D32AE" w:rsidRDefault="004D32AE" w:rsidP="00AF7123">
      <w:pPr>
        <w:rPr>
          <w:color w:val="0070C0"/>
        </w:rPr>
      </w:pPr>
    </w:p>
    <w:p w14:paraId="2C997AC8" w14:textId="77777777" w:rsidR="004D32AE" w:rsidRDefault="004D32AE" w:rsidP="00AF7123">
      <w:pPr>
        <w:rPr>
          <w:color w:val="0070C0"/>
        </w:rPr>
      </w:pPr>
    </w:p>
    <w:p w14:paraId="2D9B1740" w14:textId="77777777" w:rsidR="004D32AE" w:rsidRDefault="004D32AE" w:rsidP="00AF7123">
      <w:pPr>
        <w:rPr>
          <w:color w:val="0070C0"/>
        </w:rPr>
      </w:pPr>
    </w:p>
    <w:p w14:paraId="3DC34B47" w14:textId="77777777" w:rsidR="004D32AE" w:rsidRDefault="004D32AE" w:rsidP="00AF7123">
      <w:pPr>
        <w:rPr>
          <w:color w:val="0070C0"/>
        </w:rPr>
      </w:pPr>
    </w:p>
    <w:p w14:paraId="1A55FD60" w14:textId="77777777" w:rsidR="004D32AE" w:rsidRDefault="004D32AE" w:rsidP="00AF7123">
      <w:pPr>
        <w:rPr>
          <w:color w:val="0070C0"/>
        </w:rPr>
      </w:pPr>
      <w:r>
        <w:rPr>
          <w:color w:val="0070C0"/>
        </w:rPr>
        <w:br/>
      </w:r>
    </w:p>
    <w:p w14:paraId="679E590D" w14:textId="77777777" w:rsidR="004D32AE" w:rsidRDefault="004D32AE" w:rsidP="00AF7123">
      <w:pPr>
        <w:rPr>
          <w:color w:val="0070C0"/>
        </w:rPr>
      </w:pPr>
    </w:p>
    <w:p w14:paraId="50682E38" w14:textId="77777777" w:rsidR="004D32AE" w:rsidRDefault="004D32AE" w:rsidP="00AF7123">
      <w:pPr>
        <w:rPr>
          <w:color w:val="0070C0"/>
        </w:rPr>
      </w:pPr>
    </w:p>
    <w:p w14:paraId="77AD3623" w14:textId="77777777" w:rsidR="004D32AE" w:rsidRDefault="004D32AE" w:rsidP="00AF7123">
      <w:pPr>
        <w:rPr>
          <w:color w:val="0070C0"/>
        </w:rPr>
      </w:pPr>
    </w:p>
    <w:p w14:paraId="48EA6938" w14:textId="77777777" w:rsidR="004D32AE" w:rsidRDefault="004D32AE" w:rsidP="00AF7123">
      <w:pPr>
        <w:rPr>
          <w:color w:val="0070C0"/>
        </w:rPr>
      </w:pPr>
    </w:p>
    <w:p w14:paraId="41367B99" w14:textId="4B02E3CF" w:rsidR="001007F6" w:rsidRDefault="001007F6" w:rsidP="00AF7123">
      <w:r>
        <w:t xml:space="preserve">(b) Based upon the </w:t>
      </w:r>
      <w:r w:rsidRPr="001007F6">
        <w:rPr>
          <w:vertAlign w:val="superscript"/>
        </w:rPr>
        <w:t>1</w:t>
      </w:r>
      <w:r>
        <w:t xml:space="preserve">H and </w:t>
      </w:r>
      <w:r w:rsidRPr="001007F6">
        <w:rPr>
          <w:vertAlign w:val="superscript"/>
        </w:rPr>
        <w:t>13</w:t>
      </w:r>
      <w:r>
        <w:t xml:space="preserve">C NMR data as well as the crystal structures of </w:t>
      </w:r>
      <w:r w:rsidRPr="001007F6">
        <w:rPr>
          <w:b/>
          <w:bCs/>
        </w:rPr>
        <w:t>1</w:t>
      </w:r>
      <w:r>
        <w:t>, what point group did the authors assign the compound?</w:t>
      </w:r>
    </w:p>
    <w:p w14:paraId="4DD98A5F" w14:textId="0486EDB5" w:rsidR="001007F6" w:rsidRDefault="001007F6" w:rsidP="00AF7123">
      <w:pPr>
        <w:rPr>
          <w:color w:val="0070C0"/>
        </w:rPr>
      </w:pPr>
    </w:p>
    <w:p w14:paraId="608BDC4F" w14:textId="77777777" w:rsidR="004D32AE" w:rsidRDefault="004D32AE" w:rsidP="00AF7123">
      <w:pPr>
        <w:rPr>
          <w:color w:val="0070C0"/>
        </w:rPr>
      </w:pPr>
    </w:p>
    <w:p w14:paraId="54633E8A" w14:textId="77777777" w:rsidR="004D32AE" w:rsidRDefault="004D32AE" w:rsidP="00AF7123">
      <w:pPr>
        <w:rPr>
          <w:color w:val="0070C0"/>
        </w:rPr>
      </w:pPr>
    </w:p>
    <w:p w14:paraId="3B5AC144" w14:textId="77777777" w:rsidR="004D32AE" w:rsidRDefault="004D32AE" w:rsidP="00AF7123">
      <w:pPr>
        <w:rPr>
          <w:color w:val="0070C0"/>
        </w:rPr>
      </w:pPr>
    </w:p>
    <w:p w14:paraId="74E671C1" w14:textId="77777777" w:rsidR="004D32AE" w:rsidRDefault="004D32AE" w:rsidP="00AF7123"/>
    <w:p w14:paraId="295D8C72" w14:textId="66532ECB" w:rsidR="001007F6" w:rsidRDefault="001007F6" w:rsidP="00AF7123"/>
    <w:p w14:paraId="203717FC" w14:textId="254A35BD" w:rsidR="00B77FBB" w:rsidRDefault="00953B3D" w:rsidP="00AF7123">
      <w:r>
        <w:t>6</w:t>
      </w:r>
      <w:r w:rsidR="00B77FBB">
        <w:t>. How did the authors utilize DFT calculations to support the other results in the article?</w:t>
      </w:r>
    </w:p>
    <w:p w14:paraId="415EC6D7" w14:textId="6BFF01AA" w:rsidR="00B77FBB" w:rsidRDefault="00B77FBB" w:rsidP="00AF7123"/>
    <w:p w14:paraId="222CABA0" w14:textId="26C0E45B" w:rsidR="005D08B6" w:rsidRDefault="005D08B6" w:rsidP="00AF7123">
      <w:pPr>
        <w:rPr>
          <w:color w:val="0070C0"/>
        </w:rPr>
      </w:pPr>
    </w:p>
    <w:p w14:paraId="6C0DA64A" w14:textId="77777777" w:rsidR="004D32AE" w:rsidRDefault="004D32AE" w:rsidP="00AF7123">
      <w:pPr>
        <w:rPr>
          <w:color w:val="0070C0"/>
        </w:rPr>
      </w:pPr>
    </w:p>
    <w:p w14:paraId="4A323228" w14:textId="77777777" w:rsidR="004D32AE" w:rsidRDefault="004D32AE" w:rsidP="00AF7123">
      <w:pPr>
        <w:rPr>
          <w:color w:val="0070C0"/>
        </w:rPr>
      </w:pPr>
    </w:p>
    <w:p w14:paraId="5AB2EF8E" w14:textId="77777777" w:rsidR="004D32AE" w:rsidRDefault="004D32AE" w:rsidP="00AF7123">
      <w:pPr>
        <w:rPr>
          <w:color w:val="0070C0"/>
        </w:rPr>
      </w:pPr>
    </w:p>
    <w:p w14:paraId="29FDBAE7" w14:textId="77777777" w:rsidR="004D32AE" w:rsidRDefault="004D32AE" w:rsidP="00AF7123">
      <w:pPr>
        <w:rPr>
          <w:color w:val="0070C0"/>
        </w:rPr>
      </w:pPr>
    </w:p>
    <w:p w14:paraId="157901B9" w14:textId="77777777" w:rsidR="004D32AE" w:rsidRDefault="004D32AE" w:rsidP="00AF7123">
      <w:pPr>
        <w:rPr>
          <w:color w:val="0070C0"/>
        </w:rPr>
      </w:pPr>
    </w:p>
    <w:p w14:paraId="6BE775DC" w14:textId="77777777" w:rsidR="004D32AE" w:rsidRDefault="004D32AE" w:rsidP="00AF7123">
      <w:pPr>
        <w:rPr>
          <w:color w:val="0070C0"/>
        </w:rPr>
      </w:pPr>
    </w:p>
    <w:p w14:paraId="331DCD75" w14:textId="77777777" w:rsidR="004D32AE" w:rsidRDefault="004D32AE" w:rsidP="00AF7123"/>
    <w:p w14:paraId="5105389F" w14:textId="2ECB52A7" w:rsidR="005D08B6" w:rsidRDefault="00953B3D" w:rsidP="00AF7123">
      <w:r>
        <w:t>7</w:t>
      </w:r>
      <w:r w:rsidR="005D08B6">
        <w:t xml:space="preserve">. What was the authors’ interpretation of the CV of compound </w:t>
      </w:r>
      <w:r w:rsidR="005D08B6" w:rsidRPr="005D08B6">
        <w:rPr>
          <w:b/>
          <w:bCs/>
        </w:rPr>
        <w:t>1</w:t>
      </w:r>
      <w:r w:rsidR="005D08B6">
        <w:t xml:space="preserve"> in Figure 9?</w:t>
      </w:r>
    </w:p>
    <w:p w14:paraId="1C2D4EBE" w14:textId="11328D84" w:rsidR="005D08B6" w:rsidRDefault="005D08B6" w:rsidP="00AF7123"/>
    <w:p w14:paraId="2CF7E0C5" w14:textId="77777777" w:rsidR="005D08B6" w:rsidRDefault="005D08B6" w:rsidP="00AF7123">
      <w:pPr>
        <w:rPr>
          <w:color w:val="0070C0"/>
        </w:rPr>
      </w:pPr>
    </w:p>
    <w:p w14:paraId="0DEFEAD3" w14:textId="77777777" w:rsidR="004D32AE" w:rsidRDefault="004D32AE" w:rsidP="00AF7123">
      <w:pPr>
        <w:rPr>
          <w:color w:val="0070C0"/>
        </w:rPr>
      </w:pPr>
    </w:p>
    <w:p w14:paraId="365B5D72" w14:textId="77777777" w:rsidR="004D32AE" w:rsidRDefault="004D32AE" w:rsidP="00AF7123">
      <w:pPr>
        <w:rPr>
          <w:color w:val="0070C0"/>
        </w:rPr>
      </w:pPr>
    </w:p>
    <w:p w14:paraId="67F86843" w14:textId="77777777" w:rsidR="004D32AE" w:rsidRDefault="004D32AE" w:rsidP="00AF7123">
      <w:pPr>
        <w:rPr>
          <w:color w:val="0070C0"/>
        </w:rPr>
      </w:pPr>
    </w:p>
    <w:p w14:paraId="793EB929" w14:textId="77777777" w:rsidR="004D32AE" w:rsidRDefault="004D32AE" w:rsidP="00AF7123"/>
    <w:p w14:paraId="0EAE4709" w14:textId="196DA728" w:rsidR="00D968E1" w:rsidRDefault="00953B3D" w:rsidP="00AF7123">
      <w:r>
        <w:t>8</w:t>
      </w:r>
      <w:r w:rsidR="001A68E9">
        <w:t xml:space="preserve">. </w:t>
      </w:r>
      <w:r w:rsidR="00AF7123">
        <w:t xml:space="preserve">Why did the authors cite reference </w:t>
      </w:r>
      <w:r w:rsidR="002C42C6">
        <w:t>10</w:t>
      </w:r>
      <w:r w:rsidR="00AF7123">
        <w:t>?</w:t>
      </w:r>
    </w:p>
    <w:p w14:paraId="428376ED" w14:textId="7CE800BF" w:rsidR="001A68E9" w:rsidRPr="00B77FBB" w:rsidRDefault="001A68E9">
      <w:pPr>
        <w:rPr>
          <w:color w:val="0070C0"/>
        </w:rPr>
      </w:pPr>
    </w:p>
    <w:sectPr w:rsidR="001A68E9" w:rsidRPr="00B77FB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AA66" w14:textId="77777777" w:rsidR="008D0FC5" w:rsidRDefault="008D0FC5">
      <w:pPr>
        <w:spacing w:line="240" w:lineRule="auto"/>
      </w:pPr>
      <w:r>
        <w:separator/>
      </w:r>
    </w:p>
  </w:endnote>
  <w:endnote w:type="continuationSeparator" w:id="0">
    <w:p w14:paraId="6D83DAD0" w14:textId="77777777" w:rsidR="008D0FC5" w:rsidRDefault="008D0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2" w14:textId="26279B58" w:rsidR="004608DB" w:rsidRDefault="00E520F9">
    <w:pPr>
      <w:jc w:val="right"/>
    </w:pPr>
    <w:r>
      <w:fldChar w:fldCharType="begin"/>
    </w:r>
    <w:r>
      <w:instrText>PAGE</w:instrText>
    </w:r>
    <w:r>
      <w:fldChar w:fldCharType="separate"/>
    </w:r>
    <w:r w:rsidR="009D67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FB18" w14:textId="77777777" w:rsidR="008D0FC5" w:rsidRDefault="008D0FC5">
      <w:pPr>
        <w:spacing w:line="240" w:lineRule="auto"/>
      </w:pPr>
      <w:r>
        <w:separator/>
      </w:r>
    </w:p>
  </w:footnote>
  <w:footnote w:type="continuationSeparator" w:id="0">
    <w:p w14:paraId="46808487" w14:textId="77777777" w:rsidR="008D0FC5" w:rsidRDefault="008D0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3404C" w14:textId="5DE45D3B" w:rsidR="006C37B8" w:rsidRPr="00212298" w:rsidRDefault="006C37B8" w:rsidP="006C37B8">
    <w:pPr>
      <w:pStyle w:val="Header"/>
      <w:jc w:val="both"/>
    </w:pPr>
    <w:r w:rsidRPr="00212298">
      <w:t>Created by Shirley Lin, United States Naval Academy (</w:t>
    </w:r>
    <w:hyperlink r:id="rId1" w:history="1">
      <w:r w:rsidRPr="00C62265">
        <w:rPr>
          <w:rStyle w:val="Hyperlink"/>
        </w:rPr>
        <w:t>lin@usna.edu</w:t>
      </w:r>
    </w:hyperlink>
    <w:r w:rsidRPr="00212298">
      <w:t>)</w:t>
    </w:r>
    <w:r>
      <w:t xml:space="preserve"> </w:t>
    </w:r>
    <w:r w:rsidR="0004521E">
      <w:t xml:space="preserve">and </w:t>
    </w:r>
    <w:r w:rsidRPr="00212298">
      <w:t>posted on VIPEr (</w:t>
    </w:r>
    <w:hyperlink r:id="rId2" w:history="1">
      <w:r w:rsidRPr="00D33D1B">
        <w:rPr>
          <w:rStyle w:val="Hyperlink"/>
        </w:rPr>
        <w:t>www.ionicviper.org</w:t>
      </w:r>
    </w:hyperlink>
    <w:r w:rsidRPr="00212298">
      <w:t>) on</w:t>
    </w:r>
    <w:r w:rsidR="00593498">
      <w:t xml:space="preserve"> </w:t>
    </w:r>
    <w:r w:rsidR="000A5DE4">
      <w:t>May 8,</w:t>
    </w:r>
    <w:r w:rsidR="0004521E">
      <w:t xml:space="preserve"> 2023</w:t>
    </w:r>
    <w:r w:rsidRPr="00212298">
      <w:t>.  Copyright 202</w:t>
    </w:r>
    <w:r w:rsidR="0004521E">
      <w:t>3</w:t>
    </w:r>
    <w:r w:rsidRPr="00212298">
      <w:t xml:space="preserve">.  This work is licensed under the Creative Commons Attribution Non-commercial Share Alike License. To view a copy of this license visit </w:t>
    </w:r>
    <w:hyperlink r:id="rId3" w:history="1">
      <w:r w:rsidRPr="006C37B8">
        <w:rPr>
          <w:rStyle w:val="Hyperlink"/>
        </w:rPr>
        <w:t>https://creativecommons.org/licenses/by-nc-sa/4.0/</w:t>
      </w:r>
    </w:hyperlink>
  </w:p>
  <w:p w14:paraId="00000031" w14:textId="66A63103" w:rsidR="004608DB" w:rsidRPr="006C37B8" w:rsidRDefault="004608DB" w:rsidP="006C37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A0E"/>
    <w:multiLevelType w:val="hybridMultilevel"/>
    <w:tmpl w:val="F7C8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23964"/>
    <w:multiLevelType w:val="hybridMultilevel"/>
    <w:tmpl w:val="C800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723B"/>
    <w:multiLevelType w:val="hybridMultilevel"/>
    <w:tmpl w:val="349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332E2"/>
    <w:multiLevelType w:val="multilevel"/>
    <w:tmpl w:val="8606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240D5"/>
    <w:multiLevelType w:val="hybridMultilevel"/>
    <w:tmpl w:val="EB083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34B8A"/>
    <w:multiLevelType w:val="multilevel"/>
    <w:tmpl w:val="75803A3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25727510">
    <w:abstractNumId w:val="5"/>
  </w:num>
  <w:num w:numId="2" w16cid:durableId="2091392430">
    <w:abstractNumId w:val="4"/>
  </w:num>
  <w:num w:numId="3" w16cid:durableId="275451581">
    <w:abstractNumId w:val="0"/>
  </w:num>
  <w:num w:numId="4" w16cid:durableId="1259171308">
    <w:abstractNumId w:val="2"/>
  </w:num>
  <w:num w:numId="5" w16cid:durableId="153499073">
    <w:abstractNumId w:val="3"/>
  </w:num>
  <w:num w:numId="6" w16cid:durableId="1204907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DB"/>
    <w:rsid w:val="00000A7D"/>
    <w:rsid w:val="000017DF"/>
    <w:rsid w:val="00010A4B"/>
    <w:rsid w:val="00012B4B"/>
    <w:rsid w:val="0004521E"/>
    <w:rsid w:val="000669C3"/>
    <w:rsid w:val="000748FA"/>
    <w:rsid w:val="000A5DE4"/>
    <w:rsid w:val="000A651F"/>
    <w:rsid w:val="000E4E1E"/>
    <w:rsid w:val="001007F6"/>
    <w:rsid w:val="00104794"/>
    <w:rsid w:val="0012694B"/>
    <w:rsid w:val="00140413"/>
    <w:rsid w:val="00151FAD"/>
    <w:rsid w:val="00180E56"/>
    <w:rsid w:val="00182977"/>
    <w:rsid w:val="0018733C"/>
    <w:rsid w:val="001902C0"/>
    <w:rsid w:val="00191E61"/>
    <w:rsid w:val="001A1E64"/>
    <w:rsid w:val="001A5430"/>
    <w:rsid w:val="001A68E9"/>
    <w:rsid w:val="001C3B7A"/>
    <w:rsid w:val="0020626B"/>
    <w:rsid w:val="002241D3"/>
    <w:rsid w:val="00267044"/>
    <w:rsid w:val="00277DC8"/>
    <w:rsid w:val="0028338B"/>
    <w:rsid w:val="002C42C6"/>
    <w:rsid w:val="002C467C"/>
    <w:rsid w:val="002E11B5"/>
    <w:rsid w:val="002E7ADA"/>
    <w:rsid w:val="003111A6"/>
    <w:rsid w:val="00313CB4"/>
    <w:rsid w:val="003158C2"/>
    <w:rsid w:val="003200D2"/>
    <w:rsid w:val="00332B48"/>
    <w:rsid w:val="00354711"/>
    <w:rsid w:val="00363886"/>
    <w:rsid w:val="0039149A"/>
    <w:rsid w:val="00396E39"/>
    <w:rsid w:val="003B7A7F"/>
    <w:rsid w:val="003D19E2"/>
    <w:rsid w:val="003D7374"/>
    <w:rsid w:val="003E23A9"/>
    <w:rsid w:val="003E400A"/>
    <w:rsid w:val="004160DA"/>
    <w:rsid w:val="00417CC4"/>
    <w:rsid w:val="004329F9"/>
    <w:rsid w:val="00436924"/>
    <w:rsid w:val="004518E1"/>
    <w:rsid w:val="00455DF0"/>
    <w:rsid w:val="004608DB"/>
    <w:rsid w:val="00462A30"/>
    <w:rsid w:val="00466167"/>
    <w:rsid w:val="004714CF"/>
    <w:rsid w:val="004923BF"/>
    <w:rsid w:val="004A71DF"/>
    <w:rsid w:val="004B4E79"/>
    <w:rsid w:val="004C3DB8"/>
    <w:rsid w:val="004D32AE"/>
    <w:rsid w:val="004E34F6"/>
    <w:rsid w:val="004E4706"/>
    <w:rsid w:val="004F220A"/>
    <w:rsid w:val="00500CF6"/>
    <w:rsid w:val="005336F6"/>
    <w:rsid w:val="00543F49"/>
    <w:rsid w:val="00567A9E"/>
    <w:rsid w:val="00593498"/>
    <w:rsid w:val="005A08DD"/>
    <w:rsid w:val="005C6455"/>
    <w:rsid w:val="005D08B6"/>
    <w:rsid w:val="005E6389"/>
    <w:rsid w:val="005F17CC"/>
    <w:rsid w:val="00634CEB"/>
    <w:rsid w:val="00641DB1"/>
    <w:rsid w:val="0065264D"/>
    <w:rsid w:val="00652E8B"/>
    <w:rsid w:val="006C37B8"/>
    <w:rsid w:val="006E4DAF"/>
    <w:rsid w:val="00714D1F"/>
    <w:rsid w:val="00731D61"/>
    <w:rsid w:val="0075129B"/>
    <w:rsid w:val="00783785"/>
    <w:rsid w:val="00785F8C"/>
    <w:rsid w:val="0079704A"/>
    <w:rsid w:val="007A1EA5"/>
    <w:rsid w:val="007C5DC6"/>
    <w:rsid w:val="00814B7F"/>
    <w:rsid w:val="008159D1"/>
    <w:rsid w:val="0081670C"/>
    <w:rsid w:val="00852225"/>
    <w:rsid w:val="00852338"/>
    <w:rsid w:val="00857A55"/>
    <w:rsid w:val="0086348B"/>
    <w:rsid w:val="00865B82"/>
    <w:rsid w:val="00892C58"/>
    <w:rsid w:val="008C43DD"/>
    <w:rsid w:val="008C7462"/>
    <w:rsid w:val="008D0FC5"/>
    <w:rsid w:val="009052E6"/>
    <w:rsid w:val="0094422F"/>
    <w:rsid w:val="00952E2E"/>
    <w:rsid w:val="00953B3D"/>
    <w:rsid w:val="00967AF7"/>
    <w:rsid w:val="00976394"/>
    <w:rsid w:val="009D1B4E"/>
    <w:rsid w:val="009D49DC"/>
    <w:rsid w:val="009D67B9"/>
    <w:rsid w:val="009E5105"/>
    <w:rsid w:val="00A518AC"/>
    <w:rsid w:val="00A5256A"/>
    <w:rsid w:val="00A55896"/>
    <w:rsid w:val="00A56E59"/>
    <w:rsid w:val="00A81613"/>
    <w:rsid w:val="00A96EB2"/>
    <w:rsid w:val="00AB6254"/>
    <w:rsid w:val="00AF02E5"/>
    <w:rsid w:val="00AF3845"/>
    <w:rsid w:val="00AF7123"/>
    <w:rsid w:val="00B014C0"/>
    <w:rsid w:val="00B16CB2"/>
    <w:rsid w:val="00B31C7D"/>
    <w:rsid w:val="00B51D11"/>
    <w:rsid w:val="00B56823"/>
    <w:rsid w:val="00B77FBB"/>
    <w:rsid w:val="00BB10B6"/>
    <w:rsid w:val="00BB4577"/>
    <w:rsid w:val="00BD1773"/>
    <w:rsid w:val="00C320BE"/>
    <w:rsid w:val="00C5212A"/>
    <w:rsid w:val="00C76B6D"/>
    <w:rsid w:val="00C76E78"/>
    <w:rsid w:val="00C8660D"/>
    <w:rsid w:val="00C8725F"/>
    <w:rsid w:val="00CA3A45"/>
    <w:rsid w:val="00CB758D"/>
    <w:rsid w:val="00CB7CD0"/>
    <w:rsid w:val="00CC56E5"/>
    <w:rsid w:val="00CE213A"/>
    <w:rsid w:val="00D04889"/>
    <w:rsid w:val="00D10A3B"/>
    <w:rsid w:val="00D24154"/>
    <w:rsid w:val="00D34657"/>
    <w:rsid w:val="00D40DC4"/>
    <w:rsid w:val="00D6073E"/>
    <w:rsid w:val="00D62E9C"/>
    <w:rsid w:val="00D67E04"/>
    <w:rsid w:val="00D81F1F"/>
    <w:rsid w:val="00D87FB2"/>
    <w:rsid w:val="00D93A1F"/>
    <w:rsid w:val="00D968E1"/>
    <w:rsid w:val="00DC6794"/>
    <w:rsid w:val="00DC75A5"/>
    <w:rsid w:val="00DD4D40"/>
    <w:rsid w:val="00DD75EB"/>
    <w:rsid w:val="00E06319"/>
    <w:rsid w:val="00E2290D"/>
    <w:rsid w:val="00E22D33"/>
    <w:rsid w:val="00E520F9"/>
    <w:rsid w:val="00E55341"/>
    <w:rsid w:val="00E60AE2"/>
    <w:rsid w:val="00E61438"/>
    <w:rsid w:val="00E82C2F"/>
    <w:rsid w:val="00E8477A"/>
    <w:rsid w:val="00EC7EA2"/>
    <w:rsid w:val="00ED2F3B"/>
    <w:rsid w:val="00ED514D"/>
    <w:rsid w:val="00EE3E83"/>
    <w:rsid w:val="00F07EC4"/>
    <w:rsid w:val="00F232B5"/>
    <w:rsid w:val="00F32C1F"/>
    <w:rsid w:val="00F62FF6"/>
    <w:rsid w:val="00F6606E"/>
    <w:rsid w:val="00F90F1C"/>
    <w:rsid w:val="00F91004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519D"/>
  <w15:docId w15:val="{F3BC99B4-D026-4C4D-A141-D4086567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43F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D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D1B4E"/>
    <w:pPr>
      <w:spacing w:after="200"/>
      <w:ind w:left="720"/>
      <w:contextualSpacing/>
    </w:pPr>
    <w:rPr>
      <w:rFonts w:ascii="Calibri" w:eastAsia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E553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34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E47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7B8"/>
  </w:style>
  <w:style w:type="paragraph" w:styleId="Footer">
    <w:name w:val="footer"/>
    <w:basedOn w:val="Normal"/>
    <w:link w:val="FooterChar"/>
    <w:uiPriority w:val="99"/>
    <w:unhideWhenUsed/>
    <w:rsid w:val="006C37B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7B8"/>
  </w:style>
  <w:style w:type="paragraph" w:customStyle="1" w:styleId="mt-align-left">
    <w:name w:val="mt-align-left"/>
    <w:basedOn w:val="Normal"/>
    <w:rsid w:val="0049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i">
    <w:name w:val="mi"/>
    <w:basedOn w:val="DefaultParagraphFont"/>
    <w:rsid w:val="004923BF"/>
  </w:style>
  <w:style w:type="character" w:customStyle="1" w:styleId="mjxassistivemathml">
    <w:name w:val="mjx_assistive_mathml"/>
    <w:basedOn w:val="DefaultParagraphFont"/>
    <w:rsid w:val="004923BF"/>
  </w:style>
  <w:style w:type="character" w:customStyle="1" w:styleId="mo">
    <w:name w:val="mo"/>
    <w:basedOn w:val="DefaultParagraphFont"/>
    <w:rsid w:val="004923BF"/>
  </w:style>
  <w:style w:type="character" w:styleId="FollowedHyperlink">
    <w:name w:val="FollowedHyperlink"/>
    <w:basedOn w:val="DefaultParagraphFont"/>
    <w:uiPriority w:val="99"/>
    <w:semiHidden/>
    <w:unhideWhenUsed/>
    <w:rsid w:val="004A71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21/acs.inorgchem.5b019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file:///C:\Users\topaz\Downloads\www.ionicviper.org" TargetMode="External"/><Relationship Id="rId1" Type="http://schemas.openxmlformats.org/officeDocument/2006/relationships/hyperlink" Target="mailto:lin@usna.edu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4096" units="dev"/>
          <inkml:channel name="T" type="integer" max="2.14748E9" units="dev"/>
        </inkml:traceFormat>
        <inkml:channelProperties>
          <inkml:channelProperty channel="X" name="resolution" value="369.51501" units="1/cm"/>
          <inkml:channelProperty channel="Y" name="resolution" value="415.70438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23-05-08T12:15:56.712"/>
    </inkml:context>
    <inkml:brush xml:id="br0">
      <inkml:brushProperty name="width" value="0.02646" units="cm"/>
      <inkml:brushProperty name="height" value="0.02646" units="cm"/>
      <inkml:brushProperty name="color" value="#3165BB"/>
      <inkml:brushProperty name="fitToCurve" value="1"/>
    </inkml:brush>
  </inkml:definitions>
  <inkml:trace contextRef="#ctx0" brushRef="#br0">83 0 2361 0,'-10'0'104'0,"10"0"23"0,0 0-102 0,0 0-25 0,0 0 0 0,-2 4 0 16,-3 1 104-16,2-1 15 0,-4 3 3 0,2 0 1 16,0 4-42-16,0 0-8 0,0 5-1 0,0-3-1 15,0 0-31-15,2 3-5 0,1-2-2 0,-3-1 0 31,2 0-55-31,-2 1-11 0,3-3-3 0,-1 0-884 0,0 0-176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Naval Academy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Hong-Jie Lin</dc:creator>
  <cp:keywords/>
  <dc:description/>
  <cp:lastModifiedBy>Hong-Jie Lin</cp:lastModifiedBy>
  <cp:revision>7</cp:revision>
  <dcterms:created xsi:type="dcterms:W3CDTF">2023-05-08T12:30:00Z</dcterms:created>
  <dcterms:modified xsi:type="dcterms:W3CDTF">2023-06-01T15:30:00Z</dcterms:modified>
</cp:coreProperties>
</file>