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22886" w14:textId="77777777" w:rsidR="005B14FD" w:rsidRDefault="005B14FD" w:rsidP="005B14FD">
      <w:pPr>
        <w:jc w:val="center"/>
        <w:rPr>
          <w:rFonts w:ascii="Arial" w:hAnsi="Arial" w:cs="Arial"/>
        </w:rPr>
      </w:pPr>
    </w:p>
    <w:p w14:paraId="41496091" w14:textId="77777777" w:rsidR="005B14FD" w:rsidRDefault="005B14FD" w:rsidP="005B14FD">
      <w:pPr>
        <w:jc w:val="center"/>
        <w:rPr>
          <w:rFonts w:ascii="Arial" w:hAnsi="Arial" w:cs="Arial"/>
        </w:rPr>
      </w:pPr>
      <w:r>
        <w:rPr>
          <w:rFonts w:ascii="Arial" w:hAnsi="Arial" w:cs="Arial"/>
        </w:rPr>
        <w:t>Literature Discussion of</w:t>
      </w:r>
    </w:p>
    <w:p w14:paraId="370A63E2" w14:textId="77E6E1C3" w:rsidR="005B14FD" w:rsidRDefault="005B14FD" w:rsidP="005B14FD">
      <w:pPr>
        <w:jc w:val="center"/>
        <w:rPr>
          <w:rFonts w:ascii="Arial" w:hAnsi="Arial" w:cs="Arial"/>
        </w:rPr>
      </w:pPr>
      <w:r>
        <w:rPr>
          <w:rFonts w:ascii="Arial" w:hAnsi="Arial" w:cs="Arial"/>
        </w:rPr>
        <w:t>“</w:t>
      </w:r>
      <w:r w:rsidR="00CA6983">
        <w:rPr>
          <w:rFonts w:ascii="Arial" w:hAnsi="Arial" w:cs="Arial"/>
        </w:rPr>
        <w:t>Pre-Equilibria Reaction Mechanism as a Strategy to Enhance Rate and Lower Overpotential in Electrocatalysis</w:t>
      </w:r>
      <w:r>
        <w:rPr>
          <w:rFonts w:ascii="Arial" w:hAnsi="Arial" w:cs="Arial"/>
        </w:rPr>
        <w:t>”</w:t>
      </w:r>
    </w:p>
    <w:p w14:paraId="24A69A56" w14:textId="77777777" w:rsidR="005B14FD" w:rsidRDefault="005B14FD" w:rsidP="005B14FD">
      <w:pPr>
        <w:jc w:val="center"/>
        <w:rPr>
          <w:rFonts w:ascii="Arial" w:hAnsi="Arial" w:cs="Arial"/>
        </w:rPr>
      </w:pPr>
    </w:p>
    <w:p w14:paraId="71071529" w14:textId="2D7E97C1" w:rsidR="005B14FD" w:rsidRDefault="005B14FD" w:rsidP="009242F1">
      <w:pPr>
        <w:jc w:val="center"/>
        <w:rPr>
          <w:rFonts w:ascii="Arial" w:hAnsi="Arial" w:cs="Arial"/>
        </w:rPr>
      </w:pPr>
      <w:r>
        <w:rPr>
          <w:rFonts w:ascii="Arial" w:hAnsi="Arial" w:cs="Arial"/>
          <w:i/>
          <w:iCs/>
        </w:rPr>
        <w:t>J. Am. Chem. Soc.</w:t>
      </w:r>
      <w:r>
        <w:rPr>
          <w:rFonts w:ascii="Arial" w:hAnsi="Arial" w:cs="Arial"/>
        </w:rPr>
        <w:t xml:space="preserve"> </w:t>
      </w:r>
      <w:r>
        <w:rPr>
          <w:rFonts w:ascii="Arial" w:hAnsi="Arial" w:cs="Arial"/>
          <w:b/>
          <w:bCs/>
        </w:rPr>
        <w:t>2023</w:t>
      </w:r>
      <w:r>
        <w:rPr>
          <w:rFonts w:ascii="Arial" w:hAnsi="Arial" w:cs="Arial"/>
        </w:rPr>
        <w:t>, 14</w:t>
      </w:r>
      <w:r w:rsidR="00CA6983">
        <w:rPr>
          <w:rFonts w:ascii="Arial" w:hAnsi="Arial" w:cs="Arial"/>
        </w:rPr>
        <w:t>5</w:t>
      </w:r>
      <w:r>
        <w:rPr>
          <w:rFonts w:ascii="Arial" w:hAnsi="Arial" w:cs="Arial"/>
        </w:rPr>
        <w:t xml:space="preserve">, </w:t>
      </w:r>
      <w:r w:rsidR="00CA6983">
        <w:rPr>
          <w:rFonts w:ascii="Arial" w:hAnsi="Arial" w:cs="Arial"/>
        </w:rPr>
        <w:t>3419</w:t>
      </w:r>
      <w:r>
        <w:rPr>
          <w:rFonts w:ascii="Arial" w:hAnsi="Arial" w:cs="Arial"/>
        </w:rPr>
        <w:t>-</w:t>
      </w:r>
      <w:r w:rsidR="00CA6983">
        <w:rPr>
          <w:rFonts w:ascii="Arial" w:hAnsi="Arial" w:cs="Arial"/>
        </w:rPr>
        <w:t>3426</w:t>
      </w:r>
      <w:r>
        <w:rPr>
          <w:rFonts w:ascii="Arial" w:hAnsi="Arial" w:cs="Arial"/>
        </w:rPr>
        <w:t xml:space="preserve"> </w:t>
      </w:r>
    </w:p>
    <w:p w14:paraId="7CA869A6" w14:textId="77777777" w:rsidR="00012C12" w:rsidRDefault="00012C12" w:rsidP="005B14FD">
      <w:pPr>
        <w:rPr>
          <w:rFonts w:ascii="Arial" w:hAnsi="Arial" w:cs="Arial"/>
          <w:b/>
          <w:bCs/>
        </w:rPr>
      </w:pPr>
    </w:p>
    <w:p w14:paraId="2363A3AA" w14:textId="77777777" w:rsidR="00012C12" w:rsidRDefault="00012C12" w:rsidP="005B14FD">
      <w:pPr>
        <w:rPr>
          <w:rFonts w:ascii="Arial" w:hAnsi="Arial" w:cs="Arial"/>
          <w:b/>
          <w:bCs/>
        </w:rPr>
      </w:pPr>
    </w:p>
    <w:p w14:paraId="1D5B881C" w14:textId="2F3BC6DE" w:rsidR="00012C12" w:rsidRPr="00012C12" w:rsidRDefault="00012C12" w:rsidP="005B14FD">
      <w:pPr>
        <w:rPr>
          <w:rFonts w:ascii="Arial" w:hAnsi="Arial" w:cs="Arial"/>
          <w:b/>
          <w:bCs/>
        </w:rPr>
      </w:pPr>
      <w:r w:rsidRPr="00012C12">
        <w:rPr>
          <w:rFonts w:ascii="Arial" w:hAnsi="Arial" w:cs="Arial"/>
        </w:rPr>
        <w:t>This literature Discussion LO was created for the 2024 ACS Inorganic Chemistry Award Winners Collection.  Professor Louise A. Berben was awarded the ACS Award in Organometallic Chemistry.  This literature discussion covers the study of a pre-equilibrium mechanism which increases rates of hydride transfer catalysis by 6 orders of magnitude.  The study is focused on the metal carbonyl cluster, [Co</w:t>
      </w:r>
      <w:r w:rsidRPr="00012C12">
        <w:rPr>
          <w:rFonts w:ascii="Arial" w:hAnsi="Arial" w:cs="Arial"/>
          <w:vertAlign w:val="subscript"/>
        </w:rPr>
        <w:t>11</w:t>
      </w:r>
      <w:r w:rsidRPr="00012C12">
        <w:rPr>
          <w:rFonts w:ascii="Arial" w:hAnsi="Arial" w:cs="Arial"/>
        </w:rPr>
        <w:t>C</w:t>
      </w:r>
      <w:r w:rsidRPr="00012C12">
        <w:rPr>
          <w:rFonts w:ascii="Arial" w:hAnsi="Arial" w:cs="Arial"/>
          <w:vertAlign w:val="subscript"/>
        </w:rPr>
        <w:t>2</w:t>
      </w:r>
      <w:r w:rsidRPr="00012C12">
        <w:rPr>
          <w:rFonts w:ascii="Arial" w:hAnsi="Arial" w:cs="Arial"/>
        </w:rPr>
        <w:t>(CO)</w:t>
      </w:r>
      <w:r w:rsidRPr="00012C12">
        <w:rPr>
          <w:rFonts w:ascii="Arial" w:hAnsi="Arial" w:cs="Arial"/>
          <w:vertAlign w:val="subscript"/>
        </w:rPr>
        <w:t>23</w:t>
      </w:r>
      <w:r w:rsidRPr="00012C12">
        <w:rPr>
          <w:rFonts w:ascii="Arial" w:hAnsi="Arial" w:cs="Arial"/>
        </w:rPr>
        <w:t>]</w:t>
      </w:r>
      <w:r w:rsidRPr="00012C12">
        <w:rPr>
          <w:rFonts w:ascii="Arial" w:hAnsi="Arial" w:cs="Arial"/>
          <w:vertAlign w:val="superscript"/>
        </w:rPr>
        <w:t>2−</w:t>
      </w:r>
      <w:r w:rsidRPr="00012C12">
        <w:rPr>
          <w:rFonts w:ascii="Arial" w:hAnsi="Arial" w:cs="Arial"/>
        </w:rPr>
        <w:t xml:space="preserve"> as an electrocatalyst.</w:t>
      </w:r>
    </w:p>
    <w:p w14:paraId="2953F609" w14:textId="77777777" w:rsidR="00012C12" w:rsidRDefault="00012C12" w:rsidP="005B14FD">
      <w:pPr>
        <w:rPr>
          <w:rFonts w:ascii="Arial" w:hAnsi="Arial" w:cs="Arial"/>
          <w:b/>
          <w:bCs/>
        </w:rPr>
      </w:pPr>
    </w:p>
    <w:p w14:paraId="3BDA0B99" w14:textId="77777777" w:rsidR="00012C12" w:rsidRDefault="00012C12" w:rsidP="005B14FD">
      <w:pPr>
        <w:rPr>
          <w:rFonts w:ascii="Arial" w:hAnsi="Arial" w:cs="Arial"/>
          <w:b/>
          <w:bCs/>
        </w:rPr>
      </w:pPr>
    </w:p>
    <w:p w14:paraId="071BE6B9" w14:textId="7C2818FF" w:rsidR="005B14FD" w:rsidRPr="0063799E" w:rsidRDefault="005B14FD" w:rsidP="005B14FD">
      <w:pPr>
        <w:rPr>
          <w:rFonts w:ascii="Arial" w:hAnsi="Arial" w:cs="Arial"/>
          <w:b/>
          <w:bCs/>
        </w:rPr>
      </w:pPr>
      <w:r w:rsidRPr="0063799E">
        <w:rPr>
          <w:rFonts w:ascii="Arial" w:hAnsi="Arial" w:cs="Arial"/>
          <w:b/>
          <w:bCs/>
        </w:rPr>
        <w:t>Answer these questions after reading the Abstract and Introduction.</w:t>
      </w:r>
    </w:p>
    <w:p w14:paraId="546EED32" w14:textId="77777777" w:rsidR="005B14FD" w:rsidRDefault="005B14FD" w:rsidP="005B14FD">
      <w:pPr>
        <w:rPr>
          <w:rFonts w:ascii="Arial" w:hAnsi="Arial" w:cs="Arial"/>
        </w:rPr>
      </w:pPr>
    </w:p>
    <w:p w14:paraId="3E8E7486" w14:textId="63C2517A" w:rsidR="005B14FD" w:rsidRPr="008C2635" w:rsidRDefault="005B14FD" w:rsidP="005B14FD">
      <w:pPr>
        <w:ind w:left="270" w:hanging="270"/>
        <w:rPr>
          <w:rFonts w:ascii="Arial" w:hAnsi="Arial" w:cs="Arial"/>
        </w:rPr>
      </w:pPr>
      <w:r>
        <w:rPr>
          <w:rFonts w:ascii="Arial" w:hAnsi="Arial" w:cs="Arial"/>
        </w:rPr>
        <w:t xml:space="preserve">1. This paper describes </w:t>
      </w:r>
      <w:r w:rsidR="008C2635">
        <w:rPr>
          <w:rFonts w:ascii="Arial" w:hAnsi="Arial" w:cs="Arial"/>
        </w:rPr>
        <w:t>electrocatalysis of CO</w:t>
      </w:r>
      <w:r w:rsidR="008C2635">
        <w:rPr>
          <w:rFonts w:ascii="Arial" w:hAnsi="Arial" w:cs="Arial"/>
          <w:vertAlign w:val="subscript"/>
        </w:rPr>
        <w:t>2</w:t>
      </w:r>
      <w:r w:rsidR="008C2635">
        <w:rPr>
          <w:rFonts w:ascii="Arial" w:hAnsi="Arial" w:cs="Arial"/>
        </w:rPr>
        <w:t xml:space="preserve"> into formate using a cobalt cluster, [Co</w:t>
      </w:r>
      <w:r w:rsidR="008C2635">
        <w:rPr>
          <w:rFonts w:ascii="Arial" w:hAnsi="Arial" w:cs="Arial"/>
          <w:vertAlign w:val="subscript"/>
        </w:rPr>
        <w:t>11</w:t>
      </w:r>
      <w:r w:rsidR="008C2635">
        <w:rPr>
          <w:rFonts w:ascii="Arial" w:hAnsi="Arial" w:cs="Arial"/>
        </w:rPr>
        <w:t>C</w:t>
      </w:r>
      <w:r w:rsidR="008C2635">
        <w:rPr>
          <w:rFonts w:ascii="Arial" w:hAnsi="Arial" w:cs="Arial"/>
          <w:vertAlign w:val="subscript"/>
        </w:rPr>
        <w:t>2</w:t>
      </w:r>
      <w:r w:rsidR="008C2635">
        <w:rPr>
          <w:rFonts w:ascii="Arial" w:hAnsi="Arial" w:cs="Arial"/>
        </w:rPr>
        <w:t>(CO)</w:t>
      </w:r>
      <w:r w:rsidR="008C2635">
        <w:rPr>
          <w:rFonts w:ascii="Arial" w:hAnsi="Arial" w:cs="Arial"/>
          <w:vertAlign w:val="subscript"/>
        </w:rPr>
        <w:t>23</w:t>
      </w:r>
      <w:r w:rsidR="008C2635">
        <w:rPr>
          <w:rFonts w:ascii="Arial" w:hAnsi="Arial" w:cs="Arial"/>
        </w:rPr>
        <w:t>]</w:t>
      </w:r>
      <w:r w:rsidR="006E09C2">
        <w:rPr>
          <w:rFonts w:ascii="Arial" w:hAnsi="Arial" w:cs="Arial"/>
          <w:vertAlign w:val="superscript"/>
        </w:rPr>
        <w:t>3</w:t>
      </w:r>
      <w:r w:rsidR="008C2635" w:rsidRPr="008C2635">
        <w:rPr>
          <w:rFonts w:ascii="Arial" w:hAnsi="Arial" w:cs="Arial"/>
          <w:vertAlign w:val="superscript"/>
        </w:rPr>
        <w:t>−</w:t>
      </w:r>
      <w:r w:rsidR="008C2635">
        <w:rPr>
          <w:rFonts w:ascii="Arial" w:hAnsi="Arial" w:cs="Arial"/>
        </w:rPr>
        <w:t>, as a homogeneous electrocatalyst.</w:t>
      </w:r>
    </w:p>
    <w:p w14:paraId="7A191EF4" w14:textId="77777777" w:rsidR="005B14FD" w:rsidRDefault="005B14FD" w:rsidP="005B14FD">
      <w:pPr>
        <w:rPr>
          <w:rFonts w:ascii="Arial" w:hAnsi="Arial" w:cs="Arial"/>
        </w:rPr>
      </w:pPr>
    </w:p>
    <w:p w14:paraId="30C57485" w14:textId="36FDB621" w:rsidR="005B14FD" w:rsidRPr="00D319CD" w:rsidRDefault="005B14FD" w:rsidP="005B14FD">
      <w:pPr>
        <w:ind w:left="270"/>
        <w:rPr>
          <w:rFonts w:ascii="Arial" w:hAnsi="Arial" w:cs="Arial"/>
        </w:rPr>
      </w:pPr>
      <w:r>
        <w:rPr>
          <w:rFonts w:ascii="Arial" w:hAnsi="Arial" w:cs="Arial"/>
        </w:rPr>
        <w:t xml:space="preserve">a) </w:t>
      </w:r>
      <w:r w:rsidR="00FF1043">
        <w:rPr>
          <w:rFonts w:ascii="Arial" w:hAnsi="Arial" w:cs="Arial"/>
        </w:rPr>
        <w:t>Use Wade’s Rules to calculate the number of electrons in this cluster.  What shape is predicted?</w:t>
      </w:r>
      <w:r w:rsidR="00D319CD">
        <w:rPr>
          <w:rFonts w:ascii="Arial" w:hAnsi="Arial" w:cs="Arial"/>
        </w:rPr>
        <w:t xml:space="preserve"> For example, </w:t>
      </w:r>
      <w:proofErr w:type="spellStart"/>
      <w:r w:rsidR="00D319CD">
        <w:rPr>
          <w:rFonts w:ascii="Arial" w:hAnsi="Arial" w:cs="Arial"/>
          <w:i/>
          <w:iCs/>
        </w:rPr>
        <w:t>closo</w:t>
      </w:r>
      <w:proofErr w:type="spellEnd"/>
      <w:r w:rsidR="00D319CD">
        <w:rPr>
          <w:rFonts w:ascii="Arial" w:hAnsi="Arial" w:cs="Arial"/>
        </w:rPr>
        <w:t xml:space="preserve">, </w:t>
      </w:r>
      <w:proofErr w:type="spellStart"/>
      <w:r w:rsidR="00D319CD">
        <w:rPr>
          <w:rFonts w:ascii="Arial" w:hAnsi="Arial" w:cs="Arial"/>
          <w:i/>
          <w:iCs/>
        </w:rPr>
        <w:t>nido</w:t>
      </w:r>
      <w:proofErr w:type="spellEnd"/>
      <w:r w:rsidR="00D319CD">
        <w:rPr>
          <w:rFonts w:ascii="Arial" w:hAnsi="Arial" w:cs="Arial"/>
        </w:rPr>
        <w:t xml:space="preserve">, </w:t>
      </w:r>
      <w:proofErr w:type="spellStart"/>
      <w:r w:rsidR="00D319CD">
        <w:rPr>
          <w:rFonts w:ascii="Arial" w:hAnsi="Arial" w:cs="Arial"/>
          <w:i/>
          <w:iCs/>
        </w:rPr>
        <w:t>arachno</w:t>
      </w:r>
      <w:proofErr w:type="spellEnd"/>
      <w:r w:rsidR="00D319CD">
        <w:rPr>
          <w:rFonts w:ascii="Arial" w:hAnsi="Arial" w:cs="Arial"/>
          <w:i/>
          <w:iCs/>
        </w:rPr>
        <w:t xml:space="preserve">, or </w:t>
      </w:r>
      <w:proofErr w:type="gramStart"/>
      <w:r w:rsidR="00D319CD">
        <w:rPr>
          <w:rFonts w:ascii="Arial" w:hAnsi="Arial" w:cs="Arial"/>
          <w:i/>
          <w:iCs/>
        </w:rPr>
        <w:t>other</w:t>
      </w:r>
      <w:proofErr w:type="gramEnd"/>
      <w:r w:rsidR="00D319CD">
        <w:rPr>
          <w:rFonts w:ascii="Arial" w:hAnsi="Arial" w:cs="Arial"/>
        </w:rPr>
        <w:t>.</w:t>
      </w:r>
    </w:p>
    <w:p w14:paraId="2213F227" w14:textId="77777777" w:rsidR="005B14FD" w:rsidRDefault="005B14FD" w:rsidP="005B14FD">
      <w:pPr>
        <w:ind w:left="270"/>
        <w:rPr>
          <w:rFonts w:ascii="Arial" w:hAnsi="Arial" w:cs="Arial"/>
        </w:rPr>
      </w:pPr>
    </w:p>
    <w:p w14:paraId="494FEF98" w14:textId="77777777" w:rsidR="006E09C2" w:rsidRDefault="006E09C2" w:rsidP="005B14FD">
      <w:pPr>
        <w:ind w:left="270"/>
        <w:rPr>
          <w:rFonts w:ascii="Arial" w:hAnsi="Arial" w:cs="Arial"/>
        </w:rPr>
      </w:pPr>
    </w:p>
    <w:p w14:paraId="723D81DB" w14:textId="0985608B" w:rsidR="005B14FD" w:rsidRDefault="005B14FD" w:rsidP="005B14FD">
      <w:pPr>
        <w:ind w:left="540" w:hanging="270"/>
        <w:rPr>
          <w:rFonts w:ascii="Arial" w:hAnsi="Arial" w:cs="Arial"/>
        </w:rPr>
      </w:pPr>
      <w:r>
        <w:rPr>
          <w:rFonts w:ascii="Arial" w:hAnsi="Arial" w:cs="Arial"/>
        </w:rPr>
        <w:t xml:space="preserve">b) </w:t>
      </w:r>
      <w:r w:rsidR="00FF1043">
        <w:rPr>
          <w:rFonts w:ascii="Arial" w:hAnsi="Arial" w:cs="Arial"/>
        </w:rPr>
        <w:t xml:space="preserve">How does </w:t>
      </w:r>
      <w:r w:rsidR="0079420D">
        <w:rPr>
          <w:rFonts w:ascii="Arial" w:hAnsi="Arial" w:cs="Arial"/>
        </w:rPr>
        <w:t>the structure/charge of the cluster contribute to the fast proton transfer step?</w:t>
      </w:r>
    </w:p>
    <w:p w14:paraId="23DD237A" w14:textId="77777777" w:rsidR="006E09C2" w:rsidRDefault="006E09C2" w:rsidP="005B14FD">
      <w:pPr>
        <w:rPr>
          <w:rFonts w:ascii="Arial" w:hAnsi="Arial" w:cs="Arial"/>
        </w:rPr>
      </w:pPr>
    </w:p>
    <w:p w14:paraId="61E260BE" w14:textId="77201A46" w:rsidR="005B14FD" w:rsidRDefault="005B14FD" w:rsidP="005B14FD">
      <w:pPr>
        <w:rPr>
          <w:rFonts w:ascii="Arial" w:hAnsi="Arial" w:cs="Arial"/>
        </w:rPr>
      </w:pPr>
      <w:r>
        <w:rPr>
          <w:rFonts w:ascii="Arial" w:hAnsi="Arial" w:cs="Arial"/>
        </w:rPr>
        <w:t xml:space="preserve">2. In this paper, </w:t>
      </w:r>
      <w:r w:rsidR="0079420D">
        <w:rPr>
          <w:rFonts w:ascii="Arial" w:hAnsi="Arial" w:cs="Arial"/>
        </w:rPr>
        <w:t>a pre-equilibri</w:t>
      </w:r>
      <w:r w:rsidR="00D319CD">
        <w:rPr>
          <w:rFonts w:ascii="Arial" w:hAnsi="Arial" w:cs="Arial"/>
        </w:rPr>
        <w:t>um</w:t>
      </w:r>
      <w:r w:rsidR="0079420D">
        <w:rPr>
          <w:rFonts w:ascii="Arial" w:hAnsi="Arial" w:cs="Arial"/>
        </w:rPr>
        <w:t xml:space="preserve"> mechanism is observed for formate production.</w:t>
      </w:r>
    </w:p>
    <w:p w14:paraId="44A64871" w14:textId="77777777" w:rsidR="005B14FD" w:rsidRDefault="005B14FD" w:rsidP="005B14FD">
      <w:pPr>
        <w:rPr>
          <w:rFonts w:ascii="Arial" w:hAnsi="Arial" w:cs="Arial"/>
        </w:rPr>
      </w:pPr>
    </w:p>
    <w:p w14:paraId="3A35F4B6" w14:textId="22F26022" w:rsidR="005B14FD" w:rsidRDefault="005B14FD" w:rsidP="005B14FD">
      <w:pPr>
        <w:ind w:left="270"/>
        <w:rPr>
          <w:rFonts w:ascii="Arial" w:hAnsi="Arial" w:cs="Arial"/>
        </w:rPr>
      </w:pPr>
      <w:r>
        <w:rPr>
          <w:rFonts w:ascii="Arial" w:hAnsi="Arial" w:cs="Arial"/>
        </w:rPr>
        <w:t xml:space="preserve">a) </w:t>
      </w:r>
      <w:r w:rsidR="0079420D">
        <w:rPr>
          <w:rFonts w:ascii="Arial" w:hAnsi="Arial" w:cs="Arial"/>
        </w:rPr>
        <w:t>What does it mean for a reaction to undergo a pre-equilibri</w:t>
      </w:r>
      <w:r w:rsidR="00D319CD">
        <w:rPr>
          <w:rFonts w:ascii="Arial" w:hAnsi="Arial" w:cs="Arial"/>
        </w:rPr>
        <w:t>um</w:t>
      </w:r>
      <w:r w:rsidR="0079420D">
        <w:rPr>
          <w:rFonts w:ascii="Arial" w:hAnsi="Arial" w:cs="Arial"/>
        </w:rPr>
        <w:t xml:space="preserve"> mechanism?  How does this mechanism differ from the more common steady state mechanism?</w:t>
      </w:r>
    </w:p>
    <w:p w14:paraId="6609DB1C" w14:textId="77777777" w:rsidR="006F4D02" w:rsidRDefault="006F4D02" w:rsidP="0063799E">
      <w:pPr>
        <w:ind w:left="270"/>
        <w:rPr>
          <w:rFonts w:ascii="Arial" w:hAnsi="Arial" w:cs="Arial"/>
          <w:color w:val="0070C0"/>
        </w:rPr>
      </w:pPr>
    </w:p>
    <w:p w14:paraId="3FEA12CC" w14:textId="77777777" w:rsidR="006F4D02" w:rsidRDefault="006F4D02" w:rsidP="006F4D02">
      <w:pPr>
        <w:ind w:left="270" w:hanging="270"/>
        <w:rPr>
          <w:rFonts w:ascii="Arial" w:hAnsi="Arial" w:cs="Arial"/>
        </w:rPr>
      </w:pPr>
      <w:r>
        <w:rPr>
          <w:rFonts w:ascii="Arial" w:hAnsi="Arial" w:cs="Arial"/>
        </w:rPr>
        <w:t xml:space="preserve">b) What is the relationship between </w:t>
      </w:r>
      <w:r>
        <w:rPr>
          <w:rFonts w:ascii="Arial" w:hAnsi="Arial" w:cs="Arial"/>
          <w:i/>
          <w:iCs/>
        </w:rPr>
        <w:t>K</w:t>
      </w:r>
      <w:r>
        <w:rPr>
          <w:rFonts w:ascii="Arial" w:hAnsi="Arial" w:cs="Arial"/>
        </w:rPr>
        <w:t xml:space="preserve"> and </w:t>
      </w:r>
      <w:r>
        <w:rPr>
          <w:rFonts w:ascii="Arial" w:hAnsi="Arial" w:cs="Arial"/>
          <w:i/>
          <w:iCs/>
        </w:rPr>
        <w:t>k</w:t>
      </w:r>
      <w:r>
        <w:rPr>
          <w:rFonts w:ascii="Arial" w:hAnsi="Arial" w:cs="Arial"/>
          <w:vertAlign w:val="subscript"/>
        </w:rPr>
        <w:t>obs</w:t>
      </w:r>
      <w:r>
        <w:rPr>
          <w:rFonts w:ascii="Arial" w:hAnsi="Arial" w:cs="Arial"/>
        </w:rPr>
        <w:t>?  Explain this relationship qualitatively.</w:t>
      </w:r>
    </w:p>
    <w:p w14:paraId="11DFF56D" w14:textId="77777777" w:rsidR="006F4D02" w:rsidRDefault="006F4D02" w:rsidP="006F4D02">
      <w:pPr>
        <w:ind w:left="270" w:hanging="270"/>
        <w:rPr>
          <w:rFonts w:ascii="Arial" w:hAnsi="Arial" w:cs="Arial"/>
        </w:rPr>
      </w:pPr>
    </w:p>
    <w:p w14:paraId="402B414C" w14:textId="77777777" w:rsidR="001E1D5B" w:rsidRDefault="001E1D5B" w:rsidP="005B14FD">
      <w:pPr>
        <w:ind w:left="270"/>
        <w:rPr>
          <w:rFonts w:ascii="Arial" w:hAnsi="Arial" w:cs="Arial"/>
        </w:rPr>
      </w:pPr>
    </w:p>
    <w:p w14:paraId="1AD49CAA" w14:textId="15E57062" w:rsidR="005B14FD" w:rsidRPr="003806AB" w:rsidRDefault="006F4D02" w:rsidP="0079420D">
      <w:pPr>
        <w:ind w:left="540" w:hanging="270"/>
        <w:rPr>
          <w:rFonts w:ascii="Arial" w:hAnsi="Arial" w:cs="Arial"/>
        </w:rPr>
      </w:pPr>
      <w:r>
        <w:rPr>
          <w:rFonts w:ascii="Arial" w:hAnsi="Arial" w:cs="Arial"/>
        </w:rPr>
        <w:t>c</w:t>
      </w:r>
      <w:r w:rsidR="005B14FD">
        <w:rPr>
          <w:rFonts w:ascii="Arial" w:hAnsi="Arial" w:cs="Arial"/>
        </w:rPr>
        <w:t>)</w:t>
      </w:r>
      <w:r w:rsidR="00D92F26">
        <w:rPr>
          <w:rFonts w:ascii="Arial" w:hAnsi="Arial" w:cs="Arial"/>
        </w:rPr>
        <w:t xml:space="preserve"> </w:t>
      </w:r>
      <w:r w:rsidR="006A6C7B">
        <w:rPr>
          <w:rFonts w:ascii="Arial" w:hAnsi="Arial" w:cs="Arial"/>
        </w:rPr>
        <w:t>The catalytic cycle is shown in</w:t>
      </w:r>
      <w:r w:rsidR="00D45211">
        <w:rPr>
          <w:rFonts w:ascii="Arial" w:hAnsi="Arial" w:cs="Arial"/>
        </w:rPr>
        <w:t xml:space="preserve"> Scheme 2</w:t>
      </w:r>
      <w:r w:rsidR="006A6C7B" w:rsidRPr="006A6C7B">
        <w:rPr>
          <w:rFonts w:ascii="Arial" w:hAnsi="Arial" w:cs="Arial"/>
          <w:color w:val="0070C0"/>
        </w:rPr>
        <w:t xml:space="preserve"> </w:t>
      </w:r>
      <w:r w:rsidR="006A6C7B">
        <w:rPr>
          <w:rFonts w:ascii="Arial" w:hAnsi="Arial" w:cs="Arial"/>
        </w:rPr>
        <w:t xml:space="preserve">of the paper. </w:t>
      </w:r>
      <w:r w:rsidR="00D92F26">
        <w:rPr>
          <w:rFonts w:ascii="Arial" w:hAnsi="Arial" w:cs="Arial"/>
        </w:rPr>
        <w:t xml:space="preserve">In the catalytic cycle, which steps are fast </w:t>
      </w:r>
      <w:proofErr w:type="gramStart"/>
      <w:r w:rsidR="00D92F26">
        <w:rPr>
          <w:rFonts w:ascii="Arial" w:hAnsi="Arial" w:cs="Arial"/>
        </w:rPr>
        <w:t>steps</w:t>
      </w:r>
      <w:proofErr w:type="gramEnd"/>
      <w:r w:rsidR="00D92F26">
        <w:rPr>
          <w:rFonts w:ascii="Arial" w:hAnsi="Arial" w:cs="Arial"/>
        </w:rPr>
        <w:t xml:space="preserve"> and which are slow steps?</w:t>
      </w:r>
      <w:r w:rsidR="006A6C7B">
        <w:rPr>
          <w:rFonts w:ascii="Arial" w:hAnsi="Arial" w:cs="Arial"/>
        </w:rPr>
        <w:t xml:space="preserve">    </w:t>
      </w:r>
    </w:p>
    <w:p w14:paraId="46F75817" w14:textId="77777777" w:rsidR="0063799E" w:rsidRDefault="0063799E" w:rsidP="005B14FD">
      <w:pPr>
        <w:ind w:left="270"/>
        <w:rPr>
          <w:rFonts w:ascii="Arial" w:hAnsi="Arial" w:cs="Arial"/>
          <w:color w:val="FF0000"/>
        </w:rPr>
      </w:pPr>
    </w:p>
    <w:p w14:paraId="002738A2" w14:textId="184271B7" w:rsidR="007C56D6" w:rsidRDefault="006F4D02" w:rsidP="005B14FD">
      <w:pPr>
        <w:ind w:left="270"/>
        <w:rPr>
          <w:rFonts w:ascii="Arial" w:hAnsi="Arial" w:cs="Arial"/>
        </w:rPr>
      </w:pPr>
      <w:r>
        <w:rPr>
          <w:rFonts w:ascii="Arial" w:hAnsi="Arial" w:cs="Arial"/>
        </w:rPr>
        <w:t>d</w:t>
      </w:r>
      <w:r w:rsidR="007C56D6" w:rsidRPr="001E1D5B">
        <w:rPr>
          <w:rFonts w:ascii="Arial" w:hAnsi="Arial" w:cs="Arial"/>
        </w:rPr>
        <w:t>) W</w:t>
      </w:r>
      <w:r w:rsidR="006A6C7B">
        <w:rPr>
          <w:rFonts w:ascii="Arial" w:hAnsi="Arial" w:cs="Arial"/>
        </w:rPr>
        <w:t xml:space="preserve">rite </w:t>
      </w:r>
      <w:proofErr w:type="gramStart"/>
      <w:r w:rsidR="006A6C7B">
        <w:rPr>
          <w:rFonts w:ascii="Arial" w:hAnsi="Arial" w:cs="Arial"/>
        </w:rPr>
        <w:t>a</w:t>
      </w:r>
      <w:r w:rsidR="007C56D6" w:rsidRPr="001E1D5B">
        <w:rPr>
          <w:rFonts w:ascii="Arial" w:hAnsi="Arial" w:cs="Arial"/>
        </w:rPr>
        <w:t xml:space="preserve"> the</w:t>
      </w:r>
      <w:proofErr w:type="gramEnd"/>
      <w:r w:rsidR="007C56D6" w:rsidRPr="001E1D5B">
        <w:rPr>
          <w:rFonts w:ascii="Arial" w:hAnsi="Arial" w:cs="Arial"/>
        </w:rPr>
        <w:t xml:space="preserve"> balanced chemical equation </w:t>
      </w:r>
      <w:r w:rsidR="006A6C7B">
        <w:rPr>
          <w:rFonts w:ascii="Arial" w:hAnsi="Arial" w:cs="Arial"/>
        </w:rPr>
        <w:t>for the conversion of CO2 to formate,</w:t>
      </w:r>
      <w:r>
        <w:rPr>
          <w:rFonts w:ascii="Arial" w:hAnsi="Arial" w:cs="Arial"/>
        </w:rPr>
        <w:t xml:space="preserve"> by electron and proton transfer,</w:t>
      </w:r>
      <w:r w:rsidR="006A6C7B">
        <w:rPr>
          <w:rFonts w:ascii="Arial" w:hAnsi="Arial" w:cs="Arial"/>
        </w:rPr>
        <w:t xml:space="preserve"> as described in this paper</w:t>
      </w:r>
      <w:r w:rsidR="007C56D6" w:rsidRPr="001E1D5B">
        <w:rPr>
          <w:rFonts w:ascii="Arial" w:hAnsi="Arial" w:cs="Arial"/>
        </w:rPr>
        <w:t>?</w:t>
      </w:r>
    </w:p>
    <w:p w14:paraId="4CEDA9D9" w14:textId="77777777" w:rsidR="0063799E" w:rsidRDefault="0063799E" w:rsidP="005B14FD">
      <w:pPr>
        <w:ind w:left="270"/>
        <w:rPr>
          <w:rFonts w:ascii="Arial" w:hAnsi="Arial" w:cs="Arial"/>
        </w:rPr>
      </w:pPr>
    </w:p>
    <w:p w14:paraId="2AE5E44B" w14:textId="08BF724C" w:rsidR="0063799E" w:rsidRPr="0063799E" w:rsidRDefault="0063799E" w:rsidP="005B14FD">
      <w:pPr>
        <w:ind w:left="270"/>
        <w:rPr>
          <w:rFonts w:ascii="Arial" w:hAnsi="Arial" w:cs="Arial"/>
        </w:rPr>
      </w:pPr>
    </w:p>
    <w:p w14:paraId="513CE160" w14:textId="77777777" w:rsidR="007C56D6" w:rsidRDefault="007C56D6" w:rsidP="005B14FD">
      <w:pPr>
        <w:ind w:left="270"/>
        <w:rPr>
          <w:rFonts w:ascii="Arial" w:hAnsi="Arial" w:cs="Arial"/>
          <w:color w:val="FF0000"/>
        </w:rPr>
      </w:pPr>
    </w:p>
    <w:p w14:paraId="6CB3E423" w14:textId="19A0112C" w:rsidR="0063799E" w:rsidRDefault="0079420D" w:rsidP="00F64442">
      <w:pPr>
        <w:rPr>
          <w:rFonts w:ascii="Arial" w:hAnsi="Arial" w:cs="Arial"/>
          <w:b/>
          <w:bCs/>
        </w:rPr>
      </w:pPr>
      <w:r w:rsidRPr="0063799E">
        <w:rPr>
          <w:rFonts w:ascii="Arial" w:hAnsi="Arial" w:cs="Arial"/>
          <w:b/>
          <w:bCs/>
        </w:rPr>
        <w:t>Answer the following questions about the Results section of the paper.</w:t>
      </w:r>
    </w:p>
    <w:p w14:paraId="4B17FA89" w14:textId="77777777" w:rsidR="00F64442" w:rsidRPr="00F64442" w:rsidRDefault="00F64442" w:rsidP="00F64442">
      <w:pPr>
        <w:rPr>
          <w:rFonts w:ascii="Arial" w:hAnsi="Arial" w:cs="Arial"/>
          <w:b/>
          <w:bCs/>
        </w:rPr>
      </w:pPr>
    </w:p>
    <w:p w14:paraId="469DEE67" w14:textId="3098B065" w:rsidR="005B14FD" w:rsidRDefault="00E909D1" w:rsidP="001E1D5B">
      <w:pPr>
        <w:spacing w:after="160" w:line="259" w:lineRule="auto"/>
        <w:rPr>
          <w:rFonts w:ascii="Arial" w:hAnsi="Arial" w:cs="Arial"/>
        </w:rPr>
      </w:pPr>
      <w:r>
        <w:rPr>
          <w:rFonts w:ascii="Arial" w:hAnsi="Arial" w:cs="Arial"/>
        </w:rPr>
        <w:lastRenderedPageBreak/>
        <w:t>3</w:t>
      </w:r>
      <w:r w:rsidR="005B14FD">
        <w:rPr>
          <w:rFonts w:ascii="Arial" w:hAnsi="Arial" w:cs="Arial"/>
        </w:rPr>
        <w:t xml:space="preserve">. </w:t>
      </w:r>
      <w:r>
        <w:rPr>
          <w:rFonts w:ascii="Arial" w:hAnsi="Arial" w:cs="Arial"/>
        </w:rPr>
        <w:t>Consider figure 1 in the paper.</w:t>
      </w:r>
    </w:p>
    <w:p w14:paraId="33CFCA92" w14:textId="19C4F478" w:rsidR="005B14FD" w:rsidRDefault="00E909D1" w:rsidP="005B14FD">
      <w:pPr>
        <w:rPr>
          <w:rFonts w:ascii="Arial" w:hAnsi="Arial" w:cs="Arial"/>
        </w:rPr>
      </w:pPr>
      <w:r>
        <w:rPr>
          <w:rFonts w:ascii="Arial" w:hAnsi="Arial" w:cs="Arial"/>
        </w:rPr>
        <w:t xml:space="preserve">a)  </w:t>
      </w:r>
      <w:r w:rsidR="005A1787">
        <w:rPr>
          <w:rFonts w:ascii="Arial" w:hAnsi="Arial" w:cs="Arial"/>
        </w:rPr>
        <w:t xml:space="preserve">What does a peak in </w:t>
      </w:r>
      <w:r w:rsidR="00CA56C6">
        <w:rPr>
          <w:rFonts w:ascii="Arial" w:hAnsi="Arial" w:cs="Arial"/>
        </w:rPr>
        <w:t>cyclic voltammetry (</w:t>
      </w:r>
      <w:r w:rsidR="005A1787">
        <w:rPr>
          <w:rFonts w:ascii="Arial" w:hAnsi="Arial" w:cs="Arial"/>
        </w:rPr>
        <w:t>CV</w:t>
      </w:r>
      <w:r w:rsidR="00CA56C6">
        <w:rPr>
          <w:rFonts w:ascii="Arial" w:hAnsi="Arial" w:cs="Arial"/>
        </w:rPr>
        <w:t>)</w:t>
      </w:r>
      <w:r w:rsidR="005A1787">
        <w:rPr>
          <w:rFonts w:ascii="Arial" w:hAnsi="Arial" w:cs="Arial"/>
        </w:rPr>
        <w:t xml:space="preserve"> represent?  What does it mean when a peak is irreversible?</w:t>
      </w:r>
      <w:r>
        <w:rPr>
          <w:rFonts w:ascii="Arial" w:hAnsi="Arial" w:cs="Arial"/>
        </w:rPr>
        <w:t xml:space="preserve"> </w:t>
      </w:r>
      <w:r w:rsidR="00B57A92">
        <w:rPr>
          <w:rFonts w:ascii="Arial" w:hAnsi="Arial" w:cs="Arial"/>
        </w:rPr>
        <w:t>Why are the red and blue CVs on the left irreversible?</w:t>
      </w:r>
    </w:p>
    <w:p w14:paraId="072637C5" w14:textId="77777777" w:rsidR="00E909D1" w:rsidRDefault="00E909D1" w:rsidP="005B14FD">
      <w:pPr>
        <w:rPr>
          <w:rFonts w:ascii="Arial" w:hAnsi="Arial" w:cs="Arial"/>
        </w:rPr>
      </w:pPr>
    </w:p>
    <w:p w14:paraId="60C97606" w14:textId="77777777" w:rsidR="00282C92" w:rsidRDefault="00282C92" w:rsidP="005B14FD">
      <w:pPr>
        <w:rPr>
          <w:rFonts w:ascii="Arial" w:hAnsi="Arial" w:cs="Arial"/>
        </w:rPr>
      </w:pPr>
    </w:p>
    <w:p w14:paraId="100C093D" w14:textId="43DDA4AA" w:rsidR="00E909D1" w:rsidRDefault="00E909D1" w:rsidP="005B14FD">
      <w:pPr>
        <w:rPr>
          <w:rFonts w:ascii="Arial" w:hAnsi="Arial" w:cs="Arial"/>
        </w:rPr>
      </w:pPr>
      <w:r>
        <w:rPr>
          <w:rFonts w:ascii="Arial" w:hAnsi="Arial" w:cs="Arial"/>
        </w:rPr>
        <w:t xml:space="preserve">b)  </w:t>
      </w:r>
      <w:r w:rsidR="005A1787">
        <w:rPr>
          <w:rFonts w:ascii="Arial" w:hAnsi="Arial" w:cs="Arial"/>
        </w:rPr>
        <w:t xml:space="preserve">What </w:t>
      </w:r>
      <w:r w:rsidR="00DA200E">
        <w:rPr>
          <w:rFonts w:ascii="Arial" w:hAnsi="Arial" w:cs="Arial"/>
        </w:rPr>
        <w:t>change to the</w:t>
      </w:r>
      <w:r w:rsidR="005A1787">
        <w:rPr>
          <w:rFonts w:ascii="Arial" w:hAnsi="Arial" w:cs="Arial"/>
        </w:rPr>
        <w:t xml:space="preserve"> CV </w:t>
      </w:r>
      <w:r w:rsidR="00DA200E">
        <w:rPr>
          <w:rFonts w:ascii="Arial" w:hAnsi="Arial" w:cs="Arial"/>
        </w:rPr>
        <w:t>is expected when a catalytic reaction takes place</w:t>
      </w:r>
      <w:r w:rsidR="005A1787">
        <w:rPr>
          <w:rFonts w:ascii="Arial" w:hAnsi="Arial" w:cs="Arial"/>
        </w:rPr>
        <w:t>?  Which set of conditions (figure 1 right or figure 1 left)</w:t>
      </w:r>
      <w:r w:rsidR="00282C92">
        <w:rPr>
          <w:rFonts w:ascii="Arial" w:hAnsi="Arial" w:cs="Arial"/>
        </w:rPr>
        <w:t xml:space="preserve"> has a larger catalytic current?</w:t>
      </w:r>
    </w:p>
    <w:p w14:paraId="28D10692" w14:textId="77777777" w:rsidR="001E4933" w:rsidRDefault="001E4933" w:rsidP="005B14FD">
      <w:pPr>
        <w:rPr>
          <w:rFonts w:ascii="Arial" w:hAnsi="Arial" w:cs="Arial"/>
        </w:rPr>
      </w:pPr>
    </w:p>
    <w:p w14:paraId="35042F8E" w14:textId="77777777" w:rsidR="001E4933" w:rsidRDefault="001E4933" w:rsidP="005B14FD">
      <w:pPr>
        <w:rPr>
          <w:rFonts w:ascii="Arial" w:hAnsi="Arial" w:cs="Arial"/>
        </w:rPr>
      </w:pPr>
    </w:p>
    <w:p w14:paraId="4D8AC09C" w14:textId="3C81C132" w:rsidR="001E4933" w:rsidRDefault="001E4933" w:rsidP="005B14FD">
      <w:pPr>
        <w:rPr>
          <w:rFonts w:ascii="Arial" w:hAnsi="Arial" w:cs="Arial"/>
        </w:rPr>
      </w:pPr>
      <w:r>
        <w:rPr>
          <w:rFonts w:ascii="Arial" w:hAnsi="Arial" w:cs="Arial"/>
        </w:rPr>
        <w:t xml:space="preserve">c)  What does it mean for the peak to shift anodically?  </w:t>
      </w:r>
    </w:p>
    <w:p w14:paraId="459B251F" w14:textId="77777777" w:rsidR="005B14FD" w:rsidRDefault="005B14FD" w:rsidP="005B14FD">
      <w:pPr>
        <w:ind w:left="270"/>
        <w:rPr>
          <w:rFonts w:ascii="Arial" w:hAnsi="Arial" w:cs="Arial"/>
          <w:color w:val="FF0000"/>
        </w:rPr>
      </w:pPr>
    </w:p>
    <w:p w14:paraId="25020A60" w14:textId="77777777" w:rsidR="005B14FD" w:rsidRDefault="005B14FD" w:rsidP="005B14FD">
      <w:pPr>
        <w:ind w:left="270"/>
        <w:rPr>
          <w:rFonts w:ascii="Arial" w:hAnsi="Arial" w:cs="Arial"/>
          <w:color w:val="FF0000"/>
        </w:rPr>
      </w:pPr>
    </w:p>
    <w:p w14:paraId="5A54D3D9" w14:textId="7542143B" w:rsidR="005B14FD" w:rsidRDefault="00E909D1" w:rsidP="005B14FD">
      <w:pPr>
        <w:ind w:left="270" w:hanging="270"/>
        <w:rPr>
          <w:rFonts w:ascii="Arial" w:hAnsi="Arial" w:cs="Arial"/>
        </w:rPr>
      </w:pPr>
      <w:r>
        <w:rPr>
          <w:rFonts w:ascii="Arial" w:hAnsi="Arial" w:cs="Arial"/>
        </w:rPr>
        <w:t>4</w:t>
      </w:r>
      <w:r w:rsidR="005B14FD">
        <w:rPr>
          <w:rFonts w:ascii="Arial" w:hAnsi="Arial" w:cs="Arial"/>
        </w:rPr>
        <w:t xml:space="preserve">. </w:t>
      </w:r>
      <w:r w:rsidR="00564DF3">
        <w:rPr>
          <w:rFonts w:ascii="Arial" w:hAnsi="Arial" w:cs="Arial"/>
        </w:rPr>
        <w:t xml:space="preserve">Answer the following questions to understand </w:t>
      </w:r>
      <w:r w:rsidR="0076529D">
        <w:rPr>
          <w:rFonts w:ascii="Arial" w:hAnsi="Arial" w:cs="Arial"/>
        </w:rPr>
        <w:t xml:space="preserve">more about the </w:t>
      </w:r>
      <w:r w:rsidR="00EB0CC3">
        <w:rPr>
          <w:rFonts w:ascii="Arial" w:hAnsi="Arial" w:cs="Arial"/>
        </w:rPr>
        <w:t>mechanism</w:t>
      </w:r>
      <w:r w:rsidR="00071460">
        <w:rPr>
          <w:rFonts w:ascii="Arial" w:hAnsi="Arial" w:cs="Arial"/>
        </w:rPr>
        <w:t xml:space="preserve"> of formate formation in this paper</w:t>
      </w:r>
      <w:r w:rsidR="00EB0CC3">
        <w:rPr>
          <w:rFonts w:ascii="Arial" w:hAnsi="Arial" w:cs="Arial"/>
        </w:rPr>
        <w:t>.</w:t>
      </w:r>
    </w:p>
    <w:p w14:paraId="035016E9" w14:textId="77777777" w:rsidR="005B14FD" w:rsidRDefault="005B14FD" w:rsidP="005B14FD">
      <w:pPr>
        <w:rPr>
          <w:rFonts w:ascii="Arial" w:hAnsi="Arial" w:cs="Arial"/>
        </w:rPr>
      </w:pPr>
    </w:p>
    <w:p w14:paraId="328B8B6A" w14:textId="79A2155E" w:rsidR="005B14FD" w:rsidRPr="00DC7A49" w:rsidRDefault="00DC7A49" w:rsidP="00DC7A49">
      <w:pPr>
        <w:rPr>
          <w:rFonts w:ascii="Arial" w:hAnsi="Arial" w:cs="Arial"/>
        </w:rPr>
      </w:pPr>
      <w:r w:rsidRPr="00DC7A49">
        <w:rPr>
          <w:rFonts w:ascii="Arial" w:hAnsi="Arial" w:cs="Arial"/>
        </w:rPr>
        <w:t>a)</w:t>
      </w:r>
      <w:r>
        <w:rPr>
          <w:rFonts w:ascii="Arial" w:hAnsi="Arial" w:cs="Arial"/>
        </w:rPr>
        <w:t xml:space="preserve"> </w:t>
      </w:r>
      <w:proofErr w:type="gramStart"/>
      <w:r w:rsidRPr="00DC7A49">
        <w:rPr>
          <w:rFonts w:ascii="Arial" w:hAnsi="Arial" w:cs="Arial"/>
        </w:rPr>
        <w:t>Depending on the reaction conditions, there</w:t>
      </w:r>
      <w:proofErr w:type="gramEnd"/>
      <w:r w:rsidRPr="00DC7A49">
        <w:rPr>
          <w:rFonts w:ascii="Arial" w:hAnsi="Arial" w:cs="Arial"/>
        </w:rPr>
        <w:t xml:space="preserve"> are several proton sources possible for catalysis.  What is that acid source and </w:t>
      </w:r>
      <w:proofErr w:type="spellStart"/>
      <w:r w:rsidRPr="00DC7A49">
        <w:rPr>
          <w:rFonts w:ascii="Arial" w:hAnsi="Arial" w:cs="Arial"/>
        </w:rPr>
        <w:t>pka</w:t>
      </w:r>
      <w:proofErr w:type="spellEnd"/>
      <w:r w:rsidRPr="00DC7A49">
        <w:rPr>
          <w:rFonts w:ascii="Arial" w:hAnsi="Arial" w:cs="Arial"/>
        </w:rPr>
        <w:t xml:space="preserve"> in the following conditions?</w:t>
      </w:r>
    </w:p>
    <w:p w14:paraId="4338A4B4" w14:textId="6BA6CE2F" w:rsidR="00DC7A49" w:rsidRPr="00670418" w:rsidRDefault="00DC7A49" w:rsidP="00687E8B">
      <w:pPr>
        <w:pStyle w:val="ListParagraph"/>
        <w:numPr>
          <w:ilvl w:val="1"/>
          <w:numId w:val="2"/>
        </w:numPr>
      </w:pPr>
      <w:r>
        <w:t xml:space="preserve">5.1 mM </w:t>
      </w:r>
      <w:proofErr w:type="spellStart"/>
      <w:r>
        <w:t>AnsdH</w:t>
      </w:r>
      <w:proofErr w:type="spellEnd"/>
      <w:r w:rsidRPr="00687E8B">
        <w:rPr>
          <w:vertAlign w:val="superscript"/>
        </w:rPr>
        <w:t>+</w:t>
      </w:r>
      <w:r>
        <w:t xml:space="preserve"> under CO</w:t>
      </w:r>
      <w:r w:rsidRPr="00687E8B">
        <w:rPr>
          <w:vertAlign w:val="subscript"/>
        </w:rPr>
        <w:t>2</w:t>
      </w:r>
    </w:p>
    <w:p w14:paraId="3BCE8EE4" w14:textId="1F68F59D" w:rsidR="00DC7A49" w:rsidRPr="00670418" w:rsidRDefault="00DC7A49" w:rsidP="00687E8B">
      <w:pPr>
        <w:pStyle w:val="ListParagraph"/>
        <w:numPr>
          <w:ilvl w:val="1"/>
          <w:numId w:val="2"/>
        </w:numPr>
      </w:pPr>
      <w:proofErr w:type="spellStart"/>
      <w:r>
        <w:t>MeCN</w:t>
      </w:r>
      <w:proofErr w:type="spellEnd"/>
      <w:r>
        <w:t>/H</w:t>
      </w:r>
      <w:r w:rsidRPr="00687E8B">
        <w:rPr>
          <w:vertAlign w:val="subscript"/>
        </w:rPr>
        <w:t>2</w:t>
      </w:r>
      <w:r>
        <w:t>O (95:5) under CO</w:t>
      </w:r>
      <w:r w:rsidRPr="00687E8B">
        <w:rPr>
          <w:vertAlign w:val="subscript"/>
        </w:rPr>
        <w:t>2</w:t>
      </w:r>
    </w:p>
    <w:p w14:paraId="2E701FC7" w14:textId="77777777" w:rsidR="005B14FD" w:rsidRDefault="005B14FD" w:rsidP="005B14FD">
      <w:pPr>
        <w:rPr>
          <w:rFonts w:ascii="Arial" w:hAnsi="Arial" w:cs="Arial"/>
        </w:rPr>
      </w:pPr>
    </w:p>
    <w:p w14:paraId="2A651B4A" w14:textId="3D8C0BAD" w:rsidR="005B14FD" w:rsidRPr="00687E8B" w:rsidRDefault="005B14FD" w:rsidP="005B14FD">
      <w:pPr>
        <w:rPr>
          <w:rFonts w:ascii="Arial" w:hAnsi="Arial" w:cs="Arial"/>
        </w:rPr>
      </w:pPr>
      <w:r>
        <w:rPr>
          <w:rFonts w:ascii="Arial" w:hAnsi="Arial" w:cs="Arial"/>
        </w:rPr>
        <w:t xml:space="preserve">b) </w:t>
      </w:r>
      <w:r w:rsidR="00687E8B">
        <w:rPr>
          <w:rFonts w:ascii="Arial" w:hAnsi="Arial" w:cs="Arial"/>
        </w:rPr>
        <w:t>What</w:t>
      </w:r>
      <w:r w:rsidR="00200D60">
        <w:rPr>
          <w:rFonts w:ascii="Arial" w:hAnsi="Arial" w:cs="Arial"/>
        </w:rPr>
        <w:t xml:space="preserve"> do we learn by</w:t>
      </w:r>
      <w:r w:rsidR="00687E8B">
        <w:rPr>
          <w:rFonts w:ascii="Arial" w:hAnsi="Arial" w:cs="Arial"/>
        </w:rPr>
        <w:t xml:space="preserve"> running experiments with both water and </w:t>
      </w:r>
      <w:proofErr w:type="spellStart"/>
      <w:r w:rsidR="00687E8B">
        <w:rPr>
          <w:rFonts w:ascii="Arial" w:hAnsi="Arial" w:cs="Arial"/>
        </w:rPr>
        <w:t>ansdH</w:t>
      </w:r>
      <w:proofErr w:type="spellEnd"/>
      <w:r w:rsidR="00687E8B">
        <w:rPr>
          <w:rFonts w:ascii="Arial" w:hAnsi="Arial" w:cs="Arial"/>
          <w:vertAlign w:val="superscript"/>
        </w:rPr>
        <w:t>+</w:t>
      </w:r>
      <w:r w:rsidR="00687E8B">
        <w:rPr>
          <w:rFonts w:ascii="Arial" w:hAnsi="Arial" w:cs="Arial"/>
        </w:rPr>
        <w:t xml:space="preserve">?  </w:t>
      </w:r>
    </w:p>
    <w:p w14:paraId="03D49E28" w14:textId="77777777" w:rsidR="005B14FD" w:rsidRDefault="005B14FD" w:rsidP="005B14FD">
      <w:pPr>
        <w:rPr>
          <w:rFonts w:ascii="Arial" w:hAnsi="Arial" w:cs="Arial"/>
        </w:rPr>
      </w:pPr>
    </w:p>
    <w:p w14:paraId="20E71E21" w14:textId="77777777" w:rsidR="005B14FD" w:rsidRDefault="005B14FD" w:rsidP="005B14FD">
      <w:pPr>
        <w:rPr>
          <w:rFonts w:ascii="Arial" w:hAnsi="Arial" w:cs="Arial"/>
        </w:rPr>
      </w:pPr>
    </w:p>
    <w:p w14:paraId="27DF9F80" w14:textId="72DB2E08" w:rsidR="002E5D9D" w:rsidRDefault="00071460" w:rsidP="002E5D9D">
      <w:pPr>
        <w:ind w:left="270" w:hanging="270"/>
        <w:rPr>
          <w:rFonts w:ascii="Arial" w:hAnsi="Arial" w:cs="Arial"/>
        </w:rPr>
      </w:pPr>
      <w:r>
        <w:rPr>
          <w:rFonts w:ascii="Arial" w:hAnsi="Arial" w:cs="Arial"/>
        </w:rPr>
        <w:t>c</w:t>
      </w:r>
      <w:r w:rsidR="002E5D9D" w:rsidRPr="002E5D9D">
        <w:rPr>
          <w:rFonts w:ascii="Arial" w:hAnsi="Arial" w:cs="Arial"/>
        </w:rPr>
        <w:t>)</w:t>
      </w:r>
      <w:r w:rsidR="002E5D9D">
        <w:rPr>
          <w:rFonts w:ascii="Arial" w:hAnsi="Arial" w:cs="Arial"/>
        </w:rPr>
        <w:t xml:space="preserve"> </w:t>
      </w:r>
      <w:r w:rsidR="00D92F26">
        <w:rPr>
          <w:rFonts w:ascii="Arial" w:hAnsi="Arial" w:cs="Arial"/>
        </w:rPr>
        <w:t>What does it mean to be under kinetic control?  How is this useful in determining the rate of reaction?</w:t>
      </w:r>
    </w:p>
    <w:p w14:paraId="200D661B" w14:textId="5C83D0DA" w:rsidR="001E4933" w:rsidRDefault="001E4933" w:rsidP="001E4933">
      <w:pPr>
        <w:rPr>
          <w:rFonts w:ascii="Arial" w:hAnsi="Arial" w:cs="Arial"/>
        </w:rPr>
      </w:pPr>
    </w:p>
    <w:p w14:paraId="32FAA4A1" w14:textId="0B5B8BDD" w:rsidR="00D92F26" w:rsidRPr="003258A1" w:rsidRDefault="00D92F26" w:rsidP="003258A1">
      <w:pPr>
        <w:ind w:left="270" w:hanging="270"/>
        <w:rPr>
          <w:rFonts w:ascii="Arial" w:hAnsi="Arial" w:cs="Arial"/>
          <w:color w:val="FF0000"/>
        </w:rPr>
      </w:pPr>
    </w:p>
    <w:p w14:paraId="63E6CB82" w14:textId="77777777" w:rsidR="005B14FD" w:rsidRDefault="005B14FD" w:rsidP="005B14FD">
      <w:pPr>
        <w:ind w:left="270"/>
        <w:rPr>
          <w:rFonts w:ascii="Arial" w:hAnsi="Arial" w:cs="Arial"/>
          <w:color w:val="FF0000"/>
        </w:rPr>
      </w:pPr>
    </w:p>
    <w:p w14:paraId="281A24A0" w14:textId="2A639A75" w:rsidR="005B14FD" w:rsidRDefault="002E5D9D" w:rsidP="005B14FD">
      <w:pPr>
        <w:ind w:left="270" w:hanging="270"/>
        <w:rPr>
          <w:rFonts w:ascii="Arial" w:hAnsi="Arial" w:cs="Arial"/>
        </w:rPr>
      </w:pPr>
      <w:r>
        <w:rPr>
          <w:rFonts w:ascii="Arial" w:hAnsi="Arial" w:cs="Arial"/>
        </w:rPr>
        <w:t>6</w:t>
      </w:r>
      <w:r w:rsidR="005B14FD">
        <w:rPr>
          <w:rFonts w:ascii="Arial" w:hAnsi="Arial" w:cs="Arial"/>
        </w:rPr>
        <w:t xml:space="preserve">. </w:t>
      </w:r>
      <w:r w:rsidR="00564DF3">
        <w:rPr>
          <w:rFonts w:ascii="Arial" w:hAnsi="Arial" w:cs="Arial"/>
        </w:rPr>
        <w:t>Answer the following questions to understand</w:t>
      </w:r>
      <w:r w:rsidR="006F4D02">
        <w:rPr>
          <w:rFonts w:ascii="Arial" w:hAnsi="Arial" w:cs="Arial"/>
        </w:rPr>
        <w:t xml:space="preserve"> more about </w:t>
      </w:r>
      <w:r w:rsidR="00564DF3">
        <w:rPr>
          <w:rFonts w:ascii="Arial" w:hAnsi="Arial" w:cs="Arial"/>
        </w:rPr>
        <w:t>overpotential.</w:t>
      </w:r>
    </w:p>
    <w:p w14:paraId="0DFBE545" w14:textId="77777777" w:rsidR="005B14FD" w:rsidRDefault="005B14FD" w:rsidP="005B14FD">
      <w:pPr>
        <w:ind w:left="270" w:hanging="270"/>
        <w:rPr>
          <w:rFonts w:ascii="Arial" w:hAnsi="Arial" w:cs="Arial"/>
        </w:rPr>
      </w:pPr>
    </w:p>
    <w:p w14:paraId="13974510" w14:textId="4FB017A3" w:rsidR="005B14FD" w:rsidRDefault="005B14FD" w:rsidP="005B14FD">
      <w:pPr>
        <w:ind w:left="270" w:hanging="270"/>
        <w:rPr>
          <w:rFonts w:ascii="Arial" w:hAnsi="Arial" w:cs="Arial"/>
        </w:rPr>
      </w:pPr>
      <w:r>
        <w:rPr>
          <w:rFonts w:ascii="Arial" w:hAnsi="Arial" w:cs="Arial"/>
        </w:rPr>
        <w:t xml:space="preserve">a) </w:t>
      </w:r>
      <w:r w:rsidR="00566221">
        <w:rPr>
          <w:rFonts w:ascii="Arial" w:hAnsi="Arial" w:cs="Arial"/>
        </w:rPr>
        <w:t>What is overpotential?  How is it calculated?</w:t>
      </w:r>
    </w:p>
    <w:p w14:paraId="311679FD" w14:textId="4355A8E0" w:rsidR="00DC7A49" w:rsidRDefault="00DC7A49" w:rsidP="005B14FD">
      <w:pPr>
        <w:ind w:left="270" w:hanging="270"/>
        <w:rPr>
          <w:rFonts w:ascii="Arial" w:hAnsi="Arial" w:cs="Arial"/>
        </w:rPr>
      </w:pPr>
      <w:r>
        <w:rPr>
          <w:rFonts w:ascii="Arial" w:hAnsi="Arial" w:cs="Arial"/>
        </w:rPr>
        <w:t xml:space="preserve">b)  Why is overpotential an important </w:t>
      </w:r>
      <w:r w:rsidR="00071460">
        <w:rPr>
          <w:rFonts w:ascii="Arial" w:hAnsi="Arial" w:cs="Arial"/>
        </w:rPr>
        <w:t xml:space="preserve">catalyst </w:t>
      </w:r>
      <w:r>
        <w:rPr>
          <w:rFonts w:ascii="Arial" w:hAnsi="Arial" w:cs="Arial"/>
        </w:rPr>
        <w:t>property?</w:t>
      </w:r>
    </w:p>
    <w:p w14:paraId="6BEB8D6C" w14:textId="77777777" w:rsidR="00DC7A49" w:rsidRDefault="00DC7A49" w:rsidP="005B14FD">
      <w:pPr>
        <w:ind w:left="270" w:hanging="270"/>
        <w:rPr>
          <w:rFonts w:ascii="Arial" w:hAnsi="Arial" w:cs="Arial"/>
        </w:rPr>
      </w:pPr>
    </w:p>
    <w:p w14:paraId="13DE148A" w14:textId="77777777" w:rsidR="00691A75" w:rsidRDefault="00691A75" w:rsidP="005B14FD">
      <w:pPr>
        <w:ind w:left="270" w:hanging="270"/>
        <w:rPr>
          <w:rFonts w:ascii="Arial" w:hAnsi="Arial" w:cs="Arial"/>
        </w:rPr>
      </w:pPr>
    </w:p>
    <w:p w14:paraId="3E4D59CE" w14:textId="1D1FE30E" w:rsidR="005B14FD" w:rsidRDefault="00DC7A49" w:rsidP="005B14FD">
      <w:pPr>
        <w:ind w:left="270" w:hanging="270"/>
        <w:rPr>
          <w:rFonts w:ascii="Arial" w:hAnsi="Arial" w:cs="Arial"/>
        </w:rPr>
      </w:pPr>
      <w:r>
        <w:rPr>
          <w:rFonts w:ascii="Arial" w:hAnsi="Arial" w:cs="Arial"/>
        </w:rPr>
        <w:t>c</w:t>
      </w:r>
      <w:r w:rsidR="005B14FD">
        <w:rPr>
          <w:rFonts w:ascii="Arial" w:hAnsi="Arial" w:cs="Arial"/>
        </w:rPr>
        <w:t xml:space="preserve">) </w:t>
      </w:r>
      <w:r w:rsidR="00731062">
        <w:rPr>
          <w:rFonts w:ascii="Arial" w:hAnsi="Arial" w:cs="Arial"/>
        </w:rPr>
        <w:t>Consider figure</w:t>
      </w:r>
      <w:r w:rsidR="001E4933">
        <w:rPr>
          <w:rFonts w:ascii="Arial" w:hAnsi="Arial" w:cs="Arial"/>
        </w:rPr>
        <w:t>s</w:t>
      </w:r>
      <w:r w:rsidR="00731062">
        <w:rPr>
          <w:rFonts w:ascii="Arial" w:hAnsi="Arial" w:cs="Arial"/>
        </w:rPr>
        <w:t xml:space="preserve"> </w:t>
      </w:r>
      <w:r w:rsidR="001E4933">
        <w:rPr>
          <w:rFonts w:ascii="Arial" w:hAnsi="Arial" w:cs="Arial"/>
        </w:rPr>
        <w:t xml:space="preserve">5 and </w:t>
      </w:r>
      <w:r w:rsidR="00731062">
        <w:rPr>
          <w:rFonts w:ascii="Arial" w:hAnsi="Arial" w:cs="Arial"/>
        </w:rPr>
        <w:t xml:space="preserve">6.  How does the performance of this catalyst </w:t>
      </w:r>
      <w:r>
        <w:rPr>
          <w:rFonts w:ascii="Arial" w:hAnsi="Arial" w:cs="Arial"/>
        </w:rPr>
        <w:t>compare to the other data points in the figure?</w:t>
      </w:r>
    </w:p>
    <w:p w14:paraId="125A41C9" w14:textId="0522E537" w:rsidR="00DC7A49" w:rsidRDefault="00DC7A49" w:rsidP="00DC7A49">
      <w:pPr>
        <w:rPr>
          <w:rFonts w:ascii="Arial" w:hAnsi="Arial" w:cs="Arial"/>
        </w:rPr>
      </w:pPr>
    </w:p>
    <w:p w14:paraId="66A9A932" w14:textId="77777777" w:rsidR="005B14FD" w:rsidRDefault="005B14FD" w:rsidP="005B14FD">
      <w:pPr>
        <w:rPr>
          <w:rFonts w:ascii="Arial" w:hAnsi="Arial" w:cs="Arial"/>
        </w:rPr>
      </w:pPr>
    </w:p>
    <w:p w14:paraId="15CCBECE" w14:textId="77777777" w:rsidR="005B14FD" w:rsidRDefault="005B14FD" w:rsidP="005B14FD">
      <w:pPr>
        <w:rPr>
          <w:rFonts w:ascii="Arial" w:hAnsi="Arial" w:cs="Arial"/>
        </w:rPr>
      </w:pPr>
      <w:r>
        <w:rPr>
          <w:rFonts w:ascii="Arial" w:hAnsi="Arial" w:cs="Arial"/>
        </w:rPr>
        <w:t>Read the Conclusion to the paper and answer the following question.</w:t>
      </w:r>
    </w:p>
    <w:p w14:paraId="6AC09DEE" w14:textId="77777777" w:rsidR="005B14FD" w:rsidRDefault="005B14FD" w:rsidP="005B14FD">
      <w:pPr>
        <w:rPr>
          <w:rFonts w:ascii="Arial" w:hAnsi="Arial" w:cs="Arial"/>
        </w:rPr>
      </w:pPr>
    </w:p>
    <w:p w14:paraId="7A779D08" w14:textId="013C2BF8" w:rsidR="005B14FD" w:rsidRDefault="00E909D1" w:rsidP="005B14FD">
      <w:pPr>
        <w:rPr>
          <w:rFonts w:ascii="Arial" w:hAnsi="Arial" w:cs="Arial"/>
        </w:rPr>
      </w:pPr>
      <w:r>
        <w:rPr>
          <w:rFonts w:ascii="Arial" w:hAnsi="Arial" w:cs="Arial"/>
        </w:rPr>
        <w:t>7</w:t>
      </w:r>
      <w:r w:rsidR="005B14FD">
        <w:rPr>
          <w:rFonts w:ascii="Arial" w:hAnsi="Arial" w:cs="Arial"/>
        </w:rPr>
        <w:t>. What was the major accomplishment or contribution of this study?</w:t>
      </w:r>
    </w:p>
    <w:p w14:paraId="59D0397C" w14:textId="77777777" w:rsidR="005B14FD" w:rsidRDefault="005B14FD" w:rsidP="005B14FD">
      <w:pPr>
        <w:rPr>
          <w:rFonts w:ascii="Arial" w:hAnsi="Arial" w:cs="Arial"/>
        </w:rPr>
      </w:pPr>
    </w:p>
    <w:p w14:paraId="4CC532B4" w14:textId="77777777" w:rsidR="00205E5A" w:rsidRDefault="00205E5A" w:rsidP="005B14FD">
      <w:pPr>
        <w:rPr>
          <w:rFonts w:ascii="Arial" w:hAnsi="Arial" w:cs="Arial"/>
        </w:rPr>
      </w:pPr>
    </w:p>
    <w:p w14:paraId="0CEB88FD" w14:textId="253240D5" w:rsidR="00E909D1" w:rsidRDefault="00E909D1" w:rsidP="005B14FD">
      <w:pPr>
        <w:rPr>
          <w:rFonts w:ascii="Arial" w:hAnsi="Arial" w:cs="Arial"/>
        </w:rPr>
      </w:pPr>
      <w:r>
        <w:rPr>
          <w:rFonts w:ascii="Arial" w:hAnsi="Arial" w:cs="Arial"/>
        </w:rPr>
        <w:t>8</w:t>
      </w:r>
      <w:r w:rsidR="005B14FD">
        <w:rPr>
          <w:rFonts w:ascii="Arial" w:hAnsi="Arial" w:cs="Arial"/>
        </w:rPr>
        <w:t xml:space="preserve">. </w:t>
      </w:r>
      <w:r w:rsidR="002E5D9D">
        <w:rPr>
          <w:rFonts w:ascii="Arial" w:hAnsi="Arial" w:cs="Arial"/>
        </w:rPr>
        <w:t>Why is the pre-equilibria mechanism beneficial for the catalysis of CO</w:t>
      </w:r>
      <w:r w:rsidR="002E5D9D">
        <w:rPr>
          <w:rFonts w:ascii="Arial" w:hAnsi="Arial" w:cs="Arial"/>
          <w:vertAlign w:val="subscript"/>
        </w:rPr>
        <w:t>2</w:t>
      </w:r>
      <w:r w:rsidR="002E5D9D">
        <w:rPr>
          <w:rFonts w:ascii="Arial" w:hAnsi="Arial" w:cs="Arial"/>
        </w:rPr>
        <w:t>?</w:t>
      </w:r>
    </w:p>
    <w:p w14:paraId="249B4D96" w14:textId="52115C86" w:rsidR="003B2C31" w:rsidRPr="00205E5A" w:rsidRDefault="003B2C31" w:rsidP="0079420D">
      <w:pPr>
        <w:spacing w:after="160" w:line="259" w:lineRule="auto"/>
        <w:rPr>
          <w:color w:val="FF0000"/>
        </w:rPr>
      </w:pPr>
    </w:p>
    <w:sectPr w:rsidR="003B2C31" w:rsidRPr="00205E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E88C5" w14:textId="77777777" w:rsidR="007A5F7E" w:rsidRDefault="007A5F7E" w:rsidP="00DD5717">
      <w:r>
        <w:separator/>
      </w:r>
    </w:p>
  </w:endnote>
  <w:endnote w:type="continuationSeparator" w:id="0">
    <w:p w14:paraId="2B0885F7" w14:textId="77777777" w:rsidR="007A5F7E" w:rsidRDefault="007A5F7E" w:rsidP="00DD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BCD5" w14:textId="77777777" w:rsidR="007A5F7E" w:rsidRDefault="007A5F7E" w:rsidP="00DD5717">
      <w:r>
        <w:separator/>
      </w:r>
    </w:p>
  </w:footnote>
  <w:footnote w:type="continuationSeparator" w:id="0">
    <w:p w14:paraId="05ADE8B6" w14:textId="77777777" w:rsidR="007A5F7E" w:rsidRDefault="007A5F7E" w:rsidP="00DD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7278" w14:textId="376AD8BB" w:rsidR="00DD5717" w:rsidRPr="009554C3" w:rsidRDefault="00DD5717" w:rsidP="00DD5717">
    <w:pPr>
      <w:pStyle w:val="Default"/>
    </w:pPr>
    <w:r>
      <w:rPr>
        <w:rFonts w:cs="Comic Sans MS"/>
        <w:sz w:val="15"/>
        <w:szCs w:val="15"/>
      </w:rPr>
      <w:t xml:space="preserve">Created by </w:t>
    </w:r>
    <w:r>
      <w:rPr>
        <w:rFonts w:cs="Comic Sans MS"/>
        <w:sz w:val="15"/>
        <w:szCs w:val="15"/>
      </w:rPr>
      <w:t>Louise A. Berben</w:t>
    </w:r>
    <w:r>
      <w:rPr>
        <w:rFonts w:cs="Comic Sans MS"/>
        <w:sz w:val="15"/>
        <w:szCs w:val="15"/>
      </w:rPr>
      <w:t xml:space="preserve">, </w:t>
    </w:r>
    <w:r>
      <w:rPr>
        <w:rFonts w:cs="Comic Sans MS"/>
        <w:sz w:val="15"/>
        <w:szCs w:val="15"/>
      </w:rPr>
      <w:t>University of California, Davis</w:t>
    </w:r>
    <w:r>
      <w:rPr>
        <w:rFonts w:cs="Comic Sans MS"/>
        <w:sz w:val="15"/>
        <w:szCs w:val="15"/>
      </w:rPr>
      <w:t xml:space="preserve"> (</w:t>
    </w:r>
    <w:r>
      <w:rPr>
        <w:rFonts w:cs="Comic Sans MS"/>
        <w:sz w:val="15"/>
        <w:szCs w:val="15"/>
      </w:rPr>
      <w:t>laberben@ucdavis.edu</w:t>
    </w:r>
    <w:r>
      <w:rPr>
        <w:rFonts w:cs="Comic Sans MS"/>
        <w:sz w:val="15"/>
        <w:szCs w:val="15"/>
      </w:rPr>
      <w:t xml:space="preserve">) and </w:t>
    </w:r>
    <w:r>
      <w:rPr>
        <w:rFonts w:cs="Comic Sans MS"/>
        <w:sz w:val="15"/>
        <w:szCs w:val="15"/>
      </w:rPr>
      <w:t>Rachel Siegel</w:t>
    </w:r>
    <w:r>
      <w:rPr>
        <w:rFonts w:cs="Comic Sans MS"/>
        <w:sz w:val="15"/>
        <w:szCs w:val="15"/>
      </w:rPr>
      <w:t xml:space="preserve"> (</w:t>
    </w:r>
    <w:r>
      <w:rPr>
        <w:rFonts w:cs="Comic Sans MS"/>
        <w:sz w:val="15"/>
        <w:szCs w:val="15"/>
      </w:rPr>
      <w:t>resiegel@ucdavis.edu</w:t>
    </w:r>
    <w:r>
      <w:rPr>
        <w:rFonts w:cs="Comic Sans MS"/>
        <w:sz w:val="15"/>
        <w:szCs w:val="15"/>
      </w:rPr>
      <w:t xml:space="preserve">) posted on </w:t>
    </w:r>
    <w:proofErr w:type="spellStart"/>
    <w:r>
      <w:rPr>
        <w:rFonts w:cs="Comic Sans MS"/>
        <w:sz w:val="15"/>
        <w:szCs w:val="15"/>
      </w:rPr>
      <w:t>VIPEr</w:t>
    </w:r>
    <w:proofErr w:type="spellEnd"/>
    <w:r>
      <w:rPr>
        <w:rFonts w:cs="Comic Sans MS"/>
        <w:sz w:val="15"/>
        <w:szCs w:val="15"/>
      </w:rPr>
      <w:t xml:space="preserve"> (www.ionicviper.org) </w:t>
    </w:r>
    <w:r>
      <w:rPr>
        <w:sz w:val="15"/>
        <w:szCs w:val="15"/>
      </w:rPr>
      <w:t xml:space="preserve">on March </w:t>
    </w:r>
    <w:r>
      <w:rPr>
        <w:sz w:val="15"/>
        <w:szCs w:val="15"/>
      </w:rPr>
      <w:t>12</w:t>
    </w:r>
    <w:r>
      <w:rPr>
        <w:sz w:val="15"/>
        <w:szCs w:val="15"/>
      </w:rPr>
      <w:t>, 202</w:t>
    </w:r>
    <w:r>
      <w:rPr>
        <w:sz w:val="15"/>
        <w:szCs w:val="15"/>
      </w:rPr>
      <w:t>4</w:t>
    </w:r>
    <w:r>
      <w:rPr>
        <w:sz w:val="15"/>
        <w:szCs w:val="15"/>
      </w:rPr>
      <w:t>.</w:t>
    </w:r>
    <w:r>
      <w:rPr>
        <w:rFonts w:cs="Comic Sans MS"/>
        <w:sz w:val="15"/>
        <w:szCs w:val="15"/>
      </w:rPr>
      <w:t xml:space="preserve"> Copyright </w:t>
    </w:r>
    <w:r>
      <w:rPr>
        <w:rFonts w:cs="Comic Sans MS"/>
        <w:sz w:val="15"/>
        <w:szCs w:val="15"/>
      </w:rPr>
      <w:t>Louise Berben</w:t>
    </w:r>
    <w:r>
      <w:rPr>
        <w:rFonts w:cs="Comic Sans MS"/>
        <w:sz w:val="15"/>
        <w:szCs w:val="15"/>
      </w:rPr>
      <w:t xml:space="preserve"> and </w:t>
    </w:r>
    <w:r>
      <w:rPr>
        <w:rFonts w:cs="Comic Sans MS"/>
        <w:sz w:val="15"/>
        <w:szCs w:val="15"/>
      </w:rPr>
      <w:t>Rachel Siegel</w:t>
    </w:r>
    <w:r>
      <w:rPr>
        <w:rFonts w:cs="Comic Sans MS"/>
        <w:sz w:val="15"/>
        <w:szCs w:val="15"/>
      </w:rPr>
      <w:t xml:space="preserve"> 202</w:t>
    </w:r>
    <w:r>
      <w:rPr>
        <w:rFonts w:cs="Comic Sans MS"/>
        <w:sz w:val="15"/>
        <w:szCs w:val="15"/>
      </w:rPr>
      <w:t>4</w:t>
    </w:r>
    <w:r>
      <w:rPr>
        <w:rFonts w:cs="Comic Sans MS"/>
        <w:sz w:val="15"/>
        <w:szCs w:val="15"/>
      </w:rPr>
      <w:t xml:space="preserve">. This work is licensed under the Creative Commons Attribution Non-commercial Share Alike License. To view a copy of this </w:t>
    </w:r>
    <w:proofErr w:type="gramStart"/>
    <w:r>
      <w:rPr>
        <w:rFonts w:cs="Comic Sans MS"/>
        <w:sz w:val="15"/>
        <w:szCs w:val="15"/>
      </w:rPr>
      <w:t>license</w:t>
    </w:r>
    <w:proofErr w:type="gramEnd"/>
    <w:r>
      <w:rPr>
        <w:rFonts w:cs="Comic Sans MS"/>
        <w:sz w:val="15"/>
        <w:szCs w:val="15"/>
      </w:rPr>
      <w:t xml:space="preserve"> visit</w:t>
    </w:r>
    <w:r w:rsidRPr="00DD5717">
      <w:t xml:space="preserve"> </w:t>
    </w:r>
    <w:r w:rsidRPr="00DD5717">
      <w:rPr>
        <w:rFonts w:cs="Comic Sans MS"/>
        <w:sz w:val="15"/>
        <w:szCs w:val="15"/>
      </w:rPr>
      <w:t>https://creativecommons.org/licenses/by-nc-sa/4.0/?ref=chooser-v1</w:t>
    </w:r>
    <w:r>
      <w:rPr>
        <w:rFonts w:cs="Comic Sans MS"/>
        <w:sz w:val="15"/>
        <w:szCs w:val="15"/>
      </w:rPr>
      <w:t>.</w:t>
    </w:r>
  </w:p>
  <w:p w14:paraId="1118C37D" w14:textId="77777777" w:rsidR="00DD5717" w:rsidRDefault="00DD5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0232"/>
    <w:multiLevelType w:val="hybridMultilevel"/>
    <w:tmpl w:val="9A3EB7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732C99"/>
    <w:multiLevelType w:val="hybridMultilevel"/>
    <w:tmpl w:val="1CA2D0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A630BD"/>
    <w:multiLevelType w:val="hybridMultilevel"/>
    <w:tmpl w:val="E646C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138741">
    <w:abstractNumId w:val="1"/>
  </w:num>
  <w:num w:numId="2" w16cid:durableId="1442800589">
    <w:abstractNumId w:val="2"/>
  </w:num>
  <w:num w:numId="3" w16cid:durableId="142055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FD"/>
    <w:rsid w:val="00012C12"/>
    <w:rsid w:val="00052CC3"/>
    <w:rsid w:val="00071460"/>
    <w:rsid w:val="000933F7"/>
    <w:rsid w:val="000A42A7"/>
    <w:rsid w:val="000B674F"/>
    <w:rsid w:val="001E1D5B"/>
    <w:rsid w:val="001E4933"/>
    <w:rsid w:val="00200D60"/>
    <w:rsid w:val="00205E5A"/>
    <w:rsid w:val="00211008"/>
    <w:rsid w:val="00282C92"/>
    <w:rsid w:val="002C41B3"/>
    <w:rsid w:val="002E5D9D"/>
    <w:rsid w:val="003258A1"/>
    <w:rsid w:val="003806AB"/>
    <w:rsid w:val="003B2C31"/>
    <w:rsid w:val="00411C66"/>
    <w:rsid w:val="00451EE6"/>
    <w:rsid w:val="00484F7F"/>
    <w:rsid w:val="00564DF3"/>
    <w:rsid w:val="00566221"/>
    <w:rsid w:val="005A1787"/>
    <w:rsid w:val="005B14FD"/>
    <w:rsid w:val="005B5096"/>
    <w:rsid w:val="0063799E"/>
    <w:rsid w:val="00641E31"/>
    <w:rsid w:val="00670418"/>
    <w:rsid w:val="00687E8B"/>
    <w:rsid w:val="00691A75"/>
    <w:rsid w:val="00695F02"/>
    <w:rsid w:val="006A6C7B"/>
    <w:rsid w:val="006E09C2"/>
    <w:rsid w:val="006F4D02"/>
    <w:rsid w:val="00701134"/>
    <w:rsid w:val="00731062"/>
    <w:rsid w:val="007339C6"/>
    <w:rsid w:val="007420BF"/>
    <w:rsid w:val="0076529D"/>
    <w:rsid w:val="0079420D"/>
    <w:rsid w:val="007A5F7E"/>
    <w:rsid w:val="007C56D6"/>
    <w:rsid w:val="008346C4"/>
    <w:rsid w:val="00877A18"/>
    <w:rsid w:val="008B0E40"/>
    <w:rsid w:val="008C2635"/>
    <w:rsid w:val="009242F1"/>
    <w:rsid w:val="00A340B8"/>
    <w:rsid w:val="00AC490E"/>
    <w:rsid w:val="00B561CB"/>
    <w:rsid w:val="00B57A92"/>
    <w:rsid w:val="00B70E80"/>
    <w:rsid w:val="00BB7769"/>
    <w:rsid w:val="00C90BBA"/>
    <w:rsid w:val="00CA33E7"/>
    <w:rsid w:val="00CA56C6"/>
    <w:rsid w:val="00CA6983"/>
    <w:rsid w:val="00D319CD"/>
    <w:rsid w:val="00D45211"/>
    <w:rsid w:val="00D92F26"/>
    <w:rsid w:val="00DA200E"/>
    <w:rsid w:val="00DC7A49"/>
    <w:rsid w:val="00DD5717"/>
    <w:rsid w:val="00E0424B"/>
    <w:rsid w:val="00E909D1"/>
    <w:rsid w:val="00EB0CC3"/>
    <w:rsid w:val="00F64442"/>
    <w:rsid w:val="00FF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BE4C"/>
  <w15:docId w15:val="{AA8770AB-B0B0-4C4A-988A-C96BDDC5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4FD"/>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09D1"/>
    <w:rPr>
      <w:sz w:val="16"/>
      <w:szCs w:val="16"/>
    </w:rPr>
  </w:style>
  <w:style w:type="paragraph" w:styleId="CommentText">
    <w:name w:val="annotation text"/>
    <w:basedOn w:val="Normal"/>
    <w:link w:val="CommentTextChar"/>
    <w:uiPriority w:val="99"/>
    <w:unhideWhenUsed/>
    <w:rsid w:val="00E909D1"/>
    <w:rPr>
      <w:sz w:val="20"/>
      <w:szCs w:val="20"/>
    </w:rPr>
  </w:style>
  <w:style w:type="character" w:customStyle="1" w:styleId="CommentTextChar">
    <w:name w:val="Comment Text Char"/>
    <w:basedOn w:val="DefaultParagraphFont"/>
    <w:link w:val="CommentText"/>
    <w:uiPriority w:val="99"/>
    <w:rsid w:val="00E909D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909D1"/>
    <w:rPr>
      <w:b/>
      <w:bCs/>
    </w:rPr>
  </w:style>
  <w:style w:type="character" w:customStyle="1" w:styleId="CommentSubjectChar">
    <w:name w:val="Comment Subject Char"/>
    <w:basedOn w:val="CommentTextChar"/>
    <w:link w:val="CommentSubject"/>
    <w:uiPriority w:val="99"/>
    <w:semiHidden/>
    <w:rsid w:val="00E909D1"/>
    <w:rPr>
      <w:b/>
      <w:bCs/>
      <w:kern w:val="0"/>
      <w:sz w:val="20"/>
      <w:szCs w:val="20"/>
      <w14:ligatures w14:val="none"/>
    </w:rPr>
  </w:style>
  <w:style w:type="paragraph" w:styleId="ListParagraph">
    <w:name w:val="List Paragraph"/>
    <w:basedOn w:val="Normal"/>
    <w:uiPriority w:val="34"/>
    <w:qFormat/>
    <w:rsid w:val="00DC7A49"/>
    <w:pPr>
      <w:ind w:left="720"/>
      <w:contextualSpacing/>
    </w:pPr>
  </w:style>
  <w:style w:type="table" w:styleId="TableGrid">
    <w:name w:val="Table Grid"/>
    <w:basedOn w:val="TableNormal"/>
    <w:uiPriority w:val="39"/>
    <w:rsid w:val="00BB7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717"/>
    <w:pPr>
      <w:tabs>
        <w:tab w:val="center" w:pos="4680"/>
        <w:tab w:val="right" w:pos="9360"/>
      </w:tabs>
    </w:pPr>
  </w:style>
  <w:style w:type="character" w:customStyle="1" w:styleId="HeaderChar">
    <w:name w:val="Header Char"/>
    <w:basedOn w:val="DefaultParagraphFont"/>
    <w:link w:val="Header"/>
    <w:uiPriority w:val="99"/>
    <w:rsid w:val="00DD5717"/>
    <w:rPr>
      <w:kern w:val="0"/>
      <w:sz w:val="24"/>
      <w:szCs w:val="24"/>
      <w14:ligatures w14:val="none"/>
    </w:rPr>
  </w:style>
  <w:style w:type="paragraph" w:styleId="Footer">
    <w:name w:val="footer"/>
    <w:basedOn w:val="Normal"/>
    <w:link w:val="FooterChar"/>
    <w:uiPriority w:val="99"/>
    <w:unhideWhenUsed/>
    <w:rsid w:val="00DD5717"/>
    <w:pPr>
      <w:tabs>
        <w:tab w:val="center" w:pos="4680"/>
        <w:tab w:val="right" w:pos="9360"/>
      </w:tabs>
    </w:pPr>
  </w:style>
  <w:style w:type="character" w:customStyle="1" w:styleId="FooterChar">
    <w:name w:val="Footer Char"/>
    <w:basedOn w:val="DefaultParagraphFont"/>
    <w:link w:val="Footer"/>
    <w:uiPriority w:val="99"/>
    <w:rsid w:val="00DD5717"/>
    <w:rPr>
      <w:kern w:val="0"/>
      <w:sz w:val="24"/>
      <w:szCs w:val="24"/>
      <w14:ligatures w14:val="none"/>
    </w:rPr>
  </w:style>
  <w:style w:type="character" w:styleId="Hyperlink">
    <w:name w:val="Hyperlink"/>
    <w:basedOn w:val="DefaultParagraphFont"/>
    <w:uiPriority w:val="99"/>
    <w:unhideWhenUsed/>
    <w:rsid w:val="00DD5717"/>
    <w:rPr>
      <w:color w:val="0563C1" w:themeColor="hyperlink"/>
      <w:u w:val="single"/>
    </w:rPr>
  </w:style>
  <w:style w:type="paragraph" w:customStyle="1" w:styleId="Default">
    <w:name w:val="Default"/>
    <w:rsid w:val="00DD5717"/>
    <w:pPr>
      <w:autoSpaceDE w:val="0"/>
      <w:autoSpaceDN w:val="0"/>
      <w:adjustRightInd w:val="0"/>
      <w:spacing w:after="0" w:line="240" w:lineRule="auto"/>
    </w:pPr>
    <w:rPr>
      <w:rFonts w:ascii="Arial" w:eastAsiaTheme="minorEastAsia" w:hAnsi="Arial" w:cs="Arial"/>
      <w:color w:val="000000"/>
      <w:kern w:val="0"/>
      <w:sz w:val="24"/>
      <w:szCs w:val="24"/>
      <w:lang w:eastAsia="zh-CN"/>
      <w14:ligatures w14:val="none"/>
    </w:rPr>
  </w:style>
  <w:style w:type="character" w:styleId="FollowedHyperlink">
    <w:name w:val="FollowedHyperlink"/>
    <w:basedOn w:val="DefaultParagraphFont"/>
    <w:uiPriority w:val="99"/>
    <w:semiHidden/>
    <w:unhideWhenUsed/>
    <w:rsid w:val="00DD57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539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Elizabeth Siegel</dc:creator>
  <cp:keywords/>
  <dc:description/>
  <cp:lastModifiedBy>Rachel Elizabeth Siegel</cp:lastModifiedBy>
  <cp:revision>3</cp:revision>
  <dcterms:created xsi:type="dcterms:W3CDTF">2024-03-12T22:45:00Z</dcterms:created>
  <dcterms:modified xsi:type="dcterms:W3CDTF">2024-03-13T00:08:00Z</dcterms:modified>
</cp:coreProperties>
</file>