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596" w:rsidRDefault="00554DC4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Prior to class, students should download the article, “</w:t>
      </w:r>
      <w:hyperlink r:id="rId7">
        <w:r>
          <w:rPr>
            <w:color w:val="1155CC"/>
            <w:sz w:val="24"/>
            <w:szCs w:val="24"/>
            <w:u w:val="single"/>
          </w:rPr>
          <w:t>Mechanism of N–N Bond Formation by Transition Metal–</w:t>
        </w:r>
        <w:proofErr w:type="spellStart"/>
        <w:r>
          <w:rPr>
            <w:color w:val="1155CC"/>
            <w:sz w:val="24"/>
            <w:szCs w:val="24"/>
            <w:u w:val="single"/>
          </w:rPr>
          <w:t>Nitrosyl</w:t>
        </w:r>
        <w:proofErr w:type="spellEnd"/>
        <w:r>
          <w:rPr>
            <w:color w:val="1155CC"/>
            <w:sz w:val="24"/>
            <w:szCs w:val="24"/>
            <w:u w:val="single"/>
          </w:rPr>
          <w:t xml:space="preserve"> Complexes: Modeling </w:t>
        </w:r>
        <w:proofErr w:type="spellStart"/>
        <w:r>
          <w:rPr>
            <w:color w:val="1155CC"/>
            <w:sz w:val="24"/>
            <w:szCs w:val="24"/>
            <w:u w:val="single"/>
          </w:rPr>
          <w:t>Flavodiiron</w:t>
        </w:r>
        <w:proofErr w:type="spellEnd"/>
        <w:r>
          <w:rPr>
            <w:color w:val="1155CC"/>
            <w:sz w:val="24"/>
            <w:szCs w:val="24"/>
            <w:u w:val="single"/>
          </w:rPr>
          <w:t xml:space="preserve"> Nitric Oxide Reductases</w:t>
        </w:r>
      </w:hyperlink>
      <w:r>
        <w:rPr>
          <w:sz w:val="24"/>
          <w:szCs w:val="24"/>
        </w:rPr>
        <w:t xml:space="preserve">” by Casey Van </w:t>
      </w:r>
      <w:proofErr w:type="spellStart"/>
      <w:r>
        <w:rPr>
          <w:sz w:val="24"/>
          <w:szCs w:val="24"/>
        </w:rPr>
        <w:t>Stappen</w:t>
      </w:r>
      <w:proofErr w:type="spellEnd"/>
      <w:r>
        <w:rPr>
          <w:sz w:val="24"/>
          <w:szCs w:val="24"/>
        </w:rPr>
        <w:t xml:space="preserve"> and Nicolai </w:t>
      </w:r>
      <w:proofErr w:type="spellStart"/>
      <w:r>
        <w:rPr>
          <w:sz w:val="24"/>
          <w:szCs w:val="24"/>
        </w:rPr>
        <w:t>Lehnert</w:t>
      </w:r>
      <w:proofErr w:type="spellEnd"/>
      <w:r>
        <w:rPr>
          <w:sz w:val="24"/>
          <w:szCs w:val="24"/>
        </w:rPr>
        <w:t xml:space="preserve">.  Students should examine the </w:t>
      </w:r>
      <w:r>
        <w:rPr>
          <w:b/>
          <w:sz w:val="24"/>
          <w:szCs w:val="24"/>
        </w:rPr>
        <w:t xml:space="preserve">structure </w:t>
      </w:r>
      <w:r>
        <w:rPr>
          <w:sz w:val="24"/>
          <w:szCs w:val="24"/>
        </w:rPr>
        <w:t>of the paper, and carefully read the abstract.  Additional attention to Schemes 1, 3, 4, Table 1, and Figures 1 and 6 in the body of the paper is strongly encouraged.  After</w:t>
      </w:r>
      <w:r>
        <w:rPr>
          <w:sz w:val="24"/>
          <w:szCs w:val="24"/>
        </w:rPr>
        <w:t xml:space="preserve"> completing this, answer questions 1-6 prior to class.  Questions 7-14 are then used as the starting point of the in-class discussion.</w:t>
      </w:r>
    </w:p>
    <w:p w:rsidR="00106596" w:rsidRDefault="00106596">
      <w:pPr>
        <w:contextualSpacing w:val="0"/>
        <w:rPr>
          <w:sz w:val="24"/>
          <w:szCs w:val="24"/>
        </w:rPr>
      </w:pPr>
    </w:p>
    <w:p w:rsidR="00106596" w:rsidRDefault="00554DC4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Discussion questions:</w:t>
      </w:r>
    </w:p>
    <w:p w:rsidR="00106596" w:rsidRDefault="00554DC4">
      <w:pPr>
        <w:spacing w:line="240" w:lineRule="auto"/>
        <w:contextualSpacing w:val="0"/>
        <w:rPr>
          <w:sz w:val="24"/>
          <w:szCs w:val="24"/>
        </w:rPr>
      </w:pPr>
      <w:proofErr w:type="gramStart"/>
      <w:r>
        <w:rPr>
          <w:sz w:val="24"/>
          <w:szCs w:val="24"/>
        </w:rPr>
        <w:t>1)Draw</w:t>
      </w:r>
      <w:proofErr w:type="gramEnd"/>
      <w:r>
        <w:rPr>
          <w:sz w:val="24"/>
          <w:szCs w:val="24"/>
        </w:rPr>
        <w:t xml:space="preserve">/write the balanced chemical reaction performed by the </w:t>
      </w:r>
      <w:proofErr w:type="spellStart"/>
      <w:r>
        <w:rPr>
          <w:sz w:val="24"/>
          <w:szCs w:val="24"/>
        </w:rPr>
        <w:t>flavodiiron</w:t>
      </w:r>
      <w:proofErr w:type="spellEnd"/>
      <w:r>
        <w:rPr>
          <w:sz w:val="24"/>
          <w:szCs w:val="24"/>
        </w:rPr>
        <w:t xml:space="preserve"> nitric oxide reductase.</w:t>
      </w:r>
    </w:p>
    <w:p w:rsidR="00106596" w:rsidRDefault="00106596">
      <w:pPr>
        <w:contextualSpacing w:val="0"/>
      </w:pPr>
    </w:p>
    <w:p w:rsidR="00F53044" w:rsidRDefault="00F53044">
      <w:pPr>
        <w:contextualSpacing w:val="0"/>
      </w:pPr>
    </w:p>
    <w:p w:rsidR="00F53044" w:rsidRDefault="00F53044">
      <w:pPr>
        <w:contextualSpacing w:val="0"/>
      </w:pPr>
    </w:p>
    <w:p w:rsidR="00106596" w:rsidRDefault="00554DC4">
      <w:pPr>
        <w:contextualSpacing w:val="0"/>
        <w:rPr>
          <w:sz w:val="24"/>
          <w:szCs w:val="24"/>
        </w:rPr>
      </w:pPr>
      <w:r>
        <w:t xml:space="preserve">2) </w:t>
      </w:r>
      <w:r>
        <w:rPr>
          <w:sz w:val="24"/>
          <w:szCs w:val="24"/>
        </w:rPr>
        <w:t xml:space="preserve">Below is the structure of </w:t>
      </w:r>
      <w:r w:rsidR="00E057E8">
        <w:rPr>
          <w:sz w:val="24"/>
          <w:szCs w:val="24"/>
        </w:rPr>
        <w:t>a similar compound to the</w:t>
      </w:r>
      <w:r>
        <w:rPr>
          <w:sz w:val="24"/>
          <w:szCs w:val="24"/>
        </w:rPr>
        <w:t xml:space="preserve"> model complex. Determine the oxidation states of the two metal centers in the structure, and determine the number of d electrons for each metal. What are the coordination numbers of the two metal centers, and suggest their </w:t>
      </w:r>
      <w:r>
        <w:rPr>
          <w:sz w:val="24"/>
          <w:szCs w:val="24"/>
        </w:rPr>
        <w:t xml:space="preserve">possible geometries? What is the </w:t>
      </w:r>
      <w:proofErr w:type="spellStart"/>
      <w:r>
        <w:rPr>
          <w:sz w:val="24"/>
          <w:szCs w:val="24"/>
        </w:rPr>
        <w:t>denticity</w:t>
      </w:r>
      <w:proofErr w:type="spellEnd"/>
      <w:r>
        <w:rPr>
          <w:sz w:val="24"/>
          <w:szCs w:val="24"/>
        </w:rPr>
        <w:t xml:space="preserve"> of the BPMP ligand? </w:t>
      </w:r>
      <w:r w:rsidR="00E057E8">
        <w:rPr>
          <w:sz w:val="24"/>
          <w:szCs w:val="24"/>
        </w:rPr>
        <w:t>Bonus question: what is different between this compound and the model compound in the paper (compare with Scheme 1)?</w:t>
      </w:r>
    </w:p>
    <w:p w:rsidR="00106596" w:rsidRDefault="00106596">
      <w:pPr>
        <w:spacing w:line="240" w:lineRule="auto"/>
        <w:contextualSpacing w:val="0"/>
        <w:jc w:val="center"/>
        <w:rPr>
          <w:rFonts w:ascii="Calibri" w:eastAsia="Calibri" w:hAnsi="Calibri" w:cs="Calibri"/>
          <w:sz w:val="24"/>
          <w:szCs w:val="24"/>
        </w:rPr>
      </w:pPr>
    </w:p>
    <w:p w:rsidR="00106596" w:rsidRDefault="00554DC4">
      <w:pPr>
        <w:spacing w:line="240" w:lineRule="auto"/>
        <w:contextualSpacing w:val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US"/>
        </w:rPr>
        <w:drawing>
          <wp:inline distT="114300" distB="114300" distL="114300" distR="114300">
            <wp:extent cx="3629025" cy="1990725"/>
            <wp:effectExtent l="0" t="0" r="0" b="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990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06596" w:rsidRDefault="00106596">
      <w:pPr>
        <w:spacing w:line="240" w:lineRule="auto"/>
        <w:contextualSpacing w:val="0"/>
        <w:rPr>
          <w:color w:val="FF0000"/>
          <w:sz w:val="24"/>
          <w:szCs w:val="24"/>
        </w:rPr>
      </w:pPr>
    </w:p>
    <w:p w:rsidR="00106596" w:rsidRDefault="00106596">
      <w:pPr>
        <w:contextualSpacing w:val="0"/>
        <w:rPr>
          <w:sz w:val="24"/>
          <w:szCs w:val="24"/>
        </w:rPr>
      </w:pPr>
    </w:p>
    <w:p w:rsidR="00106596" w:rsidRPr="00DE19CB" w:rsidRDefault="00554DC4">
      <w:pPr>
        <w:contextualSpacing w:val="0"/>
        <w:rPr>
          <w:sz w:val="24"/>
          <w:szCs w:val="24"/>
        </w:rPr>
      </w:pPr>
      <w:r w:rsidRPr="00DE19CB">
        <w:rPr>
          <w:sz w:val="24"/>
          <w:szCs w:val="24"/>
        </w:rPr>
        <w:t>3) Referring to the Scheme 3 (the top half), what is the spin state of NO and Fe</w:t>
      </w:r>
      <w:r w:rsidRPr="00DE19CB">
        <w:rPr>
          <w:sz w:val="24"/>
          <w:szCs w:val="24"/>
          <w:vertAlign w:val="superscript"/>
        </w:rPr>
        <w:t xml:space="preserve">3+ </w:t>
      </w:r>
      <w:r w:rsidRPr="00DE19CB">
        <w:rPr>
          <w:sz w:val="24"/>
          <w:szCs w:val="24"/>
        </w:rPr>
        <w:t>in this complex? Is the Fe</w:t>
      </w:r>
      <w:r w:rsidRPr="00DE19CB">
        <w:rPr>
          <w:sz w:val="24"/>
          <w:szCs w:val="24"/>
          <w:vertAlign w:val="superscript"/>
        </w:rPr>
        <w:t>3+</w:t>
      </w:r>
      <w:r w:rsidRPr="00DE19CB">
        <w:rPr>
          <w:sz w:val="24"/>
          <w:szCs w:val="24"/>
        </w:rPr>
        <w:t xml:space="preserve"> in a high or low spin state?</w:t>
      </w:r>
    </w:p>
    <w:p w:rsidR="00106596" w:rsidRPr="00DE19CB" w:rsidRDefault="00106596">
      <w:pPr>
        <w:contextualSpacing w:val="0"/>
        <w:rPr>
          <w:sz w:val="24"/>
          <w:szCs w:val="24"/>
        </w:rPr>
      </w:pPr>
    </w:p>
    <w:p w:rsidR="00106596" w:rsidRPr="00DE19CB" w:rsidRDefault="00106596">
      <w:pPr>
        <w:contextualSpacing w:val="0"/>
        <w:rPr>
          <w:sz w:val="24"/>
          <w:szCs w:val="24"/>
        </w:rPr>
      </w:pPr>
    </w:p>
    <w:p w:rsidR="00106596" w:rsidRPr="00DE19CB" w:rsidRDefault="00554DC4">
      <w:pPr>
        <w:spacing w:line="240" w:lineRule="auto"/>
        <w:contextualSpacing w:val="0"/>
        <w:rPr>
          <w:sz w:val="24"/>
          <w:szCs w:val="24"/>
        </w:rPr>
      </w:pPr>
      <w:r w:rsidRPr="00DE19CB">
        <w:rPr>
          <w:sz w:val="24"/>
          <w:szCs w:val="24"/>
        </w:rPr>
        <w:lastRenderedPageBreak/>
        <w:t>4) Consider the following reaction pathway i</w:t>
      </w:r>
      <w:r w:rsidRPr="00DE19CB">
        <w:rPr>
          <w:sz w:val="24"/>
          <w:szCs w:val="24"/>
        </w:rPr>
        <w:t>n the diagram below, which is similar to Scheme 4:</w:t>
      </w:r>
    </w:p>
    <w:p w:rsidR="00106596" w:rsidRPr="00DE19CB" w:rsidRDefault="00554DC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E19CB">
        <w:rPr>
          <w:sz w:val="24"/>
          <w:szCs w:val="24"/>
        </w:rPr>
        <w:t>Label each species as a reactant, product, transition state, or intermediate species on the diagram.</w:t>
      </w:r>
    </w:p>
    <w:p w:rsidR="00106596" w:rsidRPr="00DE19CB" w:rsidRDefault="00554DC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E19CB">
        <w:rPr>
          <w:sz w:val="24"/>
          <w:szCs w:val="24"/>
        </w:rPr>
        <w:t>Categorize each step in the reaction scheme as either endo- or exothermic.</w:t>
      </w:r>
    </w:p>
    <w:p w:rsidR="00106596" w:rsidRPr="00DE19CB" w:rsidRDefault="00554DC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E19CB">
        <w:rPr>
          <w:sz w:val="24"/>
          <w:szCs w:val="24"/>
        </w:rPr>
        <w:t>What is the rate limiting ste</w:t>
      </w:r>
      <w:r w:rsidRPr="00DE19CB">
        <w:rPr>
          <w:sz w:val="24"/>
          <w:szCs w:val="24"/>
        </w:rPr>
        <w:t>p, and what is the approximate activation energy?</w:t>
      </w:r>
    </w:p>
    <w:p w:rsidR="00106596" w:rsidRPr="00DE19CB" w:rsidRDefault="00106596">
      <w:pPr>
        <w:spacing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</w:p>
    <w:p w:rsidR="00106596" w:rsidRPr="00DE19CB" w:rsidRDefault="00106596">
      <w:pPr>
        <w:spacing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</w:p>
    <w:p w:rsidR="00106596" w:rsidRPr="00DE19CB" w:rsidRDefault="00554DC4">
      <w:pPr>
        <w:spacing w:line="240" w:lineRule="auto"/>
        <w:contextualSpacing w:val="0"/>
        <w:jc w:val="center"/>
        <w:rPr>
          <w:sz w:val="24"/>
          <w:szCs w:val="24"/>
        </w:rPr>
      </w:pPr>
      <w:r w:rsidRPr="00DE19CB">
        <w:rPr>
          <w:rFonts w:ascii="Calibri" w:eastAsia="Calibri" w:hAnsi="Calibri" w:cs="Calibri"/>
          <w:noProof/>
          <w:sz w:val="24"/>
          <w:szCs w:val="24"/>
          <w:lang w:val="en-US"/>
        </w:rPr>
        <w:drawing>
          <wp:inline distT="114300" distB="114300" distL="114300" distR="114300">
            <wp:extent cx="5943600" cy="42672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06596" w:rsidRPr="00DE19CB" w:rsidRDefault="00106596">
      <w:pPr>
        <w:contextualSpacing w:val="0"/>
        <w:rPr>
          <w:sz w:val="24"/>
          <w:szCs w:val="24"/>
        </w:rPr>
      </w:pPr>
    </w:p>
    <w:p w:rsidR="00106596" w:rsidRPr="00DE19CB" w:rsidRDefault="00554DC4">
      <w:pPr>
        <w:contextualSpacing w:val="0"/>
        <w:rPr>
          <w:sz w:val="24"/>
          <w:szCs w:val="24"/>
        </w:rPr>
      </w:pPr>
      <w:bookmarkStart w:id="0" w:name="_GoBack"/>
      <w:bookmarkEnd w:id="0"/>
      <w:r w:rsidRPr="00DE19CB">
        <w:rPr>
          <w:sz w:val="24"/>
          <w:szCs w:val="24"/>
        </w:rPr>
        <w:t>5) Draw the best Lewis structures of NO</w:t>
      </w:r>
      <w:r w:rsidRPr="00DE19CB">
        <w:rPr>
          <w:sz w:val="24"/>
          <w:szCs w:val="24"/>
          <w:vertAlign w:val="superscript"/>
        </w:rPr>
        <w:t>+</w:t>
      </w:r>
      <w:r w:rsidRPr="00DE19CB">
        <w:rPr>
          <w:sz w:val="24"/>
          <w:szCs w:val="24"/>
        </w:rPr>
        <w:t>, NO</w:t>
      </w:r>
      <w:r w:rsidRPr="00DE19CB">
        <w:rPr>
          <w:sz w:val="24"/>
          <w:szCs w:val="24"/>
          <w:vertAlign w:val="superscript"/>
        </w:rPr>
        <w:t>-</w:t>
      </w:r>
      <w:r w:rsidRPr="00DE19CB">
        <w:rPr>
          <w:sz w:val="24"/>
          <w:szCs w:val="24"/>
        </w:rPr>
        <w:t xml:space="preserve">, and NO. Draw the molecular orbital diagram for each. Calculate the bond order from each of the MO diagrams. Experimentally, the bond orders </w:t>
      </w:r>
      <w:proofErr w:type="gramStart"/>
      <w:r w:rsidRPr="00DE19CB">
        <w:rPr>
          <w:sz w:val="24"/>
          <w:szCs w:val="24"/>
        </w:rPr>
        <w:t>for  NO</w:t>
      </w:r>
      <w:proofErr w:type="gramEnd"/>
      <w:r w:rsidRPr="00DE19CB">
        <w:rPr>
          <w:sz w:val="24"/>
          <w:szCs w:val="24"/>
          <w:vertAlign w:val="superscript"/>
        </w:rPr>
        <w:t>+</w:t>
      </w:r>
      <w:r w:rsidRPr="00DE19CB">
        <w:rPr>
          <w:sz w:val="24"/>
          <w:szCs w:val="24"/>
        </w:rPr>
        <w:t>, NO</w:t>
      </w:r>
      <w:r w:rsidRPr="00DE19CB">
        <w:rPr>
          <w:sz w:val="24"/>
          <w:szCs w:val="24"/>
          <w:vertAlign w:val="superscript"/>
        </w:rPr>
        <w:t>-</w:t>
      </w:r>
      <w:r w:rsidRPr="00DE19CB">
        <w:rPr>
          <w:sz w:val="24"/>
          <w:szCs w:val="24"/>
        </w:rPr>
        <w:t>,</w:t>
      </w:r>
      <w:r w:rsidRPr="00DE19CB">
        <w:rPr>
          <w:sz w:val="24"/>
          <w:szCs w:val="24"/>
        </w:rPr>
        <w:t xml:space="preserve"> and NO are 3, 2, and 2.5, respectively. Do the MO diagrams or the Lewis structures more accurately represent this? </w:t>
      </w:r>
    </w:p>
    <w:p w:rsidR="00106596" w:rsidRPr="00DE19CB" w:rsidRDefault="00106596">
      <w:pPr>
        <w:contextualSpacing w:val="0"/>
        <w:rPr>
          <w:sz w:val="24"/>
          <w:szCs w:val="24"/>
        </w:rPr>
      </w:pPr>
    </w:p>
    <w:p w:rsidR="00106596" w:rsidRPr="00DE19CB" w:rsidRDefault="00554DC4">
      <w:pPr>
        <w:contextualSpacing w:val="0"/>
        <w:rPr>
          <w:sz w:val="24"/>
          <w:szCs w:val="24"/>
        </w:rPr>
      </w:pPr>
      <w:r w:rsidRPr="00DE19CB">
        <w:rPr>
          <w:sz w:val="24"/>
          <w:szCs w:val="24"/>
        </w:rPr>
        <w:t>6) There are multiple possible structures for N</w:t>
      </w:r>
      <w:r w:rsidRPr="00DE19CB">
        <w:rPr>
          <w:sz w:val="24"/>
          <w:szCs w:val="24"/>
          <w:vertAlign w:val="subscript"/>
        </w:rPr>
        <w:t>2</w:t>
      </w:r>
      <w:r w:rsidRPr="00DE19CB">
        <w:rPr>
          <w:sz w:val="24"/>
          <w:szCs w:val="24"/>
        </w:rPr>
        <w:t>O. Draw as many as you can (at least 3). Which of these is the BEST Lewis Structure for N</w:t>
      </w:r>
      <w:r w:rsidRPr="00DE19CB">
        <w:rPr>
          <w:sz w:val="24"/>
          <w:szCs w:val="24"/>
          <w:vertAlign w:val="subscript"/>
        </w:rPr>
        <w:t>2</w:t>
      </w:r>
      <w:r w:rsidR="00DE19CB" w:rsidRPr="00DE19CB">
        <w:rPr>
          <w:sz w:val="24"/>
          <w:szCs w:val="24"/>
        </w:rPr>
        <w:t>O? (</w:t>
      </w:r>
      <w:proofErr w:type="gramStart"/>
      <w:r w:rsidR="00DE19CB" w:rsidRPr="00DE19CB">
        <w:rPr>
          <w:sz w:val="24"/>
          <w:szCs w:val="24"/>
        </w:rPr>
        <w:t>student</w:t>
      </w:r>
      <w:r w:rsidRPr="00DE19CB">
        <w:rPr>
          <w:sz w:val="24"/>
          <w:szCs w:val="24"/>
        </w:rPr>
        <w:t>s</w:t>
      </w:r>
      <w:proofErr w:type="gramEnd"/>
      <w:r w:rsidRPr="00DE19CB">
        <w:rPr>
          <w:sz w:val="24"/>
          <w:szCs w:val="24"/>
        </w:rPr>
        <w:t xml:space="preserve"> may or may not be </w:t>
      </w:r>
      <w:proofErr w:type="spellStart"/>
      <w:r w:rsidRPr="00DE19CB">
        <w:rPr>
          <w:sz w:val="24"/>
          <w:szCs w:val="24"/>
        </w:rPr>
        <w:t>scaffolded</w:t>
      </w:r>
      <w:proofErr w:type="spellEnd"/>
      <w:r w:rsidRPr="00DE19CB">
        <w:rPr>
          <w:sz w:val="24"/>
          <w:szCs w:val="24"/>
        </w:rPr>
        <w:t xml:space="preserve"> by suggesting that the molecule can only have N as the central atom)</w:t>
      </w:r>
    </w:p>
    <w:p w:rsidR="00106596" w:rsidRPr="00DE19CB" w:rsidRDefault="00106596">
      <w:pPr>
        <w:contextualSpacing w:val="0"/>
        <w:rPr>
          <w:sz w:val="24"/>
          <w:szCs w:val="24"/>
        </w:rPr>
      </w:pPr>
    </w:p>
    <w:p w:rsidR="00106596" w:rsidRPr="00DE19CB" w:rsidRDefault="00106596">
      <w:pPr>
        <w:contextualSpacing w:val="0"/>
        <w:rPr>
          <w:sz w:val="24"/>
          <w:szCs w:val="24"/>
        </w:rPr>
      </w:pPr>
    </w:p>
    <w:p w:rsidR="00106596" w:rsidRPr="00DE19CB" w:rsidRDefault="00554DC4">
      <w:pPr>
        <w:contextualSpacing w:val="0"/>
        <w:rPr>
          <w:sz w:val="24"/>
          <w:szCs w:val="24"/>
        </w:rPr>
      </w:pPr>
      <w:r w:rsidRPr="00DE19CB">
        <w:rPr>
          <w:sz w:val="24"/>
          <w:szCs w:val="24"/>
        </w:rPr>
        <w:lastRenderedPageBreak/>
        <w:t>7) Draw the Lewis structure and all possible resonance structures for hyponitrite, N</w:t>
      </w:r>
      <w:r w:rsidRPr="00DE19CB">
        <w:rPr>
          <w:sz w:val="24"/>
          <w:szCs w:val="24"/>
          <w:vertAlign w:val="subscript"/>
        </w:rPr>
        <w:t>2</w:t>
      </w:r>
      <w:r w:rsidRPr="00DE19CB">
        <w:rPr>
          <w:sz w:val="24"/>
          <w:szCs w:val="24"/>
        </w:rPr>
        <w:t>O</w:t>
      </w:r>
      <w:r w:rsidRPr="00DE19CB">
        <w:rPr>
          <w:sz w:val="24"/>
          <w:szCs w:val="24"/>
          <w:vertAlign w:val="subscript"/>
        </w:rPr>
        <w:t>2</w:t>
      </w:r>
      <w:r w:rsidRPr="00DE19CB">
        <w:rPr>
          <w:sz w:val="24"/>
          <w:szCs w:val="24"/>
          <w:vertAlign w:val="superscript"/>
        </w:rPr>
        <w:t>2-</w:t>
      </w:r>
      <w:r w:rsidRPr="00DE19CB">
        <w:rPr>
          <w:sz w:val="24"/>
          <w:szCs w:val="24"/>
        </w:rPr>
        <w:t>. Circle the resonance structure that contributes the most to the average structure. Compare that Lewis structure to the MO diagram in Figure 6 of the paper, and explain why each of the four MOs are labeled as either σ or π.  Additionally, identify which a</w:t>
      </w:r>
      <w:r w:rsidRPr="00DE19CB">
        <w:rPr>
          <w:sz w:val="24"/>
          <w:szCs w:val="24"/>
        </w:rPr>
        <w:t xml:space="preserve">re bonding MOs, and which are antibonding </w:t>
      </w:r>
      <w:proofErr w:type="spellStart"/>
      <w:r w:rsidRPr="00DE19CB">
        <w:rPr>
          <w:sz w:val="24"/>
          <w:szCs w:val="24"/>
        </w:rPr>
        <w:t>MOs.</w:t>
      </w:r>
      <w:proofErr w:type="spellEnd"/>
    </w:p>
    <w:p w:rsidR="00106596" w:rsidRPr="00DE19CB" w:rsidRDefault="00106596">
      <w:pPr>
        <w:contextualSpacing w:val="0"/>
        <w:rPr>
          <w:sz w:val="24"/>
          <w:szCs w:val="24"/>
        </w:rPr>
      </w:pPr>
    </w:p>
    <w:p w:rsidR="00106596" w:rsidRPr="00DE19CB" w:rsidRDefault="00106596">
      <w:pPr>
        <w:contextualSpacing w:val="0"/>
        <w:rPr>
          <w:sz w:val="24"/>
          <w:szCs w:val="24"/>
        </w:rPr>
      </w:pPr>
    </w:p>
    <w:p w:rsidR="00106596" w:rsidRPr="00DE19CB" w:rsidRDefault="00554DC4">
      <w:pPr>
        <w:contextualSpacing w:val="0"/>
        <w:rPr>
          <w:sz w:val="24"/>
          <w:szCs w:val="24"/>
        </w:rPr>
      </w:pPr>
      <w:r w:rsidRPr="00DE19CB">
        <w:rPr>
          <w:sz w:val="24"/>
          <w:szCs w:val="24"/>
        </w:rPr>
        <w:t xml:space="preserve">8) Table 1 gives the percent composition of the MOs for the ligands and metal centers in the </w:t>
      </w:r>
      <w:proofErr w:type="spellStart"/>
      <w:r w:rsidRPr="00DE19CB">
        <w:rPr>
          <w:sz w:val="24"/>
          <w:szCs w:val="24"/>
        </w:rPr>
        <w:t>diiron</w:t>
      </w:r>
      <w:proofErr w:type="spellEnd"/>
      <w:r w:rsidRPr="00DE19CB">
        <w:rPr>
          <w:sz w:val="24"/>
          <w:szCs w:val="24"/>
        </w:rPr>
        <w:t xml:space="preserve"> </w:t>
      </w:r>
      <w:proofErr w:type="spellStart"/>
      <w:r w:rsidRPr="00DE19CB">
        <w:rPr>
          <w:sz w:val="24"/>
          <w:szCs w:val="24"/>
        </w:rPr>
        <w:t>nitrosyl</w:t>
      </w:r>
      <w:proofErr w:type="spellEnd"/>
      <w:r w:rsidRPr="00DE19CB">
        <w:rPr>
          <w:sz w:val="24"/>
          <w:szCs w:val="24"/>
        </w:rPr>
        <w:t xml:space="preserve"> complex.  Looking at these values, which orbital(s) comprise the Fe-N bond for each Fe center? Wha</w:t>
      </w:r>
      <w:r w:rsidRPr="00DE19CB">
        <w:rPr>
          <w:sz w:val="24"/>
          <w:szCs w:val="24"/>
        </w:rPr>
        <w:t xml:space="preserve">t do these values indicate about the degree of </w:t>
      </w:r>
      <w:proofErr w:type="spellStart"/>
      <w:r w:rsidRPr="00DE19CB">
        <w:rPr>
          <w:sz w:val="24"/>
          <w:szCs w:val="24"/>
        </w:rPr>
        <w:t>covalency</w:t>
      </w:r>
      <w:proofErr w:type="spellEnd"/>
      <w:r w:rsidRPr="00DE19CB">
        <w:rPr>
          <w:sz w:val="24"/>
          <w:szCs w:val="24"/>
        </w:rPr>
        <w:t xml:space="preserve"> involved in the Fe-N bond?</w:t>
      </w:r>
    </w:p>
    <w:p w:rsidR="00106596" w:rsidRPr="00DE19CB" w:rsidRDefault="00106596">
      <w:pPr>
        <w:contextualSpacing w:val="0"/>
        <w:rPr>
          <w:sz w:val="24"/>
          <w:szCs w:val="24"/>
        </w:rPr>
      </w:pPr>
    </w:p>
    <w:p w:rsidR="00106596" w:rsidRPr="00DE19CB" w:rsidRDefault="00106596">
      <w:pPr>
        <w:contextualSpacing w:val="0"/>
        <w:rPr>
          <w:sz w:val="24"/>
          <w:szCs w:val="24"/>
        </w:rPr>
      </w:pPr>
    </w:p>
    <w:p w:rsidR="00106596" w:rsidRPr="00DE19CB" w:rsidRDefault="00554DC4">
      <w:pPr>
        <w:contextualSpacing w:val="0"/>
        <w:rPr>
          <w:sz w:val="24"/>
          <w:szCs w:val="24"/>
        </w:rPr>
      </w:pPr>
      <w:r w:rsidRPr="00DE19CB">
        <w:rPr>
          <w:sz w:val="24"/>
          <w:szCs w:val="24"/>
        </w:rPr>
        <w:t>9) Defi</w:t>
      </w:r>
      <w:r w:rsidR="00D35A55">
        <w:rPr>
          <w:sz w:val="24"/>
          <w:szCs w:val="24"/>
        </w:rPr>
        <w:t xml:space="preserve">ne the terms </w:t>
      </w:r>
      <w:proofErr w:type="spellStart"/>
      <w:r w:rsidR="00D35A55">
        <w:rPr>
          <w:sz w:val="24"/>
          <w:szCs w:val="24"/>
        </w:rPr>
        <w:t>antiferromagnetism</w:t>
      </w:r>
      <w:proofErr w:type="spellEnd"/>
      <w:r w:rsidR="00D35A55">
        <w:rPr>
          <w:sz w:val="24"/>
          <w:szCs w:val="24"/>
        </w:rPr>
        <w:t xml:space="preserve"> and</w:t>
      </w:r>
      <w:r w:rsidRPr="00DE19CB">
        <w:rPr>
          <w:sz w:val="24"/>
          <w:szCs w:val="24"/>
        </w:rPr>
        <w:t xml:space="preserve"> non-innocent ligand. Give an example of a non-innocent ligand identified in the paper.</w:t>
      </w:r>
    </w:p>
    <w:p w:rsidR="00106596" w:rsidRPr="00DE19CB" w:rsidRDefault="00554DC4">
      <w:pPr>
        <w:contextualSpacing w:val="0"/>
        <w:rPr>
          <w:sz w:val="24"/>
          <w:szCs w:val="24"/>
        </w:rPr>
      </w:pPr>
      <w:r w:rsidRPr="00DE19CB">
        <w:rPr>
          <w:sz w:val="24"/>
          <w:szCs w:val="24"/>
        </w:rPr>
        <w:tab/>
      </w:r>
    </w:p>
    <w:p w:rsidR="00106596" w:rsidRPr="00DE19CB" w:rsidRDefault="00106596">
      <w:pPr>
        <w:contextualSpacing w:val="0"/>
        <w:rPr>
          <w:sz w:val="24"/>
          <w:szCs w:val="24"/>
        </w:rPr>
      </w:pPr>
    </w:p>
    <w:p w:rsidR="00106596" w:rsidRPr="00DE19CB" w:rsidRDefault="00554DC4">
      <w:pPr>
        <w:contextualSpacing w:val="0"/>
        <w:rPr>
          <w:sz w:val="24"/>
          <w:szCs w:val="24"/>
        </w:rPr>
      </w:pPr>
      <w:r w:rsidRPr="00DE19CB">
        <w:rPr>
          <w:sz w:val="24"/>
          <w:szCs w:val="24"/>
        </w:rPr>
        <w:t xml:space="preserve">10) What are the sections of this </w:t>
      </w:r>
      <w:r w:rsidRPr="00DE19CB">
        <w:rPr>
          <w:i/>
          <w:sz w:val="24"/>
          <w:szCs w:val="24"/>
        </w:rPr>
        <w:t>Inorga</w:t>
      </w:r>
      <w:r w:rsidRPr="00DE19CB">
        <w:rPr>
          <w:i/>
          <w:sz w:val="24"/>
          <w:szCs w:val="24"/>
        </w:rPr>
        <w:t>nic Chemistry</w:t>
      </w:r>
      <w:r w:rsidRPr="00DE19CB">
        <w:rPr>
          <w:sz w:val="24"/>
          <w:szCs w:val="24"/>
        </w:rPr>
        <w:t xml:space="preserve"> article? Give one sentence that describes the purpose of each section.</w:t>
      </w:r>
    </w:p>
    <w:p w:rsidR="00106596" w:rsidRPr="00DE19CB" w:rsidRDefault="00106596">
      <w:pPr>
        <w:contextualSpacing w:val="0"/>
        <w:rPr>
          <w:sz w:val="24"/>
          <w:szCs w:val="24"/>
        </w:rPr>
      </w:pPr>
    </w:p>
    <w:p w:rsidR="00106596" w:rsidRPr="00DE19CB" w:rsidRDefault="00106596">
      <w:pPr>
        <w:contextualSpacing w:val="0"/>
        <w:rPr>
          <w:sz w:val="24"/>
          <w:szCs w:val="24"/>
        </w:rPr>
      </w:pPr>
    </w:p>
    <w:p w:rsidR="00106596" w:rsidRPr="00DE19CB" w:rsidRDefault="00554DC4">
      <w:pPr>
        <w:contextualSpacing w:val="0"/>
        <w:rPr>
          <w:sz w:val="24"/>
          <w:szCs w:val="24"/>
        </w:rPr>
      </w:pPr>
      <w:r w:rsidRPr="00DE19CB">
        <w:rPr>
          <w:sz w:val="24"/>
          <w:szCs w:val="24"/>
        </w:rPr>
        <w:t xml:space="preserve">11) If </w:t>
      </w:r>
      <w:proofErr w:type="spellStart"/>
      <w:r w:rsidRPr="00DE19CB">
        <w:rPr>
          <w:sz w:val="24"/>
          <w:szCs w:val="24"/>
        </w:rPr>
        <w:t>you</w:t>
      </w:r>
      <w:proofErr w:type="spellEnd"/>
      <w:r w:rsidRPr="00DE19CB">
        <w:rPr>
          <w:sz w:val="24"/>
          <w:szCs w:val="24"/>
        </w:rPr>
        <w:t xml:space="preserve"> number each of the 11 sentences in the abstract, how many deal with material related to the introduction section? Methods? Results? Discussion? Conclusion?</w:t>
      </w:r>
    </w:p>
    <w:p w:rsidR="00106596" w:rsidRPr="00DE19CB" w:rsidRDefault="00106596">
      <w:pPr>
        <w:contextualSpacing w:val="0"/>
        <w:rPr>
          <w:sz w:val="24"/>
          <w:szCs w:val="24"/>
        </w:rPr>
      </w:pPr>
    </w:p>
    <w:p w:rsidR="00106596" w:rsidRPr="00DE19CB" w:rsidRDefault="00106596">
      <w:pPr>
        <w:contextualSpacing w:val="0"/>
        <w:rPr>
          <w:sz w:val="24"/>
          <w:szCs w:val="24"/>
        </w:rPr>
      </w:pPr>
    </w:p>
    <w:p w:rsidR="00106596" w:rsidRPr="00DE19CB" w:rsidRDefault="00554DC4">
      <w:pPr>
        <w:contextualSpacing w:val="0"/>
        <w:rPr>
          <w:sz w:val="24"/>
          <w:szCs w:val="24"/>
        </w:rPr>
      </w:pPr>
      <w:r w:rsidRPr="00DE19CB">
        <w:rPr>
          <w:sz w:val="24"/>
          <w:szCs w:val="24"/>
        </w:rPr>
        <w:t>12) Which sentence in the abstract best captures the heart of the paper?</w:t>
      </w:r>
    </w:p>
    <w:p w:rsidR="00106596" w:rsidRPr="00DE19CB" w:rsidRDefault="00106596">
      <w:pPr>
        <w:contextualSpacing w:val="0"/>
        <w:rPr>
          <w:sz w:val="24"/>
          <w:szCs w:val="24"/>
        </w:rPr>
      </w:pPr>
    </w:p>
    <w:p w:rsidR="00106596" w:rsidRPr="00DE19CB" w:rsidRDefault="00106596">
      <w:pPr>
        <w:contextualSpacing w:val="0"/>
        <w:rPr>
          <w:sz w:val="24"/>
          <w:szCs w:val="24"/>
        </w:rPr>
      </w:pPr>
    </w:p>
    <w:p w:rsidR="00106596" w:rsidRPr="00DE19CB" w:rsidRDefault="00554DC4">
      <w:pPr>
        <w:contextualSpacing w:val="0"/>
        <w:rPr>
          <w:sz w:val="24"/>
          <w:szCs w:val="24"/>
        </w:rPr>
      </w:pPr>
      <w:r w:rsidRPr="00DE19CB">
        <w:rPr>
          <w:sz w:val="24"/>
          <w:szCs w:val="24"/>
        </w:rPr>
        <w:t>13) Why do you think the authors chose the graphical abstract that they did?</w:t>
      </w:r>
    </w:p>
    <w:p w:rsidR="00106596" w:rsidRPr="00DE19CB" w:rsidRDefault="00554DC4">
      <w:pPr>
        <w:contextualSpacing w:val="0"/>
        <w:rPr>
          <w:sz w:val="24"/>
          <w:szCs w:val="24"/>
        </w:rPr>
      </w:pPr>
      <w:r w:rsidRPr="00DE19CB">
        <w:rPr>
          <w:color w:val="FF0000"/>
          <w:sz w:val="24"/>
          <w:szCs w:val="24"/>
        </w:rPr>
        <w:tab/>
      </w:r>
    </w:p>
    <w:p w:rsidR="00106596" w:rsidRPr="00DE19CB" w:rsidRDefault="00106596">
      <w:pPr>
        <w:contextualSpacing w:val="0"/>
        <w:rPr>
          <w:sz w:val="24"/>
          <w:szCs w:val="24"/>
        </w:rPr>
      </w:pPr>
    </w:p>
    <w:p w:rsidR="00106596" w:rsidRPr="00DE19CB" w:rsidRDefault="00554DC4">
      <w:pPr>
        <w:contextualSpacing w:val="0"/>
        <w:rPr>
          <w:sz w:val="24"/>
          <w:szCs w:val="24"/>
        </w:rPr>
      </w:pPr>
      <w:r w:rsidRPr="00DE19CB">
        <w:rPr>
          <w:sz w:val="24"/>
          <w:szCs w:val="24"/>
        </w:rPr>
        <w:t>14) What is the overall goal and conclusion of the research presented in the paper?</w:t>
      </w:r>
    </w:p>
    <w:p w:rsidR="00106596" w:rsidRPr="00DE19CB" w:rsidRDefault="00106596">
      <w:pPr>
        <w:contextualSpacing w:val="0"/>
        <w:rPr>
          <w:sz w:val="24"/>
          <w:szCs w:val="24"/>
        </w:rPr>
      </w:pPr>
    </w:p>
    <w:p w:rsidR="00106596" w:rsidRPr="00DE19CB" w:rsidRDefault="00106596">
      <w:pPr>
        <w:contextualSpacing w:val="0"/>
        <w:rPr>
          <w:sz w:val="24"/>
          <w:szCs w:val="24"/>
        </w:rPr>
      </w:pPr>
    </w:p>
    <w:sectPr w:rsidR="00106596" w:rsidRPr="00DE19CB" w:rsidSect="00DE19CB">
      <w:headerReference w:type="first" r:id="rId10"/>
      <w:pgSz w:w="12240" w:h="15840"/>
      <w:pgMar w:top="1440" w:right="1440" w:bottom="144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DC4" w:rsidRDefault="00554DC4" w:rsidP="00DE19CB">
      <w:pPr>
        <w:spacing w:line="240" w:lineRule="auto"/>
      </w:pPr>
      <w:r>
        <w:separator/>
      </w:r>
    </w:p>
  </w:endnote>
  <w:endnote w:type="continuationSeparator" w:id="0">
    <w:p w:rsidR="00554DC4" w:rsidRDefault="00554DC4" w:rsidP="00DE19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DC4" w:rsidRDefault="00554DC4" w:rsidP="00DE19CB">
      <w:pPr>
        <w:spacing w:line="240" w:lineRule="auto"/>
      </w:pPr>
      <w:r>
        <w:separator/>
      </w:r>
    </w:p>
  </w:footnote>
  <w:footnote w:type="continuationSeparator" w:id="0">
    <w:p w:rsidR="00554DC4" w:rsidRDefault="00554DC4" w:rsidP="00DE19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9CB" w:rsidRDefault="00DE19CB" w:rsidP="00DE19CB">
    <w:pPr>
      <w:pStyle w:val="NormalWeb"/>
      <w:spacing w:before="720" w:beforeAutospacing="0" w:after="0" w:afterAutospacing="0"/>
      <w:jc w:val="both"/>
    </w:pPr>
    <w:r>
      <w:rPr>
        <w:rFonts w:ascii="Arial" w:hAnsi="Arial" w:cs="Arial"/>
        <w:color w:val="000000"/>
        <w:sz w:val="20"/>
        <w:szCs w:val="20"/>
      </w:rPr>
      <w:t xml:space="preserve">Created by John </w:t>
    </w:r>
    <w:proofErr w:type="spellStart"/>
    <w:r>
      <w:rPr>
        <w:rFonts w:ascii="Arial" w:hAnsi="Arial" w:cs="Arial"/>
        <w:color w:val="000000"/>
        <w:sz w:val="20"/>
        <w:szCs w:val="20"/>
      </w:rPr>
      <w:t>DiMeglio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, University of Michigan, James Dunne, </w:t>
    </w:r>
    <w:proofErr w:type="spellStart"/>
    <w:r>
      <w:rPr>
        <w:rFonts w:ascii="Arial" w:hAnsi="Arial" w:cs="Arial"/>
        <w:color w:val="000000"/>
        <w:sz w:val="20"/>
        <w:szCs w:val="20"/>
      </w:rPr>
      <w:t>Cenral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College, Amanda Grass, Wayne State University, Vince </w:t>
    </w:r>
    <w:proofErr w:type="spellStart"/>
    <w:r>
      <w:rPr>
        <w:rFonts w:ascii="Arial" w:hAnsi="Arial" w:cs="Arial"/>
        <w:color w:val="000000"/>
        <w:sz w:val="20"/>
        <w:szCs w:val="20"/>
      </w:rPr>
      <w:t>Hradil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, Concordia University Chicago, </w:t>
    </w:r>
    <w:proofErr w:type="spellStart"/>
    <w:r>
      <w:rPr>
        <w:rFonts w:ascii="Arial" w:hAnsi="Arial" w:cs="Arial"/>
        <w:color w:val="000000"/>
        <w:sz w:val="20"/>
        <w:szCs w:val="20"/>
      </w:rPr>
      <w:t>Pavithra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H. A. </w:t>
    </w:r>
    <w:proofErr w:type="spellStart"/>
    <w:r>
      <w:rPr>
        <w:rFonts w:ascii="Arial" w:hAnsi="Arial" w:cs="Arial"/>
        <w:color w:val="000000"/>
        <w:sz w:val="20"/>
        <w:szCs w:val="20"/>
      </w:rPr>
      <w:t>Kankanamalage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, Wayne State University, Jocelyn Pineda </w:t>
    </w:r>
    <w:proofErr w:type="spellStart"/>
    <w:r>
      <w:rPr>
        <w:rFonts w:ascii="Arial" w:hAnsi="Arial" w:cs="Arial"/>
        <w:color w:val="000000"/>
        <w:sz w:val="20"/>
        <w:szCs w:val="20"/>
      </w:rPr>
      <w:t>Lanorio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, Illinois College, Cassie Lilly, Meredith College, Sarah </w:t>
    </w:r>
    <w:proofErr w:type="spellStart"/>
    <w:r>
      <w:rPr>
        <w:rFonts w:ascii="Arial" w:hAnsi="Arial" w:cs="Arial"/>
        <w:color w:val="000000"/>
        <w:sz w:val="20"/>
        <w:szCs w:val="20"/>
      </w:rPr>
      <w:t>Shaner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, Southeast Missouri State, Sunshine Silver, North Park University, Douglas Vander Griend, Calvin College, Andrea Wallace, College of Coastal Georgia, </w:t>
    </w:r>
    <w:proofErr w:type="spellStart"/>
    <w:r>
      <w:rPr>
        <w:rFonts w:ascii="Arial" w:hAnsi="Arial" w:cs="Arial"/>
        <w:color w:val="000000"/>
        <w:sz w:val="20"/>
        <w:szCs w:val="20"/>
      </w:rPr>
      <w:t>Meng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Zhou, Lawrence Technological University, and posted on </w:t>
    </w:r>
    <w:proofErr w:type="spellStart"/>
    <w:r>
      <w:rPr>
        <w:rFonts w:ascii="Arial" w:hAnsi="Arial" w:cs="Arial"/>
        <w:color w:val="000000"/>
        <w:sz w:val="20"/>
        <w:szCs w:val="20"/>
      </w:rPr>
      <w:t>VIPEr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(</w:t>
    </w:r>
    <w:hyperlink r:id="rId1" w:history="1">
      <w:r>
        <w:rPr>
          <w:rStyle w:val="Hyperlink"/>
          <w:rFonts w:ascii="Arial" w:hAnsi="Arial" w:cs="Arial"/>
          <w:sz w:val="20"/>
          <w:szCs w:val="20"/>
        </w:rPr>
        <w:t>www.ionicviper.org</w:t>
      </w:r>
    </w:hyperlink>
    <w:r>
      <w:rPr>
        <w:rFonts w:ascii="Arial" w:hAnsi="Arial" w:cs="Arial"/>
        <w:color w:val="000000"/>
        <w:sz w:val="20"/>
        <w:szCs w:val="20"/>
      </w:rPr>
      <w:t>) on June 21, 2018.  Copyright, those named above, 2018.  This work is licensed under the Creative Commons Attribution-</w:t>
    </w:r>
    <w:proofErr w:type="spellStart"/>
    <w:r>
      <w:rPr>
        <w:rFonts w:ascii="Arial" w:hAnsi="Arial" w:cs="Arial"/>
        <w:color w:val="000000"/>
        <w:sz w:val="20"/>
        <w:szCs w:val="20"/>
      </w:rPr>
      <w:t>NonCommerical</w:t>
    </w:r>
    <w:proofErr w:type="spellEnd"/>
    <w:r>
      <w:rPr>
        <w:rFonts w:ascii="Arial" w:hAnsi="Arial" w:cs="Arial"/>
        <w:color w:val="000000"/>
        <w:sz w:val="20"/>
        <w:szCs w:val="20"/>
      </w:rPr>
      <w:t>-</w:t>
    </w:r>
    <w:proofErr w:type="spellStart"/>
    <w:r>
      <w:rPr>
        <w:rFonts w:ascii="Arial" w:hAnsi="Arial" w:cs="Arial"/>
        <w:color w:val="000000"/>
        <w:sz w:val="20"/>
        <w:szCs w:val="20"/>
      </w:rPr>
      <w:t>ShareAlike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3.0 </w:t>
    </w:r>
    <w:proofErr w:type="spellStart"/>
    <w:r>
      <w:rPr>
        <w:rFonts w:ascii="Arial" w:hAnsi="Arial" w:cs="Arial"/>
        <w:color w:val="000000"/>
        <w:sz w:val="20"/>
        <w:szCs w:val="20"/>
      </w:rPr>
      <w:t>Unported</w:t>
    </w:r>
    <w:proofErr w:type="spellEnd"/>
    <w:r>
      <w:rPr>
        <w:color w:val="000000"/>
      </w:rPr>
      <w:t xml:space="preserve"> </w:t>
    </w:r>
    <w:r>
      <w:rPr>
        <w:rFonts w:ascii="Arial" w:hAnsi="Arial" w:cs="Arial"/>
        <w:color w:val="000000"/>
        <w:sz w:val="20"/>
        <w:szCs w:val="20"/>
      </w:rPr>
      <w:t xml:space="preserve">License. To view a copy of this license visit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http://creativecommons.org/about/license/</w:t>
      </w:r>
    </w:hyperlink>
    <w:r>
      <w:rPr>
        <w:rFonts w:ascii="Arial" w:hAnsi="Arial" w:cs="Arial"/>
        <w:color w:val="000000"/>
        <w:sz w:val="20"/>
        <w:szCs w:val="20"/>
      </w:rPr>
      <w:t>.</w:t>
    </w:r>
  </w:p>
  <w:p w:rsidR="00DE19CB" w:rsidRDefault="00DE19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00000"/>
    <w:multiLevelType w:val="multilevel"/>
    <w:tmpl w:val="6EDEC3D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06596"/>
    <w:rsid w:val="00106596"/>
    <w:rsid w:val="00554DC4"/>
    <w:rsid w:val="00D35A55"/>
    <w:rsid w:val="00DE19CB"/>
    <w:rsid w:val="00E057E8"/>
    <w:rsid w:val="00F5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BD4D8B-31C2-4322-83ED-AA5DC99D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E19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9CB"/>
  </w:style>
  <w:style w:type="paragraph" w:styleId="Footer">
    <w:name w:val="footer"/>
    <w:basedOn w:val="Normal"/>
    <w:link w:val="FooterChar"/>
    <w:uiPriority w:val="99"/>
    <w:unhideWhenUsed/>
    <w:rsid w:val="00DE19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9CB"/>
  </w:style>
  <w:style w:type="paragraph" w:styleId="NormalWeb">
    <w:name w:val="Normal (Web)"/>
    <w:basedOn w:val="Normal"/>
    <w:uiPriority w:val="99"/>
    <w:semiHidden/>
    <w:unhideWhenUsed/>
    <w:rsid w:val="00DE19CB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E19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pubs.acs.org/doi/abs/10.1021%2Facs.inorgchem.7b023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Dunne</cp:lastModifiedBy>
  <cp:revision>4</cp:revision>
  <dcterms:created xsi:type="dcterms:W3CDTF">2018-06-27T14:36:00Z</dcterms:created>
  <dcterms:modified xsi:type="dcterms:W3CDTF">2018-06-27T15:04:00Z</dcterms:modified>
</cp:coreProperties>
</file>