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22DB7D15" w14:textId="77777777" w:rsidR="00FC71FB" w:rsidRDefault="007E42B4" w:rsidP="005658F7">
      <w:pPr>
        <w:pStyle w:val="normal0"/>
        <w:spacing w:line="280" w:lineRule="exact"/>
        <w:rPr>
          <w:rFonts w:ascii="Times New Roman" w:hAnsi="Times New Roman" w:cs="Times New Roman"/>
          <w:b/>
          <w:color w:val="auto"/>
          <w:sz w:val="28"/>
        </w:rPr>
      </w:pPr>
      <w:bookmarkStart w:id="0" w:name="_GoBack"/>
      <w:bookmarkEnd w:id="0"/>
      <w:r w:rsidRPr="00FC71FB">
        <w:rPr>
          <w:rFonts w:ascii="Times New Roman" w:hAnsi="Times New Roman" w:cs="Times New Roman"/>
          <w:b/>
          <w:color w:val="auto"/>
          <w:sz w:val="28"/>
        </w:rPr>
        <w:t xml:space="preserve">A </w:t>
      </w:r>
      <w:proofErr w:type="spellStart"/>
      <w:r w:rsidR="005658F7" w:rsidRPr="00FC71FB">
        <w:rPr>
          <w:rFonts w:ascii="Times New Roman" w:hAnsi="Times New Roman" w:cs="Times New Roman"/>
          <w:b/>
          <w:color w:val="auto"/>
          <w:sz w:val="28"/>
        </w:rPr>
        <w:t>Schaaking</w:t>
      </w:r>
      <w:proofErr w:type="spellEnd"/>
      <w:r w:rsidR="005658F7" w:rsidRPr="00FC71FB">
        <w:rPr>
          <w:rFonts w:ascii="Times New Roman" w:hAnsi="Times New Roman" w:cs="Times New Roman"/>
          <w:b/>
          <w:color w:val="auto"/>
          <w:sz w:val="28"/>
        </w:rPr>
        <w:t xml:space="preserve"> Development of Colloidal Hybrid N</w:t>
      </w:r>
      <w:r w:rsidR="000D0C21" w:rsidRPr="00FC71FB">
        <w:rPr>
          <w:rFonts w:ascii="Times New Roman" w:hAnsi="Times New Roman" w:cs="Times New Roman"/>
          <w:b/>
          <w:color w:val="auto"/>
          <w:sz w:val="28"/>
        </w:rPr>
        <w:t>anoparticles</w:t>
      </w:r>
    </w:p>
    <w:p w14:paraId="595A45C6" w14:textId="77777777" w:rsidR="00C90810" w:rsidRPr="00FC71FB" w:rsidRDefault="005658F7" w:rsidP="005658F7">
      <w:pPr>
        <w:pStyle w:val="normal0"/>
        <w:spacing w:line="280" w:lineRule="exact"/>
        <w:rPr>
          <w:rFonts w:ascii="Times New Roman" w:hAnsi="Times New Roman" w:cs="Times New Roman"/>
          <w:color w:val="auto"/>
          <w:sz w:val="28"/>
        </w:rPr>
      </w:pPr>
      <w:r w:rsidRPr="00FC71FB">
        <w:rPr>
          <w:rFonts w:ascii="Times New Roman" w:hAnsi="Times New Roman" w:cs="Times New Roman"/>
          <w:b/>
          <w:color w:val="auto"/>
          <w:sz w:val="28"/>
        </w:rPr>
        <w:t>Answer Key</w:t>
      </w:r>
    </w:p>
    <w:p w14:paraId="7733B124" w14:textId="77777777" w:rsidR="00C90810" w:rsidRPr="005658F7" w:rsidRDefault="00C90810" w:rsidP="005658F7">
      <w:pPr>
        <w:pStyle w:val="normal0"/>
        <w:spacing w:line="280" w:lineRule="exact"/>
        <w:rPr>
          <w:rFonts w:ascii="Times New Roman" w:hAnsi="Times New Roman" w:cs="Times New Roman"/>
          <w:color w:val="auto"/>
        </w:rPr>
      </w:pPr>
    </w:p>
    <w:p w14:paraId="151FA7B8" w14:textId="77777777" w:rsidR="00C90810" w:rsidRPr="00D45B2B" w:rsidRDefault="000D0C21" w:rsidP="005658F7">
      <w:pPr>
        <w:pStyle w:val="normal0"/>
        <w:spacing w:line="280" w:lineRule="exact"/>
        <w:rPr>
          <w:rFonts w:ascii="Times New Roman" w:hAnsi="Times New Roman" w:cs="Times New Roman"/>
          <w:color w:val="auto"/>
        </w:rPr>
      </w:pPr>
      <w:r w:rsidRPr="005658F7">
        <w:rPr>
          <w:rFonts w:ascii="Times New Roman" w:hAnsi="Times New Roman" w:cs="Times New Roman"/>
          <w:i/>
          <w:color w:val="auto"/>
        </w:rPr>
        <w:t>Read the following article befor</w:t>
      </w:r>
      <w:r w:rsidR="006B2AA4">
        <w:rPr>
          <w:rFonts w:ascii="Times New Roman" w:hAnsi="Times New Roman" w:cs="Times New Roman"/>
          <w:i/>
          <w:color w:val="auto"/>
        </w:rPr>
        <w:t>e class then answer t</w:t>
      </w:r>
      <w:r w:rsidR="006B2AA4" w:rsidRPr="005658F7">
        <w:rPr>
          <w:rFonts w:ascii="Times New Roman" w:hAnsi="Times New Roman" w:cs="Times New Roman"/>
          <w:i/>
          <w:color w:val="auto"/>
        </w:rPr>
        <w:t>he following questions in preparation for our class discussion</w:t>
      </w:r>
      <w:r w:rsidR="00D45B2B">
        <w:rPr>
          <w:rFonts w:ascii="Times New Roman" w:hAnsi="Times New Roman" w:cs="Times New Roman"/>
          <w:i/>
          <w:color w:val="auto"/>
        </w:rPr>
        <w:t>:</w:t>
      </w:r>
      <w:r w:rsidR="00D45B2B">
        <w:rPr>
          <w:rFonts w:ascii="Times New Roman" w:hAnsi="Times New Roman" w:cs="Times New Roman"/>
          <w:color w:val="auto"/>
        </w:rPr>
        <w:t xml:space="preserve"> </w:t>
      </w:r>
      <w:r w:rsidRPr="00D45B2B">
        <w:rPr>
          <w:rFonts w:ascii="Times New Roman" w:hAnsi="Times New Roman" w:cs="Times New Roman"/>
          <w:color w:val="auto"/>
          <w:szCs w:val="22"/>
        </w:rPr>
        <w:t xml:space="preserve">Buck, Matthew R.; </w:t>
      </w:r>
      <w:proofErr w:type="spellStart"/>
      <w:r w:rsidRPr="00D45B2B">
        <w:rPr>
          <w:rFonts w:ascii="Times New Roman" w:hAnsi="Times New Roman" w:cs="Times New Roman"/>
          <w:color w:val="auto"/>
          <w:szCs w:val="22"/>
        </w:rPr>
        <w:t>Bondi</w:t>
      </w:r>
      <w:proofErr w:type="spellEnd"/>
      <w:r w:rsidRPr="00D45B2B">
        <w:rPr>
          <w:rFonts w:ascii="Times New Roman" w:hAnsi="Times New Roman" w:cs="Times New Roman"/>
          <w:color w:val="auto"/>
          <w:szCs w:val="22"/>
        </w:rPr>
        <w:t xml:space="preserve">, James F.; </w:t>
      </w:r>
      <w:proofErr w:type="spellStart"/>
      <w:r w:rsidRPr="00D45B2B">
        <w:rPr>
          <w:rFonts w:ascii="Times New Roman" w:hAnsi="Times New Roman" w:cs="Times New Roman"/>
          <w:color w:val="auto"/>
          <w:szCs w:val="22"/>
        </w:rPr>
        <w:t>Schaak</w:t>
      </w:r>
      <w:proofErr w:type="spellEnd"/>
      <w:r w:rsidRPr="00D45B2B">
        <w:rPr>
          <w:rFonts w:ascii="Times New Roman" w:hAnsi="Times New Roman" w:cs="Times New Roman"/>
          <w:color w:val="auto"/>
          <w:szCs w:val="22"/>
        </w:rPr>
        <w:t xml:space="preserve">, Raymond E. “A total-synthesis framework for the construction of high-order colloidal hybrid nanoparticles” </w:t>
      </w:r>
      <w:r w:rsidRPr="00D45B2B">
        <w:rPr>
          <w:rFonts w:ascii="Times New Roman" w:hAnsi="Times New Roman" w:cs="Times New Roman"/>
          <w:i/>
          <w:color w:val="auto"/>
          <w:szCs w:val="22"/>
        </w:rPr>
        <w:t>Nature Chemistry</w:t>
      </w:r>
      <w:r w:rsidR="001820EC">
        <w:rPr>
          <w:rFonts w:ascii="Times New Roman" w:hAnsi="Times New Roman" w:cs="Times New Roman"/>
          <w:color w:val="auto"/>
          <w:szCs w:val="22"/>
        </w:rPr>
        <w:t>,</w:t>
      </w:r>
      <w:r w:rsidRPr="00D45B2B">
        <w:rPr>
          <w:rFonts w:ascii="Times New Roman" w:hAnsi="Times New Roman" w:cs="Times New Roman"/>
          <w:color w:val="auto"/>
          <w:szCs w:val="22"/>
        </w:rPr>
        <w:t xml:space="preserve"> </w:t>
      </w:r>
      <w:r w:rsidRPr="00D45B2B">
        <w:rPr>
          <w:rFonts w:ascii="Times New Roman" w:hAnsi="Times New Roman" w:cs="Times New Roman"/>
          <w:b/>
          <w:color w:val="auto"/>
          <w:szCs w:val="22"/>
        </w:rPr>
        <w:t>2012</w:t>
      </w:r>
      <w:r w:rsidRPr="00D45B2B">
        <w:rPr>
          <w:rFonts w:ascii="Times New Roman" w:hAnsi="Times New Roman" w:cs="Times New Roman"/>
          <w:color w:val="auto"/>
          <w:szCs w:val="22"/>
        </w:rPr>
        <w:t xml:space="preserve">, </w:t>
      </w:r>
      <w:r w:rsidRPr="00D45B2B">
        <w:rPr>
          <w:rFonts w:ascii="Times New Roman" w:hAnsi="Times New Roman" w:cs="Times New Roman"/>
          <w:i/>
          <w:color w:val="auto"/>
          <w:szCs w:val="22"/>
        </w:rPr>
        <w:t>4</w:t>
      </w:r>
      <w:r w:rsidRPr="00D45B2B">
        <w:rPr>
          <w:rFonts w:ascii="Times New Roman" w:hAnsi="Times New Roman" w:cs="Times New Roman"/>
          <w:color w:val="auto"/>
          <w:szCs w:val="22"/>
        </w:rPr>
        <w:t>, 37-44.</w:t>
      </w:r>
    </w:p>
    <w:p w14:paraId="7A71F836" w14:textId="77777777" w:rsidR="00C90810" w:rsidRDefault="00C90810" w:rsidP="005658F7">
      <w:pPr>
        <w:pStyle w:val="normal0"/>
        <w:spacing w:line="280" w:lineRule="exact"/>
        <w:rPr>
          <w:rFonts w:ascii="Times New Roman" w:hAnsi="Times New Roman" w:cs="Times New Roman"/>
          <w:color w:val="auto"/>
        </w:rPr>
      </w:pPr>
    </w:p>
    <w:p w14:paraId="014C1C91" w14:textId="77777777" w:rsidR="00D744F8" w:rsidRPr="00D744F8" w:rsidRDefault="006B2AA4" w:rsidP="00A74644">
      <w:pPr>
        <w:ind w:left="360" w:hanging="360"/>
        <w:rPr>
          <w:rFonts w:ascii="Times New Roman" w:eastAsia="Times New Roman" w:hAnsi="Times New Roman" w:cs="Times New Roman"/>
          <w:color w:val="000000"/>
          <w:sz w:val="22"/>
          <w:szCs w:val="22"/>
        </w:rPr>
      </w:pPr>
      <w:r w:rsidRPr="00D744F8">
        <w:rPr>
          <w:rFonts w:ascii="Times New Roman" w:hAnsi="Times New Roman" w:cs="Times New Roman"/>
          <w:sz w:val="22"/>
          <w:szCs w:val="22"/>
        </w:rPr>
        <w:t xml:space="preserve">1. </w:t>
      </w:r>
      <w:r w:rsidR="00D744F8" w:rsidRPr="00D744F8">
        <w:rPr>
          <w:rFonts w:ascii="Times New Roman" w:eastAsia="Times New Roman" w:hAnsi="Times New Roman" w:cs="Times New Roman"/>
          <w:color w:val="000000"/>
          <w:sz w:val="22"/>
          <w:szCs w:val="22"/>
        </w:rPr>
        <w:t>From the supplementary information and the experimental section of this paper, draw reaction schemes for the syntheses of the Pt, Pt–Fe</w:t>
      </w:r>
      <w:r w:rsidR="00D744F8" w:rsidRPr="00D744F8">
        <w:rPr>
          <w:rFonts w:ascii="Times New Roman" w:eastAsia="Times New Roman" w:hAnsi="Times New Roman" w:cs="Times New Roman"/>
          <w:color w:val="000000"/>
          <w:sz w:val="22"/>
          <w:szCs w:val="22"/>
          <w:vertAlign w:val="subscript"/>
        </w:rPr>
        <w:t>3</w:t>
      </w:r>
      <w:r w:rsidR="00D744F8" w:rsidRPr="00D744F8">
        <w:rPr>
          <w:rFonts w:ascii="Times New Roman" w:eastAsia="Times New Roman" w:hAnsi="Times New Roman" w:cs="Times New Roman"/>
          <w:color w:val="000000"/>
          <w:sz w:val="22"/>
          <w:szCs w:val="22"/>
        </w:rPr>
        <w:t>O</w:t>
      </w:r>
      <w:r w:rsidR="00D744F8" w:rsidRPr="00D744F8">
        <w:rPr>
          <w:rFonts w:ascii="Times New Roman" w:eastAsia="Times New Roman" w:hAnsi="Times New Roman" w:cs="Times New Roman"/>
          <w:color w:val="000000"/>
          <w:sz w:val="22"/>
          <w:szCs w:val="22"/>
          <w:vertAlign w:val="subscript"/>
        </w:rPr>
        <w:t>4</w:t>
      </w:r>
      <w:r w:rsidR="00D744F8" w:rsidRPr="00D744F8">
        <w:rPr>
          <w:rFonts w:ascii="Times New Roman" w:eastAsia="Times New Roman" w:hAnsi="Times New Roman" w:cs="Times New Roman"/>
          <w:color w:val="000000"/>
          <w:sz w:val="22"/>
          <w:szCs w:val="22"/>
        </w:rPr>
        <w:t>, and Au–Pt–Fe</w:t>
      </w:r>
      <w:r w:rsidR="00D744F8" w:rsidRPr="00D744F8">
        <w:rPr>
          <w:rFonts w:ascii="Times New Roman" w:eastAsia="Times New Roman" w:hAnsi="Times New Roman" w:cs="Times New Roman"/>
          <w:color w:val="000000"/>
          <w:sz w:val="22"/>
          <w:szCs w:val="22"/>
          <w:vertAlign w:val="subscript"/>
        </w:rPr>
        <w:t>3</w:t>
      </w:r>
      <w:r w:rsidR="00D744F8" w:rsidRPr="00D744F8">
        <w:rPr>
          <w:rFonts w:ascii="Times New Roman" w:eastAsia="Times New Roman" w:hAnsi="Times New Roman" w:cs="Times New Roman"/>
          <w:color w:val="000000"/>
          <w:sz w:val="22"/>
          <w:szCs w:val="22"/>
        </w:rPr>
        <w:t>O</w:t>
      </w:r>
      <w:r w:rsidR="00D744F8" w:rsidRPr="00D744F8">
        <w:rPr>
          <w:rFonts w:ascii="Times New Roman" w:eastAsia="Times New Roman" w:hAnsi="Times New Roman" w:cs="Times New Roman"/>
          <w:color w:val="000000"/>
          <w:sz w:val="22"/>
          <w:szCs w:val="22"/>
          <w:vertAlign w:val="subscript"/>
        </w:rPr>
        <w:t>4</w:t>
      </w:r>
      <w:r w:rsidR="00D744F8" w:rsidRPr="00D744F8">
        <w:rPr>
          <w:rFonts w:ascii="Times New Roman" w:eastAsia="Times New Roman" w:hAnsi="Times New Roman" w:cs="Times New Roman"/>
          <w:color w:val="000000"/>
          <w:sz w:val="22"/>
          <w:szCs w:val="22"/>
        </w:rPr>
        <w:t xml:space="preserve"> nanoparticles.</w:t>
      </w:r>
    </w:p>
    <w:p w14:paraId="5FF09E59" w14:textId="77777777" w:rsidR="00D744F8" w:rsidRPr="00D744F8" w:rsidRDefault="00D744F8" w:rsidP="00D744F8">
      <w:pPr>
        <w:rPr>
          <w:rFonts w:ascii="Times New Roman" w:hAnsi="Times New Roman" w:cs="Times New Roman"/>
          <w:sz w:val="22"/>
          <w:szCs w:val="22"/>
        </w:rPr>
      </w:pPr>
    </w:p>
    <w:p w14:paraId="2CF7949A" w14:textId="77777777" w:rsidR="00EF5E49" w:rsidRPr="00D744F8" w:rsidRDefault="00EF5E49" w:rsidP="00D744F8">
      <w:pPr>
        <w:rPr>
          <w:rFonts w:ascii="Times New Roman" w:hAnsi="Times New Roman" w:cs="Times New Roman"/>
          <w:sz w:val="22"/>
          <w:szCs w:val="22"/>
        </w:rPr>
      </w:pPr>
    </w:p>
    <w:p w14:paraId="310C95D6" w14:textId="77777777" w:rsidR="00B53DC6" w:rsidRPr="005658F7" w:rsidRDefault="0030630E" w:rsidP="00B53DC6">
      <w:pPr>
        <w:pStyle w:val="normal0"/>
        <w:spacing w:line="280" w:lineRule="exact"/>
        <w:rPr>
          <w:rFonts w:ascii="Times New Roman" w:hAnsi="Times New Roman" w:cs="Times New Roman"/>
          <w:color w:val="auto"/>
        </w:rPr>
      </w:pPr>
      <w:r>
        <w:rPr>
          <w:rFonts w:ascii="Times New Roman" w:hAnsi="Times New Roman" w:cs="Times New Roman"/>
          <w:color w:val="auto"/>
        </w:rPr>
        <w:t xml:space="preserve">2. </w:t>
      </w:r>
      <w:r w:rsidR="00B53DC6" w:rsidRPr="005658F7">
        <w:rPr>
          <w:rFonts w:ascii="Times New Roman" w:hAnsi="Times New Roman" w:cs="Times New Roman"/>
          <w:color w:val="auto"/>
        </w:rPr>
        <w:t xml:space="preserve">Determine the following oxidation numbers and </w:t>
      </w:r>
      <w:r w:rsidR="00B53DC6" w:rsidRPr="005658F7">
        <w:rPr>
          <w:rFonts w:ascii="Times New Roman" w:hAnsi="Times New Roman" w:cs="Times New Roman"/>
          <w:i/>
          <w:color w:val="auto"/>
        </w:rPr>
        <w:t>d-</w:t>
      </w:r>
      <w:r w:rsidR="00B53DC6" w:rsidRPr="005658F7">
        <w:rPr>
          <w:rFonts w:ascii="Times New Roman" w:hAnsi="Times New Roman" w:cs="Times New Roman"/>
          <w:color w:val="auto"/>
        </w:rPr>
        <w:t>electron counts:</w:t>
      </w:r>
    </w:p>
    <w:p w14:paraId="4ADD0DEE" w14:textId="77777777" w:rsidR="0065298C" w:rsidRDefault="00B53DC6" w:rsidP="00B53DC6">
      <w:pPr>
        <w:pStyle w:val="normal0"/>
        <w:spacing w:line="280" w:lineRule="exact"/>
        <w:ind w:left="360"/>
        <w:rPr>
          <w:rFonts w:ascii="Times New Roman" w:hAnsi="Times New Roman" w:cs="Times New Roman"/>
          <w:color w:val="auto"/>
        </w:rPr>
      </w:pPr>
      <w:r w:rsidRPr="005658F7">
        <w:rPr>
          <w:rFonts w:ascii="Times New Roman" w:hAnsi="Times New Roman" w:cs="Times New Roman"/>
          <w:color w:val="auto"/>
        </w:rPr>
        <w:t>(a) Ox</w:t>
      </w:r>
      <w:r w:rsidR="0030630E">
        <w:rPr>
          <w:rFonts w:ascii="Times New Roman" w:hAnsi="Times New Roman" w:cs="Times New Roman"/>
          <w:color w:val="auto"/>
        </w:rPr>
        <w:t>idation number</w:t>
      </w:r>
      <w:r w:rsidRPr="005658F7">
        <w:rPr>
          <w:rFonts w:ascii="Times New Roman" w:hAnsi="Times New Roman" w:cs="Times New Roman"/>
          <w:color w:val="auto"/>
        </w:rPr>
        <w:t xml:space="preserve"> of Fe in Fe</w:t>
      </w:r>
      <w:r w:rsidRPr="005658F7">
        <w:rPr>
          <w:rFonts w:ascii="Times New Roman" w:hAnsi="Times New Roman" w:cs="Times New Roman"/>
          <w:color w:val="auto"/>
          <w:vertAlign w:val="subscript"/>
        </w:rPr>
        <w:t>3</w:t>
      </w:r>
      <w:r w:rsidRPr="005658F7">
        <w:rPr>
          <w:rFonts w:ascii="Times New Roman" w:hAnsi="Times New Roman" w:cs="Times New Roman"/>
          <w:color w:val="auto"/>
        </w:rPr>
        <w:t>O</w:t>
      </w:r>
      <w:r w:rsidRPr="005658F7">
        <w:rPr>
          <w:rFonts w:ascii="Times New Roman" w:hAnsi="Times New Roman" w:cs="Times New Roman"/>
          <w:color w:val="auto"/>
          <w:vertAlign w:val="subscript"/>
        </w:rPr>
        <w:t>4</w:t>
      </w:r>
      <w:r w:rsidR="00036DEA">
        <w:rPr>
          <w:rFonts w:ascii="Times New Roman" w:hAnsi="Times New Roman" w:cs="Times New Roman"/>
          <w:color w:val="auto"/>
        </w:rPr>
        <w:t>. Explain.</w:t>
      </w:r>
    </w:p>
    <w:p w14:paraId="1D6C3F7A" w14:textId="77777777" w:rsidR="0065298C" w:rsidRPr="005658F7" w:rsidRDefault="0030630E" w:rsidP="0065298C">
      <w:pPr>
        <w:pStyle w:val="normal0"/>
        <w:spacing w:line="280" w:lineRule="exact"/>
        <w:ind w:left="360"/>
        <w:rPr>
          <w:rFonts w:ascii="Times New Roman" w:hAnsi="Times New Roman" w:cs="Times New Roman"/>
          <w:color w:val="auto"/>
        </w:rPr>
      </w:pPr>
      <w:r>
        <w:rPr>
          <w:rFonts w:ascii="Times New Roman" w:hAnsi="Times New Roman" w:cs="Times New Roman"/>
          <w:color w:val="auto"/>
        </w:rPr>
        <w:t xml:space="preserve">(b) Oxidation number </w:t>
      </w:r>
      <w:r w:rsidR="00B53DC6" w:rsidRPr="005658F7">
        <w:rPr>
          <w:rFonts w:ascii="Times New Roman" w:hAnsi="Times New Roman" w:cs="Times New Roman"/>
          <w:color w:val="auto"/>
        </w:rPr>
        <w:t xml:space="preserve">of Pt in </w:t>
      </w:r>
      <w:proofErr w:type="gramStart"/>
      <w:r w:rsidR="00B53DC6" w:rsidRPr="005658F7">
        <w:rPr>
          <w:rFonts w:ascii="Times New Roman" w:hAnsi="Times New Roman" w:cs="Times New Roman"/>
          <w:color w:val="auto"/>
        </w:rPr>
        <w:t>Pt(</w:t>
      </w:r>
      <w:proofErr w:type="spellStart"/>
      <w:proofErr w:type="gramEnd"/>
      <w:r w:rsidR="00B53DC6" w:rsidRPr="005658F7">
        <w:rPr>
          <w:rFonts w:ascii="Times New Roman" w:hAnsi="Times New Roman" w:cs="Times New Roman"/>
          <w:color w:val="auto"/>
        </w:rPr>
        <w:t>acac</w:t>
      </w:r>
      <w:proofErr w:type="spellEnd"/>
      <w:r w:rsidR="00B53DC6" w:rsidRPr="005658F7">
        <w:rPr>
          <w:rFonts w:ascii="Times New Roman" w:hAnsi="Times New Roman" w:cs="Times New Roman"/>
          <w:color w:val="auto"/>
        </w:rPr>
        <w:t>)</w:t>
      </w:r>
      <w:r w:rsidR="00B53DC6" w:rsidRPr="005658F7">
        <w:rPr>
          <w:rFonts w:ascii="Times New Roman" w:hAnsi="Times New Roman" w:cs="Times New Roman"/>
          <w:color w:val="auto"/>
          <w:vertAlign w:val="subscript"/>
        </w:rPr>
        <w:t>2</w:t>
      </w:r>
      <w:r w:rsidR="00036DEA">
        <w:rPr>
          <w:rFonts w:ascii="Times New Roman" w:hAnsi="Times New Roman" w:cs="Times New Roman"/>
          <w:color w:val="auto"/>
        </w:rPr>
        <w:t>.</w:t>
      </w:r>
    </w:p>
    <w:p w14:paraId="5CCBE0E5" w14:textId="77777777" w:rsidR="0065298C" w:rsidRDefault="0030630E" w:rsidP="00282815">
      <w:pPr>
        <w:pStyle w:val="normal0"/>
        <w:spacing w:line="280" w:lineRule="exact"/>
        <w:ind w:left="360"/>
        <w:rPr>
          <w:rFonts w:ascii="Times New Roman" w:hAnsi="Times New Roman" w:cs="Times New Roman"/>
          <w:color w:val="auto"/>
        </w:rPr>
      </w:pPr>
      <w:r>
        <w:rPr>
          <w:rFonts w:ascii="Times New Roman" w:hAnsi="Times New Roman" w:cs="Times New Roman"/>
          <w:color w:val="auto"/>
        </w:rPr>
        <w:t>(c) Oxidation number</w:t>
      </w:r>
      <w:r w:rsidR="00B53DC6" w:rsidRPr="005658F7">
        <w:rPr>
          <w:rFonts w:ascii="Times New Roman" w:hAnsi="Times New Roman" w:cs="Times New Roman"/>
          <w:color w:val="auto"/>
        </w:rPr>
        <w:t xml:space="preserve"> of Fe in </w:t>
      </w:r>
      <w:proofErr w:type="gramStart"/>
      <w:r w:rsidR="00B53DC6" w:rsidRPr="005658F7">
        <w:rPr>
          <w:rFonts w:ascii="Times New Roman" w:hAnsi="Times New Roman" w:cs="Times New Roman"/>
          <w:color w:val="auto"/>
        </w:rPr>
        <w:t>Fe(</w:t>
      </w:r>
      <w:proofErr w:type="gramEnd"/>
      <w:r w:rsidR="00B53DC6" w:rsidRPr="005658F7">
        <w:rPr>
          <w:rFonts w:ascii="Times New Roman" w:hAnsi="Times New Roman" w:cs="Times New Roman"/>
          <w:color w:val="auto"/>
        </w:rPr>
        <w:t>CO)</w:t>
      </w:r>
      <w:r w:rsidR="00B53DC6" w:rsidRPr="005658F7">
        <w:rPr>
          <w:rFonts w:ascii="Times New Roman" w:hAnsi="Times New Roman" w:cs="Times New Roman"/>
          <w:color w:val="auto"/>
          <w:vertAlign w:val="subscript"/>
        </w:rPr>
        <w:t>5</w:t>
      </w:r>
      <w:r w:rsidR="00BC6C93">
        <w:rPr>
          <w:rFonts w:ascii="Times New Roman" w:hAnsi="Times New Roman" w:cs="Times New Roman"/>
          <w:color w:val="auto"/>
        </w:rPr>
        <w:t>.</w:t>
      </w:r>
    </w:p>
    <w:p w14:paraId="147F862A" w14:textId="77777777" w:rsidR="00282815" w:rsidRDefault="00B53DC6" w:rsidP="00282815">
      <w:pPr>
        <w:pStyle w:val="normal0"/>
        <w:spacing w:line="280" w:lineRule="exact"/>
        <w:ind w:left="360"/>
        <w:rPr>
          <w:rFonts w:ascii="Times New Roman" w:hAnsi="Times New Roman" w:cs="Times New Roman"/>
          <w:color w:val="auto"/>
        </w:rPr>
      </w:pPr>
      <w:r w:rsidRPr="005658F7">
        <w:rPr>
          <w:rFonts w:ascii="Times New Roman" w:hAnsi="Times New Roman" w:cs="Times New Roman"/>
          <w:color w:val="auto"/>
        </w:rPr>
        <w:t xml:space="preserve">(d) </w:t>
      </w:r>
      <w:r w:rsidR="0030630E">
        <w:rPr>
          <w:rFonts w:ascii="Times New Roman" w:hAnsi="Times New Roman" w:cs="Times New Roman"/>
          <w:color w:val="auto"/>
        </w:rPr>
        <w:t xml:space="preserve">The </w:t>
      </w:r>
      <w:r w:rsidRPr="005658F7">
        <w:rPr>
          <w:rFonts w:ascii="Times New Roman" w:hAnsi="Times New Roman" w:cs="Times New Roman"/>
          <w:i/>
          <w:color w:val="auto"/>
        </w:rPr>
        <w:t>d</w:t>
      </w:r>
      <w:r w:rsidRPr="005658F7">
        <w:rPr>
          <w:rFonts w:ascii="Times New Roman" w:hAnsi="Times New Roman" w:cs="Times New Roman"/>
          <w:color w:val="auto"/>
        </w:rPr>
        <w:t xml:space="preserve">-electron count in </w:t>
      </w:r>
      <w:proofErr w:type="gramStart"/>
      <w:r w:rsidRPr="005658F7">
        <w:rPr>
          <w:rFonts w:ascii="Times New Roman" w:hAnsi="Times New Roman" w:cs="Times New Roman"/>
          <w:color w:val="auto"/>
        </w:rPr>
        <w:t>Fe(</w:t>
      </w:r>
      <w:proofErr w:type="gramEnd"/>
      <w:r w:rsidRPr="005658F7">
        <w:rPr>
          <w:rFonts w:ascii="Times New Roman" w:hAnsi="Times New Roman" w:cs="Times New Roman"/>
          <w:color w:val="auto"/>
        </w:rPr>
        <w:t>CO)</w:t>
      </w:r>
      <w:r w:rsidRPr="005658F7">
        <w:rPr>
          <w:rFonts w:ascii="Times New Roman" w:hAnsi="Times New Roman" w:cs="Times New Roman"/>
          <w:color w:val="auto"/>
          <w:vertAlign w:val="subscript"/>
        </w:rPr>
        <w:t>5</w:t>
      </w:r>
      <w:r w:rsidR="00BC6C93">
        <w:rPr>
          <w:rFonts w:ascii="Times New Roman" w:hAnsi="Times New Roman" w:cs="Times New Roman"/>
          <w:color w:val="auto"/>
        </w:rPr>
        <w:t>.</w:t>
      </w:r>
    </w:p>
    <w:p w14:paraId="7B4AABFB" w14:textId="77777777" w:rsidR="00B53DC6" w:rsidRDefault="00B53DC6" w:rsidP="00B53DC6">
      <w:pPr>
        <w:pStyle w:val="normal0"/>
        <w:spacing w:line="280" w:lineRule="exact"/>
        <w:ind w:left="360"/>
        <w:rPr>
          <w:rFonts w:ascii="Times New Roman" w:hAnsi="Times New Roman" w:cs="Times New Roman"/>
          <w:color w:val="auto"/>
        </w:rPr>
      </w:pPr>
    </w:p>
    <w:p w14:paraId="7AB4BB42" w14:textId="77777777" w:rsidR="0065298C" w:rsidRDefault="0065298C" w:rsidP="00B53DC6">
      <w:pPr>
        <w:pStyle w:val="normal0"/>
        <w:spacing w:line="280" w:lineRule="exact"/>
        <w:ind w:left="360"/>
        <w:rPr>
          <w:rFonts w:ascii="Times New Roman" w:hAnsi="Times New Roman" w:cs="Times New Roman"/>
          <w:color w:val="auto"/>
        </w:rPr>
      </w:pPr>
    </w:p>
    <w:p w14:paraId="0280D595" w14:textId="77777777" w:rsidR="0065298C" w:rsidRDefault="0030630E" w:rsidP="0065298C">
      <w:pPr>
        <w:pStyle w:val="NormalWeb"/>
        <w:spacing w:before="0" w:beforeAutospacing="0" w:after="0" w:afterAutospacing="0"/>
        <w:ind w:left="360" w:hanging="360"/>
        <w:rPr>
          <w:rFonts w:ascii="Times New Roman" w:hAnsi="Times New Roman"/>
        </w:rPr>
      </w:pPr>
      <w:r w:rsidRPr="00A74A57">
        <w:rPr>
          <w:rFonts w:ascii="Times New Roman" w:hAnsi="Times New Roman"/>
          <w:color w:val="000000"/>
          <w:sz w:val="22"/>
          <w:szCs w:val="22"/>
        </w:rPr>
        <w:t xml:space="preserve">3. What is the chemical structure of </w:t>
      </w:r>
      <w:proofErr w:type="spellStart"/>
      <w:r w:rsidRPr="00A74A57">
        <w:rPr>
          <w:rFonts w:ascii="Times New Roman" w:hAnsi="Times New Roman"/>
          <w:color w:val="000000"/>
          <w:sz w:val="22"/>
          <w:szCs w:val="22"/>
        </w:rPr>
        <w:t>oleylamine</w:t>
      </w:r>
      <w:proofErr w:type="spellEnd"/>
      <w:r w:rsidRPr="00A74A57">
        <w:rPr>
          <w:rFonts w:ascii="Times New Roman" w:hAnsi="Times New Roman"/>
          <w:color w:val="000000"/>
          <w:sz w:val="22"/>
          <w:szCs w:val="22"/>
        </w:rPr>
        <w:t xml:space="preserve">? What is the role of </w:t>
      </w:r>
      <w:proofErr w:type="spellStart"/>
      <w:r w:rsidRPr="00A74A57">
        <w:rPr>
          <w:rFonts w:ascii="Times New Roman" w:hAnsi="Times New Roman"/>
          <w:color w:val="000000"/>
          <w:sz w:val="22"/>
          <w:szCs w:val="22"/>
        </w:rPr>
        <w:t>oleylamine</w:t>
      </w:r>
      <w:proofErr w:type="spellEnd"/>
      <w:r w:rsidRPr="00A74A57">
        <w:rPr>
          <w:rFonts w:ascii="Times New Roman" w:hAnsi="Times New Roman"/>
          <w:color w:val="000000"/>
          <w:sz w:val="22"/>
          <w:szCs w:val="22"/>
        </w:rPr>
        <w:t xml:space="preserve"> in this synthesis?  Why do the nanoparticles stay suspended in hexanes, but not in ethanol?</w:t>
      </w:r>
    </w:p>
    <w:p w14:paraId="238E5952" w14:textId="77777777" w:rsidR="0065298C" w:rsidRPr="005658F7" w:rsidRDefault="0065298C" w:rsidP="005658F7">
      <w:pPr>
        <w:pStyle w:val="normal0"/>
        <w:spacing w:line="280" w:lineRule="exact"/>
        <w:rPr>
          <w:rFonts w:ascii="Times New Roman" w:hAnsi="Times New Roman" w:cs="Times New Roman"/>
          <w:color w:val="auto"/>
        </w:rPr>
      </w:pPr>
    </w:p>
    <w:p w14:paraId="27056E5E" w14:textId="77777777" w:rsidR="00EF5E49" w:rsidRPr="005658F7" w:rsidRDefault="00EF5E49" w:rsidP="00A74644">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4</w:t>
      </w:r>
      <w:r w:rsidRPr="005658F7">
        <w:rPr>
          <w:rFonts w:ascii="Times New Roman" w:hAnsi="Times New Roman" w:cs="Times New Roman"/>
          <w:color w:val="auto"/>
        </w:rPr>
        <w:t>. How is the formation of these hybrid nanoparticles analogous to molecular crystallization from solution?</w:t>
      </w:r>
    </w:p>
    <w:p w14:paraId="1667D2E2" w14:textId="77777777" w:rsidR="0065298C" w:rsidRPr="005658F7" w:rsidRDefault="0065298C" w:rsidP="00EF5E49">
      <w:pPr>
        <w:pStyle w:val="normal0"/>
        <w:spacing w:line="280" w:lineRule="exact"/>
        <w:rPr>
          <w:rFonts w:ascii="Times New Roman" w:hAnsi="Times New Roman" w:cs="Times New Roman"/>
          <w:color w:val="auto"/>
        </w:rPr>
      </w:pPr>
    </w:p>
    <w:p w14:paraId="2811ED90" w14:textId="77777777" w:rsidR="00C90810" w:rsidRPr="005658F7" w:rsidRDefault="00EF5E49" w:rsidP="00A74644">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5</w:t>
      </w:r>
      <w:r w:rsidR="000D0C21" w:rsidRPr="005658F7">
        <w:rPr>
          <w:rFonts w:ascii="Times New Roman" w:hAnsi="Times New Roman" w:cs="Times New Roman"/>
          <w:color w:val="auto"/>
        </w:rPr>
        <w:t>.</w:t>
      </w:r>
      <w:r w:rsidR="00B47BC1">
        <w:rPr>
          <w:rFonts w:ascii="Times New Roman" w:hAnsi="Times New Roman" w:cs="Times New Roman"/>
          <w:color w:val="auto"/>
        </w:rPr>
        <w:t xml:space="preserve"> </w:t>
      </w:r>
      <w:r w:rsidR="000D0C21" w:rsidRPr="005658F7">
        <w:rPr>
          <w:rFonts w:ascii="Times New Roman" w:hAnsi="Times New Roman" w:cs="Times New Roman"/>
          <w:color w:val="auto"/>
        </w:rPr>
        <w:t>Using Hard-Soft Acid-Base (HSAB) Theory, explain the M-Pt-Fe</w:t>
      </w:r>
      <w:r w:rsidR="000D0C21" w:rsidRPr="005658F7">
        <w:rPr>
          <w:rFonts w:ascii="Times New Roman" w:hAnsi="Times New Roman" w:cs="Times New Roman"/>
          <w:color w:val="auto"/>
          <w:vertAlign w:val="subscript"/>
        </w:rPr>
        <w:t>3</w:t>
      </w:r>
      <w:r w:rsidR="000D0C21" w:rsidRPr="005658F7">
        <w:rPr>
          <w:rFonts w:ascii="Times New Roman" w:hAnsi="Times New Roman" w:cs="Times New Roman"/>
          <w:color w:val="auto"/>
        </w:rPr>
        <w:t>O</w:t>
      </w:r>
      <w:r w:rsidR="000D0C21" w:rsidRPr="005658F7">
        <w:rPr>
          <w:rFonts w:ascii="Times New Roman" w:hAnsi="Times New Roman" w:cs="Times New Roman"/>
          <w:color w:val="auto"/>
          <w:vertAlign w:val="subscript"/>
        </w:rPr>
        <w:t>4</w:t>
      </w:r>
      <w:r w:rsidR="000D0C21" w:rsidRPr="005658F7">
        <w:rPr>
          <w:rFonts w:ascii="Times New Roman" w:hAnsi="Times New Roman" w:cs="Times New Roman"/>
          <w:color w:val="auto"/>
        </w:rPr>
        <w:t xml:space="preserve"> connectivity between</w:t>
      </w:r>
      <w:r w:rsidR="00316F52">
        <w:rPr>
          <w:rFonts w:ascii="Times New Roman" w:hAnsi="Times New Roman" w:cs="Times New Roman"/>
          <w:color w:val="auto"/>
        </w:rPr>
        <w:t xml:space="preserve"> domains in the </w:t>
      </w:r>
      <w:proofErr w:type="spellStart"/>
      <w:r w:rsidR="00316F52">
        <w:rPr>
          <w:rFonts w:ascii="Times New Roman" w:hAnsi="Times New Roman" w:cs="Times New Roman"/>
          <w:color w:val="auto"/>
        </w:rPr>
        <w:t>heterotrimers</w:t>
      </w:r>
      <w:proofErr w:type="spellEnd"/>
      <w:r w:rsidR="00316F52">
        <w:rPr>
          <w:rFonts w:ascii="Times New Roman" w:hAnsi="Times New Roman" w:cs="Times New Roman"/>
          <w:color w:val="auto"/>
        </w:rPr>
        <w:t xml:space="preserve">. </w:t>
      </w:r>
    </w:p>
    <w:p w14:paraId="52D36F66" w14:textId="77777777" w:rsidR="0065298C" w:rsidRDefault="0065298C" w:rsidP="00A74644">
      <w:pPr>
        <w:pStyle w:val="normal0"/>
        <w:spacing w:line="280" w:lineRule="exact"/>
        <w:ind w:left="360" w:hanging="360"/>
        <w:rPr>
          <w:rFonts w:ascii="Times New Roman" w:hAnsi="Times New Roman" w:cs="Times New Roman"/>
          <w:color w:val="auto"/>
        </w:rPr>
      </w:pPr>
    </w:p>
    <w:p w14:paraId="14657DD7" w14:textId="77777777" w:rsidR="00D37401" w:rsidRPr="005658F7" w:rsidRDefault="00EF5E49" w:rsidP="00A74644">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6</w:t>
      </w:r>
      <w:r w:rsidR="00D37401" w:rsidRPr="005658F7">
        <w:rPr>
          <w:rFonts w:ascii="Times New Roman" w:hAnsi="Times New Roman" w:cs="Times New Roman"/>
          <w:color w:val="auto"/>
        </w:rPr>
        <w:t>. What is happening in Figure 1h? What would you expect if individual Pt–Fe</w:t>
      </w:r>
      <w:r w:rsidR="00D37401" w:rsidRPr="005658F7">
        <w:rPr>
          <w:rFonts w:ascii="Times New Roman" w:hAnsi="Times New Roman" w:cs="Times New Roman"/>
          <w:color w:val="auto"/>
          <w:vertAlign w:val="subscript"/>
        </w:rPr>
        <w:t>3</w:t>
      </w:r>
      <w:r w:rsidR="00D37401" w:rsidRPr="005658F7">
        <w:rPr>
          <w:rFonts w:ascii="Times New Roman" w:hAnsi="Times New Roman" w:cs="Times New Roman"/>
          <w:color w:val="auto"/>
        </w:rPr>
        <w:t>O</w:t>
      </w:r>
      <w:r w:rsidR="00D37401" w:rsidRPr="005658F7">
        <w:rPr>
          <w:rFonts w:ascii="Times New Roman" w:hAnsi="Times New Roman" w:cs="Times New Roman"/>
          <w:color w:val="auto"/>
          <w:vertAlign w:val="subscript"/>
        </w:rPr>
        <w:t>4</w:t>
      </w:r>
      <w:r w:rsidR="00D37401" w:rsidRPr="005658F7">
        <w:rPr>
          <w:rFonts w:ascii="Times New Roman" w:hAnsi="Times New Roman" w:cs="Times New Roman"/>
          <w:color w:val="auto"/>
        </w:rPr>
        <w:t xml:space="preserve"> and Au nanoparticles were present in solution?  </w:t>
      </w:r>
    </w:p>
    <w:p w14:paraId="14995628" w14:textId="77777777" w:rsidR="0065298C" w:rsidRDefault="0065298C" w:rsidP="005658F7">
      <w:pPr>
        <w:pStyle w:val="normal0"/>
        <w:spacing w:line="280" w:lineRule="exact"/>
        <w:rPr>
          <w:rFonts w:ascii="Times New Roman" w:hAnsi="Times New Roman" w:cs="Times New Roman"/>
          <w:color w:val="auto"/>
        </w:rPr>
      </w:pPr>
    </w:p>
    <w:p w14:paraId="598B0715" w14:textId="77777777" w:rsidR="0065298C" w:rsidRDefault="0065298C" w:rsidP="005658F7">
      <w:pPr>
        <w:pStyle w:val="normal0"/>
        <w:spacing w:line="280" w:lineRule="exact"/>
        <w:rPr>
          <w:rFonts w:ascii="Times New Roman" w:hAnsi="Times New Roman" w:cs="Times New Roman"/>
          <w:color w:val="auto"/>
        </w:rPr>
      </w:pPr>
    </w:p>
    <w:p w14:paraId="459BA691" w14:textId="77777777" w:rsidR="0065298C" w:rsidRDefault="0065298C" w:rsidP="005658F7">
      <w:pPr>
        <w:pStyle w:val="normal0"/>
        <w:spacing w:line="280" w:lineRule="exact"/>
        <w:rPr>
          <w:rFonts w:ascii="Times New Roman" w:hAnsi="Times New Roman" w:cs="Times New Roman"/>
          <w:color w:val="auto"/>
        </w:rPr>
      </w:pPr>
    </w:p>
    <w:p w14:paraId="7F51DEC4" w14:textId="77777777" w:rsidR="0065298C" w:rsidRDefault="0065298C" w:rsidP="005658F7">
      <w:pPr>
        <w:pStyle w:val="normal0"/>
        <w:spacing w:line="280" w:lineRule="exact"/>
        <w:rPr>
          <w:rFonts w:ascii="Times New Roman" w:hAnsi="Times New Roman" w:cs="Times New Roman"/>
          <w:color w:val="auto"/>
        </w:rPr>
      </w:pPr>
    </w:p>
    <w:p w14:paraId="02DBFA18" w14:textId="77777777" w:rsidR="0065298C" w:rsidRDefault="0065298C" w:rsidP="005658F7">
      <w:pPr>
        <w:pStyle w:val="normal0"/>
        <w:spacing w:line="280" w:lineRule="exact"/>
        <w:rPr>
          <w:rFonts w:ascii="Times New Roman" w:hAnsi="Times New Roman" w:cs="Times New Roman"/>
          <w:color w:val="auto"/>
        </w:rPr>
      </w:pPr>
    </w:p>
    <w:p w14:paraId="4C162BFB" w14:textId="77777777" w:rsidR="0065298C" w:rsidRDefault="0065298C" w:rsidP="005658F7">
      <w:pPr>
        <w:pStyle w:val="normal0"/>
        <w:spacing w:line="280" w:lineRule="exact"/>
        <w:rPr>
          <w:rFonts w:ascii="Times New Roman" w:hAnsi="Times New Roman" w:cs="Times New Roman"/>
          <w:color w:val="auto"/>
        </w:rPr>
      </w:pPr>
    </w:p>
    <w:p w14:paraId="09A21E0C" w14:textId="77777777" w:rsidR="0065298C" w:rsidRDefault="0065298C" w:rsidP="005658F7">
      <w:pPr>
        <w:pStyle w:val="normal0"/>
        <w:spacing w:line="280" w:lineRule="exact"/>
        <w:rPr>
          <w:rFonts w:ascii="Times New Roman" w:hAnsi="Times New Roman" w:cs="Times New Roman"/>
          <w:color w:val="auto"/>
        </w:rPr>
      </w:pPr>
    </w:p>
    <w:p w14:paraId="2B675F05" w14:textId="77777777" w:rsidR="0065298C" w:rsidRDefault="0065298C" w:rsidP="005658F7">
      <w:pPr>
        <w:pStyle w:val="normal0"/>
        <w:spacing w:line="280" w:lineRule="exact"/>
        <w:rPr>
          <w:rFonts w:ascii="Times New Roman" w:hAnsi="Times New Roman" w:cs="Times New Roman"/>
          <w:color w:val="auto"/>
        </w:rPr>
      </w:pPr>
    </w:p>
    <w:p w14:paraId="37B5002F" w14:textId="77777777" w:rsidR="0065298C" w:rsidRDefault="0065298C" w:rsidP="005658F7">
      <w:pPr>
        <w:pStyle w:val="normal0"/>
        <w:spacing w:line="280" w:lineRule="exact"/>
        <w:rPr>
          <w:rFonts w:ascii="Times New Roman" w:hAnsi="Times New Roman" w:cs="Times New Roman"/>
          <w:color w:val="auto"/>
        </w:rPr>
      </w:pPr>
    </w:p>
    <w:p w14:paraId="35D4DBD9" w14:textId="77777777" w:rsidR="0065298C" w:rsidRDefault="0065298C" w:rsidP="005658F7">
      <w:pPr>
        <w:pStyle w:val="normal0"/>
        <w:spacing w:line="280" w:lineRule="exact"/>
        <w:rPr>
          <w:rFonts w:ascii="Times New Roman" w:hAnsi="Times New Roman" w:cs="Times New Roman"/>
          <w:color w:val="auto"/>
        </w:rPr>
      </w:pPr>
    </w:p>
    <w:p w14:paraId="4202E654" w14:textId="77777777" w:rsidR="0065298C" w:rsidRDefault="0065298C" w:rsidP="005658F7">
      <w:pPr>
        <w:pStyle w:val="normal0"/>
        <w:spacing w:line="280" w:lineRule="exact"/>
        <w:rPr>
          <w:rFonts w:ascii="Times New Roman" w:hAnsi="Times New Roman" w:cs="Times New Roman"/>
          <w:color w:val="auto"/>
        </w:rPr>
      </w:pPr>
    </w:p>
    <w:p w14:paraId="044AFDD6" w14:textId="77777777" w:rsidR="0065298C" w:rsidRDefault="0065298C" w:rsidP="005658F7">
      <w:pPr>
        <w:pStyle w:val="normal0"/>
        <w:spacing w:line="280" w:lineRule="exact"/>
        <w:rPr>
          <w:rFonts w:ascii="Times New Roman" w:hAnsi="Times New Roman" w:cs="Times New Roman"/>
          <w:color w:val="auto"/>
        </w:rPr>
      </w:pPr>
    </w:p>
    <w:p w14:paraId="4BF89BA3" w14:textId="77777777" w:rsidR="0065298C" w:rsidRDefault="0065298C" w:rsidP="005658F7">
      <w:pPr>
        <w:pStyle w:val="normal0"/>
        <w:spacing w:line="280" w:lineRule="exact"/>
        <w:rPr>
          <w:rFonts w:ascii="Times New Roman" w:hAnsi="Times New Roman" w:cs="Times New Roman"/>
          <w:color w:val="auto"/>
        </w:rPr>
      </w:pPr>
    </w:p>
    <w:p w14:paraId="1B778C17" w14:textId="77777777" w:rsidR="0065298C" w:rsidRPr="005658F7" w:rsidRDefault="0065298C" w:rsidP="005658F7">
      <w:pPr>
        <w:pStyle w:val="normal0"/>
        <w:spacing w:line="280" w:lineRule="exact"/>
        <w:rPr>
          <w:rFonts w:ascii="Times New Roman" w:hAnsi="Times New Roman" w:cs="Times New Roman"/>
          <w:color w:val="auto"/>
        </w:rPr>
      </w:pPr>
    </w:p>
    <w:p w14:paraId="544619F5" w14:textId="77777777" w:rsidR="00C90810" w:rsidRPr="005658F7" w:rsidRDefault="00EF5E49" w:rsidP="00A74644">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lastRenderedPageBreak/>
        <w:t>7</w:t>
      </w:r>
      <w:r w:rsidR="00EC4340">
        <w:rPr>
          <w:rFonts w:ascii="Times New Roman" w:hAnsi="Times New Roman" w:cs="Times New Roman"/>
          <w:color w:val="auto"/>
        </w:rPr>
        <w:t xml:space="preserve">. </w:t>
      </w:r>
      <w:r w:rsidR="000D0C21" w:rsidRPr="005658F7">
        <w:rPr>
          <w:rFonts w:ascii="Times New Roman" w:hAnsi="Times New Roman" w:cs="Times New Roman"/>
          <w:color w:val="auto"/>
        </w:rPr>
        <w:t xml:space="preserve">The authors used a wide range of techniques to characterize the </w:t>
      </w:r>
      <w:proofErr w:type="spellStart"/>
      <w:r w:rsidR="000D0C21" w:rsidRPr="005658F7">
        <w:rPr>
          <w:rFonts w:ascii="Times New Roman" w:hAnsi="Times New Roman" w:cs="Times New Roman"/>
          <w:color w:val="auto"/>
        </w:rPr>
        <w:t>heterostructures</w:t>
      </w:r>
      <w:proofErr w:type="spellEnd"/>
      <w:r w:rsidR="000D0C21" w:rsidRPr="005658F7">
        <w:rPr>
          <w:rFonts w:ascii="Times New Roman" w:hAnsi="Times New Roman" w:cs="Times New Roman"/>
          <w:color w:val="auto"/>
        </w:rPr>
        <w:t>.</w:t>
      </w:r>
    </w:p>
    <w:p w14:paraId="205EB069" w14:textId="77777777" w:rsidR="00C90810" w:rsidRDefault="00EC4340" w:rsidP="00A74644">
      <w:pPr>
        <w:pStyle w:val="normal0"/>
        <w:spacing w:line="280" w:lineRule="exact"/>
        <w:ind w:left="360"/>
        <w:rPr>
          <w:rFonts w:ascii="Times New Roman" w:hAnsi="Times New Roman" w:cs="Times New Roman"/>
          <w:color w:val="auto"/>
        </w:rPr>
      </w:pPr>
      <w:r>
        <w:rPr>
          <w:rFonts w:ascii="Times New Roman" w:hAnsi="Times New Roman" w:cs="Times New Roman"/>
          <w:color w:val="auto"/>
        </w:rPr>
        <w:t xml:space="preserve">(a) </w:t>
      </w:r>
      <w:r w:rsidR="000D0C21" w:rsidRPr="005658F7">
        <w:rPr>
          <w:rFonts w:ascii="Times New Roman" w:hAnsi="Times New Roman" w:cs="Times New Roman"/>
          <w:color w:val="auto"/>
        </w:rPr>
        <w:t>In the table below, use a check mark to identify the technique(s) used to provide the type of information specified.  More than one technique may answer each question, and individual techniques may answer more than one question.</w:t>
      </w:r>
    </w:p>
    <w:p w14:paraId="6BA26EE7" w14:textId="77777777" w:rsidR="0028243D" w:rsidRDefault="0028243D" w:rsidP="005658F7">
      <w:pPr>
        <w:pStyle w:val="normal0"/>
        <w:spacing w:line="280" w:lineRule="exact"/>
        <w:rPr>
          <w:rFonts w:ascii="Times New Roman" w:hAnsi="Times New Roman" w:cs="Times New Roman"/>
          <w:color w:val="auto"/>
        </w:rPr>
      </w:pPr>
    </w:p>
    <w:tbl>
      <w:tblPr>
        <w:tblW w:w="9100" w:type="dxa"/>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10" w:type="dxa"/>
          <w:right w:w="10" w:type="dxa"/>
        </w:tblCellMar>
        <w:tblLook w:val="04A0" w:firstRow="1" w:lastRow="0" w:firstColumn="1" w:lastColumn="0" w:noHBand="0" w:noVBand="1"/>
      </w:tblPr>
      <w:tblGrid>
        <w:gridCol w:w="2670"/>
        <w:gridCol w:w="760"/>
        <w:gridCol w:w="720"/>
        <w:gridCol w:w="720"/>
        <w:gridCol w:w="900"/>
        <w:gridCol w:w="630"/>
        <w:gridCol w:w="990"/>
        <w:gridCol w:w="1710"/>
      </w:tblGrid>
      <w:tr w:rsidR="00CF3393" w:rsidRPr="005658F7" w14:paraId="0888B839" w14:textId="77777777" w:rsidTr="00846F05">
        <w:trPr>
          <w:trHeight w:val="432"/>
        </w:trPr>
        <w:tc>
          <w:tcPr>
            <w:tcW w:w="2670" w:type="dxa"/>
            <w:tcMar>
              <w:top w:w="100" w:type="dxa"/>
              <w:left w:w="100" w:type="dxa"/>
              <w:bottom w:w="100" w:type="dxa"/>
              <w:right w:w="100" w:type="dxa"/>
            </w:tcMar>
            <w:vAlign w:val="center"/>
          </w:tcPr>
          <w:p w14:paraId="51858E0D" w14:textId="77777777" w:rsidR="00C90810" w:rsidRPr="005658F7" w:rsidRDefault="000D0C21" w:rsidP="00846F05">
            <w:pPr>
              <w:pStyle w:val="normal0"/>
              <w:spacing w:line="240" w:lineRule="auto"/>
              <w:rPr>
                <w:rFonts w:ascii="Times New Roman" w:hAnsi="Times New Roman" w:cs="Times New Roman"/>
                <w:color w:val="auto"/>
              </w:rPr>
            </w:pPr>
            <w:r w:rsidRPr="005658F7">
              <w:rPr>
                <w:rFonts w:ascii="Times New Roman" w:hAnsi="Times New Roman" w:cs="Times New Roman"/>
                <w:color w:val="auto"/>
                <w:sz w:val="20"/>
              </w:rPr>
              <w:t>Which technique provided information about...</w:t>
            </w:r>
          </w:p>
        </w:tc>
        <w:tc>
          <w:tcPr>
            <w:tcW w:w="760" w:type="dxa"/>
            <w:tcMar>
              <w:top w:w="100" w:type="dxa"/>
              <w:left w:w="100" w:type="dxa"/>
              <w:bottom w:w="100" w:type="dxa"/>
              <w:right w:w="100" w:type="dxa"/>
            </w:tcMar>
            <w:vAlign w:val="center"/>
          </w:tcPr>
          <w:p w14:paraId="0BA76590" w14:textId="77777777" w:rsidR="00C90810" w:rsidRPr="005658F7" w:rsidRDefault="000D0C21" w:rsidP="00846F05">
            <w:pPr>
              <w:pStyle w:val="normal0"/>
              <w:spacing w:line="240" w:lineRule="auto"/>
              <w:jc w:val="center"/>
              <w:rPr>
                <w:rFonts w:ascii="Times New Roman" w:hAnsi="Times New Roman" w:cs="Times New Roman"/>
                <w:color w:val="auto"/>
              </w:rPr>
            </w:pPr>
            <w:r w:rsidRPr="005658F7">
              <w:rPr>
                <w:rFonts w:ascii="Times New Roman" w:hAnsi="Times New Roman" w:cs="Times New Roman"/>
                <w:color w:val="auto"/>
              </w:rPr>
              <w:t>TEM</w:t>
            </w:r>
          </w:p>
        </w:tc>
        <w:tc>
          <w:tcPr>
            <w:tcW w:w="720" w:type="dxa"/>
            <w:tcMar>
              <w:top w:w="100" w:type="dxa"/>
              <w:left w:w="100" w:type="dxa"/>
              <w:bottom w:w="100" w:type="dxa"/>
              <w:right w:w="100" w:type="dxa"/>
            </w:tcMar>
            <w:vAlign w:val="center"/>
          </w:tcPr>
          <w:p w14:paraId="2FEFFAD0" w14:textId="77777777" w:rsidR="00C90810" w:rsidRPr="005658F7" w:rsidRDefault="000D0C21" w:rsidP="00846F05">
            <w:pPr>
              <w:pStyle w:val="normal0"/>
              <w:spacing w:line="240" w:lineRule="auto"/>
              <w:jc w:val="center"/>
              <w:rPr>
                <w:rFonts w:ascii="Times New Roman" w:hAnsi="Times New Roman" w:cs="Times New Roman"/>
                <w:color w:val="auto"/>
              </w:rPr>
            </w:pPr>
            <w:r w:rsidRPr="005658F7">
              <w:rPr>
                <w:rFonts w:ascii="Times New Roman" w:hAnsi="Times New Roman" w:cs="Times New Roman"/>
                <w:color w:val="auto"/>
              </w:rPr>
              <w:t>EDS</w:t>
            </w:r>
          </w:p>
        </w:tc>
        <w:tc>
          <w:tcPr>
            <w:tcW w:w="720" w:type="dxa"/>
            <w:tcMar>
              <w:top w:w="100" w:type="dxa"/>
              <w:left w:w="100" w:type="dxa"/>
              <w:bottom w:w="100" w:type="dxa"/>
              <w:right w:w="100" w:type="dxa"/>
            </w:tcMar>
            <w:vAlign w:val="center"/>
          </w:tcPr>
          <w:p w14:paraId="2475CB91" w14:textId="77777777" w:rsidR="00C90810" w:rsidRPr="005658F7" w:rsidRDefault="000D0C21" w:rsidP="00846F05">
            <w:pPr>
              <w:pStyle w:val="normal0"/>
              <w:spacing w:line="240" w:lineRule="auto"/>
              <w:jc w:val="center"/>
              <w:rPr>
                <w:rFonts w:ascii="Times New Roman" w:hAnsi="Times New Roman" w:cs="Times New Roman"/>
                <w:color w:val="auto"/>
              </w:rPr>
            </w:pPr>
            <w:r w:rsidRPr="005658F7">
              <w:rPr>
                <w:rFonts w:ascii="Times New Roman" w:hAnsi="Times New Roman" w:cs="Times New Roman"/>
                <w:color w:val="auto"/>
              </w:rPr>
              <w:t>XRD</w:t>
            </w:r>
          </w:p>
        </w:tc>
        <w:tc>
          <w:tcPr>
            <w:tcW w:w="900" w:type="dxa"/>
            <w:tcMar>
              <w:top w:w="100" w:type="dxa"/>
              <w:left w:w="100" w:type="dxa"/>
              <w:bottom w:w="100" w:type="dxa"/>
              <w:right w:w="100" w:type="dxa"/>
            </w:tcMar>
            <w:vAlign w:val="center"/>
          </w:tcPr>
          <w:p w14:paraId="560F3086" w14:textId="77777777" w:rsidR="00C90810" w:rsidRPr="005658F7" w:rsidRDefault="000D0C21" w:rsidP="00846F05">
            <w:pPr>
              <w:pStyle w:val="normal0"/>
              <w:spacing w:line="240" w:lineRule="auto"/>
              <w:jc w:val="center"/>
              <w:rPr>
                <w:rFonts w:ascii="Times New Roman" w:hAnsi="Times New Roman" w:cs="Times New Roman"/>
                <w:color w:val="auto"/>
              </w:rPr>
            </w:pPr>
            <w:r w:rsidRPr="005658F7">
              <w:rPr>
                <w:rFonts w:ascii="Times New Roman" w:hAnsi="Times New Roman" w:cs="Times New Roman"/>
                <w:color w:val="auto"/>
              </w:rPr>
              <w:t>SAED</w:t>
            </w:r>
          </w:p>
        </w:tc>
        <w:tc>
          <w:tcPr>
            <w:tcW w:w="630" w:type="dxa"/>
            <w:tcMar>
              <w:top w:w="100" w:type="dxa"/>
              <w:left w:w="100" w:type="dxa"/>
              <w:bottom w:w="100" w:type="dxa"/>
              <w:right w:w="100" w:type="dxa"/>
            </w:tcMar>
            <w:vAlign w:val="center"/>
          </w:tcPr>
          <w:p w14:paraId="1FC55D06" w14:textId="77777777" w:rsidR="00C90810" w:rsidRPr="005658F7" w:rsidRDefault="000D0C21" w:rsidP="00846F05">
            <w:pPr>
              <w:pStyle w:val="normal0"/>
              <w:spacing w:line="240" w:lineRule="auto"/>
              <w:jc w:val="center"/>
              <w:rPr>
                <w:rFonts w:ascii="Times New Roman" w:hAnsi="Times New Roman" w:cs="Times New Roman"/>
                <w:color w:val="auto"/>
              </w:rPr>
            </w:pPr>
            <w:r w:rsidRPr="005658F7">
              <w:rPr>
                <w:rFonts w:ascii="Times New Roman" w:hAnsi="Times New Roman" w:cs="Times New Roman"/>
                <w:color w:val="auto"/>
              </w:rPr>
              <w:t>XPS</w:t>
            </w:r>
          </w:p>
        </w:tc>
        <w:tc>
          <w:tcPr>
            <w:tcW w:w="990" w:type="dxa"/>
            <w:tcMar>
              <w:top w:w="100" w:type="dxa"/>
              <w:left w:w="100" w:type="dxa"/>
              <w:bottom w:w="100" w:type="dxa"/>
              <w:right w:w="100" w:type="dxa"/>
            </w:tcMar>
            <w:vAlign w:val="center"/>
          </w:tcPr>
          <w:p w14:paraId="718E6892" w14:textId="77777777" w:rsidR="00C90810" w:rsidRPr="005658F7" w:rsidRDefault="000D0C21" w:rsidP="00846F05">
            <w:pPr>
              <w:pStyle w:val="normal0"/>
              <w:spacing w:line="240" w:lineRule="auto"/>
              <w:jc w:val="center"/>
              <w:rPr>
                <w:rFonts w:ascii="Times New Roman" w:hAnsi="Times New Roman" w:cs="Times New Roman"/>
                <w:color w:val="auto"/>
              </w:rPr>
            </w:pPr>
            <w:r w:rsidRPr="005658F7">
              <w:rPr>
                <w:rFonts w:ascii="Times New Roman" w:hAnsi="Times New Roman" w:cs="Times New Roman"/>
                <w:color w:val="auto"/>
              </w:rPr>
              <w:t>UV-</w:t>
            </w:r>
            <w:proofErr w:type="spellStart"/>
            <w:r w:rsidRPr="005658F7">
              <w:rPr>
                <w:rFonts w:ascii="Times New Roman" w:hAnsi="Times New Roman" w:cs="Times New Roman"/>
                <w:color w:val="auto"/>
              </w:rPr>
              <w:t>vis</w:t>
            </w:r>
            <w:proofErr w:type="spellEnd"/>
          </w:p>
        </w:tc>
        <w:tc>
          <w:tcPr>
            <w:tcW w:w="1710" w:type="dxa"/>
            <w:tcMar>
              <w:top w:w="100" w:type="dxa"/>
              <w:left w:w="100" w:type="dxa"/>
              <w:bottom w:w="100" w:type="dxa"/>
              <w:right w:w="100" w:type="dxa"/>
            </w:tcMar>
            <w:vAlign w:val="center"/>
          </w:tcPr>
          <w:p w14:paraId="7F4EAE7C" w14:textId="77777777" w:rsidR="00C90810" w:rsidRPr="005658F7" w:rsidRDefault="000D0C21" w:rsidP="00846F05">
            <w:pPr>
              <w:pStyle w:val="normal0"/>
              <w:spacing w:line="240" w:lineRule="auto"/>
              <w:jc w:val="center"/>
              <w:rPr>
                <w:rFonts w:ascii="Times New Roman" w:hAnsi="Times New Roman" w:cs="Times New Roman"/>
                <w:color w:val="auto"/>
              </w:rPr>
            </w:pPr>
            <w:r w:rsidRPr="005658F7">
              <w:rPr>
                <w:rFonts w:ascii="Times New Roman" w:hAnsi="Times New Roman" w:cs="Times New Roman"/>
                <w:color w:val="auto"/>
              </w:rPr>
              <w:t>STEM</w:t>
            </w:r>
            <w:r w:rsidR="00CF3393">
              <w:rPr>
                <w:rFonts w:ascii="Times New Roman" w:hAnsi="Times New Roman" w:cs="Times New Roman"/>
                <w:color w:val="auto"/>
              </w:rPr>
              <w:t xml:space="preserve"> /</w:t>
            </w:r>
            <w:r w:rsidRPr="005658F7">
              <w:rPr>
                <w:rFonts w:ascii="Times New Roman" w:hAnsi="Times New Roman" w:cs="Times New Roman"/>
                <w:color w:val="auto"/>
              </w:rPr>
              <w:t xml:space="preserve"> element mapping</w:t>
            </w:r>
          </w:p>
        </w:tc>
      </w:tr>
      <w:tr w:rsidR="00CF3393" w:rsidRPr="005658F7" w14:paraId="30DB1F32" w14:textId="77777777" w:rsidTr="00846F05">
        <w:trPr>
          <w:trHeight w:val="432"/>
        </w:trPr>
        <w:tc>
          <w:tcPr>
            <w:tcW w:w="2670" w:type="dxa"/>
            <w:tcMar>
              <w:top w:w="100" w:type="dxa"/>
              <w:left w:w="100" w:type="dxa"/>
              <w:bottom w:w="100" w:type="dxa"/>
              <w:right w:w="100" w:type="dxa"/>
            </w:tcMar>
            <w:vAlign w:val="center"/>
          </w:tcPr>
          <w:p w14:paraId="001008DA" w14:textId="77777777" w:rsidR="00C90810" w:rsidRPr="005658F7" w:rsidRDefault="000D0C21" w:rsidP="00846F05">
            <w:pPr>
              <w:pStyle w:val="normal0"/>
              <w:spacing w:line="240" w:lineRule="auto"/>
              <w:rPr>
                <w:rFonts w:ascii="Times New Roman" w:hAnsi="Times New Roman" w:cs="Times New Roman"/>
                <w:color w:val="auto"/>
              </w:rPr>
            </w:pPr>
            <w:r w:rsidRPr="005658F7">
              <w:rPr>
                <w:rFonts w:ascii="Times New Roman" w:hAnsi="Times New Roman" w:cs="Times New Roman"/>
                <w:color w:val="auto"/>
                <w:sz w:val="20"/>
              </w:rPr>
              <w:t>...the presence or absence of an element?</w:t>
            </w:r>
          </w:p>
        </w:tc>
        <w:tc>
          <w:tcPr>
            <w:tcW w:w="760" w:type="dxa"/>
            <w:tcMar>
              <w:top w:w="100" w:type="dxa"/>
              <w:left w:w="100" w:type="dxa"/>
              <w:bottom w:w="100" w:type="dxa"/>
              <w:right w:w="100" w:type="dxa"/>
            </w:tcMar>
            <w:vAlign w:val="center"/>
          </w:tcPr>
          <w:p w14:paraId="023031C5"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0DF20A3E"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197FAC16"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00" w:type="dxa"/>
            <w:tcMar>
              <w:top w:w="100" w:type="dxa"/>
              <w:left w:w="100" w:type="dxa"/>
              <w:bottom w:w="100" w:type="dxa"/>
              <w:right w:w="100" w:type="dxa"/>
            </w:tcMar>
            <w:vAlign w:val="center"/>
          </w:tcPr>
          <w:p w14:paraId="51F974D1"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630" w:type="dxa"/>
            <w:tcMar>
              <w:top w:w="100" w:type="dxa"/>
              <w:left w:w="100" w:type="dxa"/>
              <w:bottom w:w="100" w:type="dxa"/>
              <w:right w:w="100" w:type="dxa"/>
            </w:tcMar>
            <w:vAlign w:val="center"/>
          </w:tcPr>
          <w:p w14:paraId="6A035FBE"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90" w:type="dxa"/>
            <w:tcMar>
              <w:top w:w="100" w:type="dxa"/>
              <w:left w:w="100" w:type="dxa"/>
              <w:bottom w:w="100" w:type="dxa"/>
              <w:right w:w="100" w:type="dxa"/>
            </w:tcMar>
            <w:vAlign w:val="center"/>
          </w:tcPr>
          <w:p w14:paraId="1E7CE048"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1710" w:type="dxa"/>
            <w:tcMar>
              <w:top w:w="100" w:type="dxa"/>
              <w:left w:w="100" w:type="dxa"/>
              <w:bottom w:w="100" w:type="dxa"/>
              <w:right w:w="100" w:type="dxa"/>
            </w:tcMar>
            <w:vAlign w:val="center"/>
          </w:tcPr>
          <w:p w14:paraId="37B4DEFB" w14:textId="77777777" w:rsidR="00C90810" w:rsidRPr="005658F7" w:rsidRDefault="00C90810" w:rsidP="00846F05">
            <w:pPr>
              <w:pStyle w:val="normal0"/>
              <w:spacing w:line="240" w:lineRule="auto"/>
              <w:jc w:val="center"/>
              <w:rPr>
                <w:rFonts w:ascii="Times New Roman" w:hAnsi="Times New Roman" w:cs="Times New Roman"/>
                <w:color w:val="auto"/>
              </w:rPr>
            </w:pPr>
          </w:p>
        </w:tc>
      </w:tr>
      <w:tr w:rsidR="00CF3393" w:rsidRPr="005658F7" w14:paraId="688C0E52" w14:textId="77777777" w:rsidTr="00846F05">
        <w:trPr>
          <w:trHeight w:val="432"/>
        </w:trPr>
        <w:tc>
          <w:tcPr>
            <w:tcW w:w="2670" w:type="dxa"/>
            <w:tcMar>
              <w:top w:w="100" w:type="dxa"/>
              <w:left w:w="100" w:type="dxa"/>
              <w:bottom w:w="100" w:type="dxa"/>
              <w:right w:w="100" w:type="dxa"/>
            </w:tcMar>
            <w:vAlign w:val="center"/>
          </w:tcPr>
          <w:p w14:paraId="61489D19" w14:textId="77777777" w:rsidR="00C90810" w:rsidRPr="005658F7" w:rsidRDefault="000D0C21" w:rsidP="00846F05">
            <w:pPr>
              <w:pStyle w:val="normal0"/>
              <w:spacing w:line="240" w:lineRule="auto"/>
              <w:rPr>
                <w:rFonts w:ascii="Times New Roman" w:hAnsi="Times New Roman" w:cs="Times New Roman"/>
                <w:color w:val="auto"/>
              </w:rPr>
            </w:pPr>
            <w:r w:rsidRPr="005658F7">
              <w:rPr>
                <w:rFonts w:ascii="Times New Roman" w:hAnsi="Times New Roman" w:cs="Times New Roman"/>
                <w:color w:val="auto"/>
                <w:sz w:val="20"/>
              </w:rPr>
              <w:t>...the crystal structure of the phases present?</w:t>
            </w:r>
          </w:p>
        </w:tc>
        <w:tc>
          <w:tcPr>
            <w:tcW w:w="760" w:type="dxa"/>
            <w:tcMar>
              <w:top w:w="100" w:type="dxa"/>
              <w:left w:w="100" w:type="dxa"/>
              <w:bottom w:w="100" w:type="dxa"/>
              <w:right w:w="100" w:type="dxa"/>
            </w:tcMar>
            <w:vAlign w:val="center"/>
          </w:tcPr>
          <w:p w14:paraId="39BFC36A"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0CB8929A"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1FDCD04D"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00" w:type="dxa"/>
            <w:tcMar>
              <w:top w:w="100" w:type="dxa"/>
              <w:left w:w="100" w:type="dxa"/>
              <w:bottom w:w="100" w:type="dxa"/>
              <w:right w:w="100" w:type="dxa"/>
            </w:tcMar>
            <w:vAlign w:val="center"/>
          </w:tcPr>
          <w:p w14:paraId="752FCFD8"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630" w:type="dxa"/>
            <w:tcMar>
              <w:top w:w="100" w:type="dxa"/>
              <w:left w:w="100" w:type="dxa"/>
              <w:bottom w:w="100" w:type="dxa"/>
              <w:right w:w="100" w:type="dxa"/>
            </w:tcMar>
            <w:vAlign w:val="center"/>
          </w:tcPr>
          <w:p w14:paraId="46458250"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90" w:type="dxa"/>
            <w:tcMar>
              <w:top w:w="100" w:type="dxa"/>
              <w:left w:w="100" w:type="dxa"/>
              <w:bottom w:w="100" w:type="dxa"/>
              <w:right w:w="100" w:type="dxa"/>
            </w:tcMar>
            <w:vAlign w:val="center"/>
          </w:tcPr>
          <w:p w14:paraId="73A4FFD1"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1710" w:type="dxa"/>
            <w:tcMar>
              <w:top w:w="100" w:type="dxa"/>
              <w:left w:w="100" w:type="dxa"/>
              <w:bottom w:w="100" w:type="dxa"/>
              <w:right w:w="100" w:type="dxa"/>
            </w:tcMar>
            <w:vAlign w:val="center"/>
          </w:tcPr>
          <w:p w14:paraId="1BF6DD14" w14:textId="77777777" w:rsidR="00C90810" w:rsidRPr="005658F7" w:rsidRDefault="00C90810" w:rsidP="00846F05">
            <w:pPr>
              <w:pStyle w:val="normal0"/>
              <w:spacing w:line="240" w:lineRule="auto"/>
              <w:jc w:val="center"/>
              <w:rPr>
                <w:rFonts w:ascii="Times New Roman" w:hAnsi="Times New Roman" w:cs="Times New Roman"/>
                <w:color w:val="auto"/>
              </w:rPr>
            </w:pPr>
          </w:p>
        </w:tc>
      </w:tr>
      <w:tr w:rsidR="00CF3393" w:rsidRPr="005658F7" w14:paraId="70CF903D" w14:textId="77777777" w:rsidTr="00846F05">
        <w:trPr>
          <w:trHeight w:val="432"/>
        </w:trPr>
        <w:tc>
          <w:tcPr>
            <w:tcW w:w="2670" w:type="dxa"/>
            <w:tcMar>
              <w:top w:w="100" w:type="dxa"/>
              <w:left w:w="100" w:type="dxa"/>
              <w:bottom w:w="100" w:type="dxa"/>
              <w:right w:w="100" w:type="dxa"/>
            </w:tcMar>
            <w:vAlign w:val="center"/>
          </w:tcPr>
          <w:p w14:paraId="600E599F" w14:textId="77777777" w:rsidR="00C90810" w:rsidRPr="005658F7" w:rsidRDefault="000D0C21" w:rsidP="00846F05">
            <w:pPr>
              <w:pStyle w:val="normal0"/>
              <w:spacing w:line="240" w:lineRule="auto"/>
              <w:rPr>
                <w:rFonts w:ascii="Times New Roman" w:hAnsi="Times New Roman" w:cs="Times New Roman"/>
                <w:color w:val="auto"/>
              </w:rPr>
            </w:pPr>
            <w:r w:rsidRPr="005658F7">
              <w:rPr>
                <w:rFonts w:ascii="Times New Roman" w:hAnsi="Times New Roman" w:cs="Times New Roman"/>
                <w:color w:val="auto"/>
                <w:sz w:val="20"/>
              </w:rPr>
              <w:t>…the size of a nanoparticle?</w:t>
            </w:r>
          </w:p>
        </w:tc>
        <w:tc>
          <w:tcPr>
            <w:tcW w:w="760" w:type="dxa"/>
            <w:tcMar>
              <w:top w:w="100" w:type="dxa"/>
              <w:left w:w="100" w:type="dxa"/>
              <w:bottom w:w="100" w:type="dxa"/>
              <w:right w:w="100" w:type="dxa"/>
            </w:tcMar>
            <w:vAlign w:val="center"/>
          </w:tcPr>
          <w:p w14:paraId="21910FF1"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551D4899"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5F76EA53"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00" w:type="dxa"/>
            <w:tcMar>
              <w:top w:w="100" w:type="dxa"/>
              <w:left w:w="100" w:type="dxa"/>
              <w:bottom w:w="100" w:type="dxa"/>
              <w:right w:w="100" w:type="dxa"/>
            </w:tcMar>
            <w:vAlign w:val="center"/>
          </w:tcPr>
          <w:p w14:paraId="70085CB3"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630" w:type="dxa"/>
            <w:tcMar>
              <w:top w:w="100" w:type="dxa"/>
              <w:left w:w="100" w:type="dxa"/>
              <w:bottom w:w="100" w:type="dxa"/>
              <w:right w:w="100" w:type="dxa"/>
            </w:tcMar>
            <w:vAlign w:val="center"/>
          </w:tcPr>
          <w:p w14:paraId="0BD9241C"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90" w:type="dxa"/>
            <w:tcMar>
              <w:top w:w="100" w:type="dxa"/>
              <w:left w:w="100" w:type="dxa"/>
              <w:bottom w:w="100" w:type="dxa"/>
              <w:right w:w="100" w:type="dxa"/>
            </w:tcMar>
            <w:vAlign w:val="center"/>
          </w:tcPr>
          <w:p w14:paraId="244AFB00"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1710" w:type="dxa"/>
            <w:tcMar>
              <w:top w:w="100" w:type="dxa"/>
              <w:left w:w="100" w:type="dxa"/>
              <w:bottom w:w="100" w:type="dxa"/>
              <w:right w:w="100" w:type="dxa"/>
            </w:tcMar>
            <w:vAlign w:val="center"/>
          </w:tcPr>
          <w:p w14:paraId="6B8BE4A5" w14:textId="77777777" w:rsidR="00C90810" w:rsidRPr="005658F7" w:rsidRDefault="00C90810" w:rsidP="00846F05">
            <w:pPr>
              <w:pStyle w:val="normal0"/>
              <w:spacing w:line="240" w:lineRule="auto"/>
              <w:jc w:val="center"/>
              <w:rPr>
                <w:rFonts w:ascii="Times New Roman" w:hAnsi="Times New Roman" w:cs="Times New Roman"/>
                <w:color w:val="auto"/>
              </w:rPr>
            </w:pPr>
          </w:p>
        </w:tc>
      </w:tr>
      <w:tr w:rsidR="00CF3393" w:rsidRPr="005658F7" w14:paraId="54772A96" w14:textId="77777777" w:rsidTr="00846F05">
        <w:trPr>
          <w:trHeight w:val="432"/>
        </w:trPr>
        <w:tc>
          <w:tcPr>
            <w:tcW w:w="2670" w:type="dxa"/>
            <w:tcMar>
              <w:top w:w="100" w:type="dxa"/>
              <w:left w:w="100" w:type="dxa"/>
              <w:bottom w:w="100" w:type="dxa"/>
              <w:right w:w="100" w:type="dxa"/>
            </w:tcMar>
            <w:vAlign w:val="center"/>
          </w:tcPr>
          <w:p w14:paraId="65DD6F91" w14:textId="77777777" w:rsidR="00C90810" w:rsidRPr="005658F7" w:rsidRDefault="000D0C21" w:rsidP="00846F05">
            <w:pPr>
              <w:pStyle w:val="normal0"/>
              <w:spacing w:line="240" w:lineRule="auto"/>
              <w:rPr>
                <w:rFonts w:ascii="Times New Roman" w:hAnsi="Times New Roman" w:cs="Times New Roman"/>
                <w:color w:val="auto"/>
              </w:rPr>
            </w:pPr>
            <w:r w:rsidRPr="005658F7">
              <w:rPr>
                <w:rFonts w:ascii="Times New Roman" w:hAnsi="Times New Roman" w:cs="Times New Roman"/>
                <w:color w:val="auto"/>
                <w:sz w:val="20"/>
              </w:rPr>
              <w:t>…an element’s chemical environment?</w:t>
            </w:r>
          </w:p>
        </w:tc>
        <w:tc>
          <w:tcPr>
            <w:tcW w:w="760" w:type="dxa"/>
            <w:tcMar>
              <w:top w:w="100" w:type="dxa"/>
              <w:left w:w="100" w:type="dxa"/>
              <w:bottom w:w="100" w:type="dxa"/>
              <w:right w:w="100" w:type="dxa"/>
            </w:tcMar>
            <w:vAlign w:val="center"/>
          </w:tcPr>
          <w:p w14:paraId="7B0DEDCE"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6068F9C3"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3642867B"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00" w:type="dxa"/>
            <w:tcMar>
              <w:top w:w="100" w:type="dxa"/>
              <w:left w:w="100" w:type="dxa"/>
              <w:bottom w:w="100" w:type="dxa"/>
              <w:right w:w="100" w:type="dxa"/>
            </w:tcMar>
            <w:vAlign w:val="center"/>
          </w:tcPr>
          <w:p w14:paraId="312DF1F4"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630" w:type="dxa"/>
            <w:tcMar>
              <w:top w:w="100" w:type="dxa"/>
              <w:left w:w="100" w:type="dxa"/>
              <w:bottom w:w="100" w:type="dxa"/>
              <w:right w:w="100" w:type="dxa"/>
            </w:tcMar>
            <w:vAlign w:val="center"/>
          </w:tcPr>
          <w:p w14:paraId="4AA7EC3D"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90" w:type="dxa"/>
            <w:tcMar>
              <w:top w:w="100" w:type="dxa"/>
              <w:left w:w="100" w:type="dxa"/>
              <w:bottom w:w="100" w:type="dxa"/>
              <w:right w:w="100" w:type="dxa"/>
            </w:tcMar>
            <w:vAlign w:val="center"/>
          </w:tcPr>
          <w:p w14:paraId="271ECEC2"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1710" w:type="dxa"/>
            <w:tcMar>
              <w:top w:w="100" w:type="dxa"/>
              <w:left w:w="100" w:type="dxa"/>
              <w:bottom w:w="100" w:type="dxa"/>
              <w:right w:w="100" w:type="dxa"/>
            </w:tcMar>
            <w:vAlign w:val="center"/>
          </w:tcPr>
          <w:p w14:paraId="63EE9FD9" w14:textId="77777777" w:rsidR="00C90810" w:rsidRPr="005658F7" w:rsidRDefault="00C90810" w:rsidP="00846F05">
            <w:pPr>
              <w:pStyle w:val="normal0"/>
              <w:spacing w:line="240" w:lineRule="auto"/>
              <w:jc w:val="center"/>
              <w:rPr>
                <w:rFonts w:ascii="Times New Roman" w:hAnsi="Times New Roman" w:cs="Times New Roman"/>
                <w:color w:val="auto"/>
              </w:rPr>
            </w:pPr>
          </w:p>
        </w:tc>
      </w:tr>
      <w:tr w:rsidR="00CF3393" w:rsidRPr="005658F7" w14:paraId="52DAD21B" w14:textId="77777777" w:rsidTr="00846F05">
        <w:trPr>
          <w:trHeight w:val="432"/>
        </w:trPr>
        <w:tc>
          <w:tcPr>
            <w:tcW w:w="2670" w:type="dxa"/>
            <w:tcMar>
              <w:top w:w="100" w:type="dxa"/>
              <w:left w:w="100" w:type="dxa"/>
              <w:bottom w:w="100" w:type="dxa"/>
              <w:right w:w="100" w:type="dxa"/>
            </w:tcMar>
            <w:vAlign w:val="center"/>
          </w:tcPr>
          <w:p w14:paraId="7AA9A5C3" w14:textId="77777777" w:rsidR="00C90810" w:rsidRPr="005658F7" w:rsidRDefault="000D0C21" w:rsidP="00846F05">
            <w:pPr>
              <w:pStyle w:val="normal0"/>
              <w:spacing w:line="240" w:lineRule="auto"/>
              <w:rPr>
                <w:rFonts w:ascii="Times New Roman" w:hAnsi="Times New Roman" w:cs="Times New Roman"/>
                <w:color w:val="auto"/>
              </w:rPr>
            </w:pPr>
            <w:r w:rsidRPr="005658F7">
              <w:rPr>
                <w:rFonts w:ascii="Times New Roman" w:hAnsi="Times New Roman" w:cs="Times New Roman"/>
                <w:color w:val="auto"/>
                <w:sz w:val="20"/>
              </w:rPr>
              <w:t>...the spatial location of elements?</w:t>
            </w:r>
          </w:p>
        </w:tc>
        <w:tc>
          <w:tcPr>
            <w:tcW w:w="760" w:type="dxa"/>
            <w:tcMar>
              <w:top w:w="100" w:type="dxa"/>
              <w:left w:w="100" w:type="dxa"/>
              <w:bottom w:w="100" w:type="dxa"/>
              <w:right w:w="100" w:type="dxa"/>
            </w:tcMar>
            <w:vAlign w:val="center"/>
          </w:tcPr>
          <w:p w14:paraId="594931E9"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680C8C16"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720" w:type="dxa"/>
            <w:tcMar>
              <w:top w:w="100" w:type="dxa"/>
              <w:left w:w="100" w:type="dxa"/>
              <w:bottom w:w="100" w:type="dxa"/>
              <w:right w:w="100" w:type="dxa"/>
            </w:tcMar>
            <w:vAlign w:val="center"/>
          </w:tcPr>
          <w:p w14:paraId="44671D08"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00" w:type="dxa"/>
            <w:tcMar>
              <w:top w:w="100" w:type="dxa"/>
              <w:left w:w="100" w:type="dxa"/>
              <w:bottom w:w="100" w:type="dxa"/>
              <w:right w:w="100" w:type="dxa"/>
            </w:tcMar>
            <w:vAlign w:val="center"/>
          </w:tcPr>
          <w:p w14:paraId="42D18B1B"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630" w:type="dxa"/>
            <w:tcMar>
              <w:top w:w="100" w:type="dxa"/>
              <w:left w:w="100" w:type="dxa"/>
              <w:bottom w:w="100" w:type="dxa"/>
              <w:right w:w="100" w:type="dxa"/>
            </w:tcMar>
            <w:vAlign w:val="center"/>
          </w:tcPr>
          <w:p w14:paraId="7BD2646B"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990" w:type="dxa"/>
            <w:tcMar>
              <w:top w:w="100" w:type="dxa"/>
              <w:left w:w="100" w:type="dxa"/>
              <w:bottom w:w="100" w:type="dxa"/>
              <w:right w:w="100" w:type="dxa"/>
            </w:tcMar>
            <w:vAlign w:val="center"/>
          </w:tcPr>
          <w:p w14:paraId="5163665D" w14:textId="77777777" w:rsidR="00C90810" w:rsidRPr="005658F7" w:rsidRDefault="00C90810" w:rsidP="00846F05">
            <w:pPr>
              <w:pStyle w:val="normal0"/>
              <w:spacing w:line="240" w:lineRule="auto"/>
              <w:jc w:val="center"/>
              <w:rPr>
                <w:rFonts w:ascii="Times New Roman" w:hAnsi="Times New Roman" w:cs="Times New Roman"/>
                <w:color w:val="auto"/>
              </w:rPr>
            </w:pPr>
          </w:p>
        </w:tc>
        <w:tc>
          <w:tcPr>
            <w:tcW w:w="1710" w:type="dxa"/>
            <w:tcMar>
              <w:top w:w="100" w:type="dxa"/>
              <w:left w:w="100" w:type="dxa"/>
              <w:bottom w:w="100" w:type="dxa"/>
              <w:right w:w="100" w:type="dxa"/>
            </w:tcMar>
            <w:vAlign w:val="center"/>
          </w:tcPr>
          <w:p w14:paraId="6D5AE39C" w14:textId="77777777" w:rsidR="00C90810" w:rsidRPr="005658F7" w:rsidRDefault="00C90810" w:rsidP="00846F05">
            <w:pPr>
              <w:pStyle w:val="normal0"/>
              <w:spacing w:line="240" w:lineRule="auto"/>
              <w:jc w:val="center"/>
              <w:rPr>
                <w:rFonts w:ascii="Times New Roman" w:hAnsi="Times New Roman" w:cs="Times New Roman"/>
                <w:color w:val="auto"/>
              </w:rPr>
            </w:pPr>
          </w:p>
        </w:tc>
      </w:tr>
    </w:tbl>
    <w:p w14:paraId="2FBB2828" w14:textId="77777777" w:rsidR="00C90810" w:rsidRPr="005658F7" w:rsidRDefault="00C90810" w:rsidP="005658F7">
      <w:pPr>
        <w:pStyle w:val="normal0"/>
        <w:spacing w:line="280" w:lineRule="exact"/>
        <w:rPr>
          <w:rFonts w:ascii="Times New Roman" w:hAnsi="Times New Roman" w:cs="Times New Roman"/>
          <w:color w:val="auto"/>
        </w:rPr>
      </w:pPr>
    </w:p>
    <w:p w14:paraId="3A0051E9" w14:textId="77777777" w:rsidR="00C90810" w:rsidRPr="005658F7" w:rsidRDefault="00D37401" w:rsidP="00A74644">
      <w:pPr>
        <w:pStyle w:val="normal0"/>
        <w:spacing w:line="280" w:lineRule="exact"/>
        <w:ind w:left="360"/>
        <w:rPr>
          <w:rFonts w:ascii="Times New Roman" w:hAnsi="Times New Roman" w:cs="Times New Roman"/>
          <w:color w:val="auto"/>
        </w:rPr>
      </w:pPr>
      <w:r>
        <w:rPr>
          <w:rFonts w:ascii="Times New Roman" w:hAnsi="Times New Roman" w:cs="Times New Roman"/>
          <w:color w:val="auto"/>
        </w:rPr>
        <w:t xml:space="preserve">(b) </w:t>
      </w:r>
      <w:r w:rsidR="000D0C21" w:rsidRPr="005658F7">
        <w:rPr>
          <w:rFonts w:ascii="Times New Roman" w:hAnsi="Times New Roman" w:cs="Times New Roman"/>
          <w:color w:val="auto"/>
        </w:rPr>
        <w:t xml:space="preserve">Explain why the authors could not rely on TEM alone to characterize the </w:t>
      </w:r>
      <w:proofErr w:type="spellStart"/>
      <w:r w:rsidR="000D0C21" w:rsidRPr="005658F7">
        <w:rPr>
          <w:rFonts w:ascii="Times New Roman" w:hAnsi="Times New Roman" w:cs="Times New Roman"/>
          <w:color w:val="auto"/>
        </w:rPr>
        <w:t>heterostructures</w:t>
      </w:r>
      <w:proofErr w:type="spellEnd"/>
      <w:r w:rsidR="000D0C21" w:rsidRPr="005658F7">
        <w:rPr>
          <w:rFonts w:ascii="Times New Roman" w:hAnsi="Times New Roman" w:cs="Times New Roman"/>
          <w:color w:val="auto"/>
        </w:rPr>
        <w:t xml:space="preserve">.  </w:t>
      </w:r>
    </w:p>
    <w:p w14:paraId="39532725" w14:textId="77777777" w:rsidR="0065298C" w:rsidRPr="005658F7" w:rsidRDefault="0065298C" w:rsidP="005658F7">
      <w:pPr>
        <w:pStyle w:val="normal0"/>
        <w:spacing w:line="280" w:lineRule="exact"/>
        <w:rPr>
          <w:rFonts w:ascii="Times New Roman" w:hAnsi="Times New Roman" w:cs="Times New Roman"/>
          <w:color w:val="auto"/>
        </w:rPr>
      </w:pPr>
    </w:p>
    <w:p w14:paraId="46118591" w14:textId="77777777" w:rsidR="00D37401" w:rsidRPr="005658F7" w:rsidRDefault="00EF5E49" w:rsidP="000F6785">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8</w:t>
      </w:r>
      <w:r w:rsidR="00D37401" w:rsidRPr="005658F7">
        <w:rPr>
          <w:rFonts w:ascii="Times New Roman" w:hAnsi="Times New Roman" w:cs="Times New Roman"/>
          <w:color w:val="auto"/>
        </w:rPr>
        <w:t>. The pure metals used in this work (Au, Ag, Pt, Pd, and Ni) have atoms packed in the face-centered cubic structure.  Magnetite (Fe</w:t>
      </w:r>
      <w:r w:rsidR="00D37401" w:rsidRPr="005658F7">
        <w:rPr>
          <w:rFonts w:ascii="Times New Roman" w:hAnsi="Times New Roman" w:cs="Times New Roman"/>
          <w:color w:val="auto"/>
          <w:vertAlign w:val="subscript"/>
        </w:rPr>
        <w:t>3</w:t>
      </w:r>
      <w:r w:rsidR="00D37401" w:rsidRPr="005658F7">
        <w:rPr>
          <w:rFonts w:ascii="Times New Roman" w:hAnsi="Times New Roman" w:cs="Times New Roman"/>
          <w:color w:val="auto"/>
        </w:rPr>
        <w:t>O</w:t>
      </w:r>
      <w:r w:rsidR="00D37401" w:rsidRPr="005658F7">
        <w:rPr>
          <w:rFonts w:ascii="Times New Roman" w:hAnsi="Times New Roman" w:cs="Times New Roman"/>
          <w:color w:val="auto"/>
          <w:vertAlign w:val="subscript"/>
        </w:rPr>
        <w:t>4</w:t>
      </w:r>
      <w:r w:rsidR="00D37401" w:rsidRPr="005658F7">
        <w:rPr>
          <w:rFonts w:ascii="Times New Roman" w:hAnsi="Times New Roman" w:cs="Times New Roman"/>
          <w:color w:val="auto"/>
        </w:rPr>
        <w:t xml:space="preserve">) forms the spinel structure in which metal ions fill holes in an </w:t>
      </w:r>
      <w:proofErr w:type="spellStart"/>
      <w:proofErr w:type="gramStart"/>
      <w:r w:rsidR="00D37401" w:rsidRPr="005658F7">
        <w:rPr>
          <w:rFonts w:ascii="Times New Roman" w:hAnsi="Times New Roman" w:cs="Times New Roman"/>
          <w:color w:val="auto"/>
        </w:rPr>
        <w:t>fcc</w:t>
      </w:r>
      <w:proofErr w:type="spellEnd"/>
      <w:proofErr w:type="gramEnd"/>
      <w:r w:rsidR="00D37401" w:rsidRPr="005658F7">
        <w:rPr>
          <w:rFonts w:ascii="Times New Roman" w:hAnsi="Times New Roman" w:cs="Times New Roman"/>
          <w:color w:val="auto"/>
        </w:rPr>
        <w:t xml:space="preserve"> lattice of oxide ions.</w:t>
      </w:r>
    </w:p>
    <w:p w14:paraId="293DDE53" w14:textId="77777777" w:rsidR="00D37401" w:rsidRPr="005658F7" w:rsidRDefault="00D37401" w:rsidP="00A74644">
      <w:pPr>
        <w:pStyle w:val="normal0"/>
        <w:spacing w:line="280" w:lineRule="exact"/>
        <w:ind w:left="360"/>
        <w:rPr>
          <w:rFonts w:ascii="Times New Roman" w:hAnsi="Times New Roman" w:cs="Times New Roman"/>
          <w:color w:val="auto"/>
        </w:rPr>
      </w:pPr>
      <w:r>
        <w:rPr>
          <w:rFonts w:ascii="Times New Roman" w:hAnsi="Times New Roman" w:cs="Times New Roman"/>
          <w:color w:val="auto"/>
        </w:rPr>
        <w:t xml:space="preserve">(a) </w:t>
      </w:r>
      <w:r w:rsidRPr="005658F7">
        <w:rPr>
          <w:rFonts w:ascii="Times New Roman" w:hAnsi="Times New Roman" w:cs="Times New Roman"/>
          <w:color w:val="auto"/>
        </w:rPr>
        <w:t xml:space="preserve">Draw a layer diagram for the </w:t>
      </w:r>
      <w:proofErr w:type="spellStart"/>
      <w:proofErr w:type="gramStart"/>
      <w:r w:rsidRPr="005658F7">
        <w:rPr>
          <w:rFonts w:ascii="Times New Roman" w:hAnsi="Times New Roman" w:cs="Times New Roman"/>
          <w:color w:val="auto"/>
        </w:rPr>
        <w:t>fcc</w:t>
      </w:r>
      <w:proofErr w:type="spellEnd"/>
      <w:proofErr w:type="gramEnd"/>
      <w:r w:rsidRPr="005658F7">
        <w:rPr>
          <w:rFonts w:ascii="Times New Roman" w:hAnsi="Times New Roman" w:cs="Times New Roman"/>
          <w:color w:val="auto"/>
        </w:rPr>
        <w:t xml:space="preserve"> structure.</w:t>
      </w:r>
    </w:p>
    <w:p w14:paraId="4586D70A" w14:textId="77777777" w:rsidR="00D37401" w:rsidRPr="005658F7" w:rsidRDefault="00D37401" w:rsidP="00D37401">
      <w:pPr>
        <w:pStyle w:val="normal0"/>
        <w:spacing w:line="280" w:lineRule="exact"/>
        <w:rPr>
          <w:rFonts w:ascii="Times New Roman" w:hAnsi="Times New Roman" w:cs="Times New Roman"/>
          <w:color w:val="auto"/>
        </w:rPr>
      </w:pPr>
    </w:p>
    <w:p w14:paraId="60F48002" w14:textId="77777777" w:rsidR="00D37401" w:rsidRDefault="00D37401" w:rsidP="00A74644">
      <w:pPr>
        <w:pStyle w:val="normal0"/>
        <w:spacing w:line="280" w:lineRule="exact"/>
        <w:ind w:left="360"/>
        <w:rPr>
          <w:rFonts w:ascii="Times New Roman" w:hAnsi="Times New Roman" w:cs="Times New Roman"/>
          <w:color w:val="auto"/>
        </w:rPr>
      </w:pPr>
      <w:r>
        <w:rPr>
          <w:rFonts w:ascii="Times New Roman" w:hAnsi="Times New Roman" w:cs="Times New Roman"/>
          <w:color w:val="auto"/>
        </w:rPr>
        <w:t xml:space="preserve">(b) </w:t>
      </w:r>
      <w:r w:rsidRPr="005658F7">
        <w:rPr>
          <w:rFonts w:ascii="Times New Roman" w:hAnsi="Times New Roman" w:cs="Times New Roman"/>
          <w:color w:val="auto"/>
        </w:rPr>
        <w:t>Sketch a (111) plane on the cubic unit cell shown below.</w:t>
      </w:r>
    </w:p>
    <w:p w14:paraId="1EDFC3B7" w14:textId="77777777" w:rsidR="000F68E8" w:rsidRDefault="000F68E8" w:rsidP="00A74644">
      <w:pPr>
        <w:pStyle w:val="normal0"/>
        <w:spacing w:line="280" w:lineRule="exact"/>
        <w:ind w:left="360"/>
        <w:rPr>
          <w:rFonts w:ascii="Times New Roman" w:hAnsi="Times New Roman" w:cs="Times New Roman"/>
          <w:color w:val="auto"/>
        </w:rPr>
      </w:pPr>
    </w:p>
    <w:p w14:paraId="0964080B" w14:textId="77777777" w:rsidR="000F68E8" w:rsidRDefault="000F68E8" w:rsidP="00A74644">
      <w:pPr>
        <w:pStyle w:val="normal0"/>
        <w:spacing w:line="280" w:lineRule="exact"/>
        <w:ind w:left="360"/>
        <w:rPr>
          <w:rFonts w:ascii="Times New Roman" w:hAnsi="Times New Roman" w:cs="Times New Roman"/>
          <w:color w:val="auto"/>
        </w:rPr>
      </w:pPr>
    </w:p>
    <w:p w14:paraId="5D954930" w14:textId="77777777" w:rsidR="000F68E8" w:rsidRPr="005658F7" w:rsidRDefault="000F68E8" w:rsidP="00A74644">
      <w:pPr>
        <w:pStyle w:val="normal0"/>
        <w:spacing w:line="280" w:lineRule="exact"/>
        <w:ind w:left="360"/>
        <w:rPr>
          <w:rFonts w:ascii="Times New Roman" w:hAnsi="Times New Roman" w:cs="Times New Roman"/>
          <w:color w:val="auto"/>
        </w:rPr>
      </w:pPr>
    </w:p>
    <w:p w14:paraId="4325A34F" w14:textId="77777777" w:rsidR="009D1CEE" w:rsidRPr="005658F7" w:rsidRDefault="009D1CEE" w:rsidP="000F68E8">
      <w:pPr>
        <w:pStyle w:val="normal0"/>
        <w:spacing w:line="240" w:lineRule="atLeast"/>
        <w:jc w:val="center"/>
        <w:rPr>
          <w:rFonts w:ascii="Times New Roman" w:hAnsi="Times New Roman" w:cs="Times New Roman"/>
          <w:color w:val="auto"/>
        </w:rPr>
      </w:pPr>
      <w:r>
        <w:rPr>
          <w:rFonts w:ascii="Times New Roman" w:hAnsi="Times New Roman" w:cs="Times New Roman"/>
          <w:noProof/>
          <w:color w:val="auto"/>
          <w:lang w:eastAsia="en-US"/>
        </w:rPr>
        <w:drawing>
          <wp:inline distT="0" distB="0" distL="0" distR="0" wp14:anchorId="2FECA88E" wp14:editId="250B2B13">
            <wp:extent cx="1841500" cy="1841500"/>
            <wp:effectExtent l="0" t="0" r="12700" b="1270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41500" cy="1841500"/>
                    </a:xfrm>
                    <a:prstGeom prst="rect">
                      <a:avLst/>
                    </a:prstGeom>
                    <a:noFill/>
                    <a:ln>
                      <a:noFill/>
                    </a:ln>
                  </pic:spPr>
                </pic:pic>
              </a:graphicData>
            </a:graphic>
          </wp:inline>
        </w:drawing>
      </w:r>
    </w:p>
    <w:p w14:paraId="15F6E49E" w14:textId="77777777" w:rsidR="00223BB4" w:rsidRDefault="00D37401" w:rsidP="00A74644">
      <w:pPr>
        <w:pStyle w:val="normal0"/>
        <w:spacing w:line="280" w:lineRule="exact"/>
        <w:ind w:left="360"/>
        <w:rPr>
          <w:rFonts w:ascii="Times New Roman" w:hAnsi="Times New Roman" w:cs="Times New Roman"/>
          <w:color w:val="auto"/>
        </w:rPr>
      </w:pPr>
      <w:r>
        <w:rPr>
          <w:rFonts w:ascii="Times New Roman" w:hAnsi="Times New Roman" w:cs="Times New Roman"/>
          <w:color w:val="auto"/>
        </w:rPr>
        <w:lastRenderedPageBreak/>
        <w:t xml:space="preserve">(c) </w:t>
      </w:r>
      <w:r w:rsidRPr="005658F7">
        <w:rPr>
          <w:rFonts w:ascii="Times New Roman" w:hAnsi="Times New Roman" w:cs="Times New Roman"/>
          <w:color w:val="auto"/>
        </w:rPr>
        <w:t xml:space="preserve">Figure 2a shows X-ray diffraction data </w:t>
      </w:r>
      <w:r>
        <w:rPr>
          <w:rFonts w:ascii="Times New Roman" w:hAnsi="Times New Roman" w:cs="Times New Roman"/>
          <w:color w:val="auto"/>
        </w:rPr>
        <w:t xml:space="preserve">for each of the </w:t>
      </w:r>
      <w:proofErr w:type="spellStart"/>
      <w:r>
        <w:rPr>
          <w:rFonts w:ascii="Times New Roman" w:hAnsi="Times New Roman" w:cs="Times New Roman"/>
          <w:color w:val="auto"/>
        </w:rPr>
        <w:t>heterotrimers</w:t>
      </w:r>
      <w:proofErr w:type="spellEnd"/>
      <w:r>
        <w:rPr>
          <w:rFonts w:ascii="Times New Roman" w:hAnsi="Times New Roman" w:cs="Times New Roman"/>
          <w:color w:val="auto"/>
        </w:rPr>
        <w:t xml:space="preserve">. </w:t>
      </w:r>
      <w:r w:rsidRPr="005658F7">
        <w:rPr>
          <w:rFonts w:ascii="Times New Roman" w:hAnsi="Times New Roman" w:cs="Times New Roman"/>
          <w:color w:val="auto"/>
        </w:rPr>
        <w:t xml:space="preserve">Use the Bragg equation (assume n = 1) and the </w:t>
      </w:r>
      <w:r w:rsidRPr="005658F7">
        <w:rPr>
          <w:rFonts w:ascii="Times New Roman" w:hAnsi="Times New Roman" w:cs="Times New Roman"/>
          <w:i/>
          <w:color w:val="auto"/>
        </w:rPr>
        <w:t>d</w:t>
      </w:r>
      <w:r w:rsidRPr="005658F7">
        <w:rPr>
          <w:rFonts w:ascii="Times New Roman" w:hAnsi="Times New Roman" w:cs="Times New Roman"/>
          <w:color w:val="auto"/>
        </w:rPr>
        <w:t>-</w:t>
      </w:r>
      <w:proofErr w:type="spellStart"/>
      <w:r w:rsidRPr="005658F7">
        <w:rPr>
          <w:rFonts w:ascii="Times New Roman" w:hAnsi="Times New Roman" w:cs="Times New Roman"/>
          <w:color w:val="auto"/>
        </w:rPr>
        <w:t>spacings</w:t>
      </w:r>
      <w:proofErr w:type="spellEnd"/>
      <w:r w:rsidRPr="005658F7">
        <w:rPr>
          <w:rFonts w:ascii="Times New Roman" w:hAnsi="Times New Roman" w:cs="Times New Roman"/>
          <w:color w:val="auto"/>
        </w:rPr>
        <w:t xml:space="preserve"> reported in the article to identify the (111) peak for eac</w:t>
      </w:r>
      <w:r w:rsidR="009A70A8">
        <w:rPr>
          <w:rFonts w:ascii="Times New Roman" w:hAnsi="Times New Roman" w:cs="Times New Roman"/>
          <w:color w:val="auto"/>
        </w:rPr>
        <w:t xml:space="preserve">h material. </w:t>
      </w:r>
      <w:r w:rsidR="00223BB4">
        <w:rPr>
          <w:rFonts w:ascii="Times New Roman" w:hAnsi="Times New Roman" w:cs="Times New Roman"/>
          <w:color w:val="auto"/>
        </w:rPr>
        <w:t>The Bragg equation is</w:t>
      </w:r>
    </w:p>
    <w:p w14:paraId="3BAD4FD9" w14:textId="77777777" w:rsidR="00223BB4" w:rsidRDefault="00223BB4" w:rsidP="00D37401">
      <w:pPr>
        <w:pStyle w:val="normal0"/>
        <w:spacing w:line="280" w:lineRule="exact"/>
        <w:rPr>
          <w:rFonts w:ascii="Times New Roman" w:hAnsi="Times New Roman" w:cs="Times New Roman"/>
          <w:color w:val="auto"/>
        </w:rPr>
      </w:pPr>
      <m:oMathPara>
        <m:oMath>
          <m:r>
            <w:rPr>
              <w:rFonts w:ascii="Cambria Math" w:hAnsi="Cambria Math" w:cs="Times New Roman"/>
              <w:color w:val="auto"/>
            </w:rPr>
            <m:t>n</m:t>
          </m:r>
          <m:r>
            <m:rPr>
              <m:nor/>
            </m:rPr>
            <w:rPr>
              <w:rFonts w:ascii="Cambria Math" w:hAnsi="Cambria Math" w:cs="Times New Roman"/>
              <w:color w:val="auto"/>
            </w:rPr>
            <m:t>λ=2</m:t>
          </m:r>
          <m:r>
            <m:rPr>
              <m:nor/>
            </m:rPr>
            <w:rPr>
              <w:rFonts w:ascii="Cambria Math" w:hAnsi="Cambria Math" w:cs="Times New Roman"/>
              <w:i/>
              <w:color w:val="auto"/>
            </w:rPr>
            <m:t>d</m:t>
          </m:r>
          <m:r>
            <m:rPr>
              <m:nor/>
            </m:rPr>
            <w:rPr>
              <w:rFonts w:ascii="Cambria Math" w:hAnsi="Cambria Math" w:cs="Times New Roman"/>
              <w:color w:val="auto"/>
            </w:rPr>
            <m:t>sinθ</m:t>
          </m:r>
        </m:oMath>
      </m:oMathPara>
    </w:p>
    <w:p w14:paraId="02DD187E" w14:textId="77777777" w:rsidR="00D37401" w:rsidRPr="005658F7" w:rsidRDefault="009A70A8" w:rsidP="00D37401">
      <w:pPr>
        <w:pStyle w:val="normal0"/>
        <w:spacing w:line="280" w:lineRule="exact"/>
        <w:rPr>
          <w:rFonts w:ascii="Times New Roman" w:hAnsi="Times New Roman" w:cs="Times New Roman"/>
          <w:color w:val="auto"/>
        </w:rPr>
      </w:pPr>
      <w:r>
        <w:rPr>
          <w:rFonts w:ascii="Times New Roman" w:hAnsi="Times New Roman" w:cs="Times New Roman"/>
          <w:color w:val="auto"/>
        </w:rPr>
        <w:t xml:space="preserve">The </w:t>
      </w:r>
      <w:r w:rsidR="00D37401" w:rsidRPr="005658F7">
        <w:rPr>
          <w:rFonts w:ascii="Times New Roman" w:hAnsi="Times New Roman" w:cs="Times New Roman"/>
          <w:color w:val="auto"/>
        </w:rPr>
        <w:t>Cu</w:t>
      </w:r>
      <w:r w:rsidR="00223BB4">
        <w:rPr>
          <w:rFonts w:ascii="Times New Roman" w:hAnsi="Times New Roman" w:cs="Times New Roman"/>
          <w:color w:val="auto"/>
        </w:rPr>
        <w:t xml:space="preserve"> K</w:t>
      </w:r>
      <w:r w:rsidR="00223BB4">
        <w:rPr>
          <w:rFonts w:ascii="Times New Roman" w:hAnsi="Times New Roman" w:cs="Times New Roman"/>
          <w:color w:val="auto"/>
        </w:rPr>
        <w:sym w:font="Symbol" w:char="F061"/>
      </w:r>
      <w:r w:rsidR="00D37401" w:rsidRPr="005658F7">
        <w:rPr>
          <w:rFonts w:ascii="Times New Roman" w:hAnsi="Times New Roman" w:cs="Times New Roman"/>
          <w:color w:val="auto"/>
        </w:rPr>
        <w:t xml:space="preserve"> radiation has a wavelength of 1.54 A.</w:t>
      </w:r>
    </w:p>
    <w:p w14:paraId="77015962" w14:textId="77777777" w:rsidR="00D37401" w:rsidRPr="005658F7" w:rsidRDefault="00D37401" w:rsidP="00D37401">
      <w:pPr>
        <w:pStyle w:val="normal0"/>
        <w:spacing w:line="280" w:lineRule="exact"/>
        <w:rPr>
          <w:rFonts w:ascii="Times New Roman" w:hAnsi="Times New Roman" w:cs="Times New Roman"/>
          <w:color w:val="auto"/>
        </w:rPr>
      </w:pPr>
    </w:p>
    <w:tbl>
      <w:tblPr>
        <w:tblW w:w="0" w:type="auto"/>
        <w:tblInd w:w="1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10" w:type="dxa"/>
          <w:right w:w="10" w:type="dxa"/>
        </w:tblCellMar>
        <w:tblLook w:val="04A0" w:firstRow="1" w:lastRow="0" w:firstColumn="1" w:lastColumn="0" w:noHBand="0" w:noVBand="1"/>
      </w:tblPr>
      <w:tblGrid>
        <w:gridCol w:w="719"/>
        <w:gridCol w:w="1571"/>
        <w:gridCol w:w="1806"/>
      </w:tblGrid>
      <w:tr w:rsidR="00141625" w:rsidRPr="005658F7" w14:paraId="74F8D00C" w14:textId="77777777" w:rsidTr="00141625">
        <w:tc>
          <w:tcPr>
            <w:tcW w:w="0" w:type="auto"/>
            <w:tcMar>
              <w:top w:w="100" w:type="dxa"/>
              <w:left w:w="100" w:type="dxa"/>
              <w:bottom w:w="100" w:type="dxa"/>
              <w:right w:w="100" w:type="dxa"/>
            </w:tcMar>
          </w:tcPr>
          <w:p w14:paraId="09CF0CFA" w14:textId="77777777" w:rsidR="00D37401" w:rsidRPr="001A541F" w:rsidRDefault="00D37401"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color w:val="auto"/>
              </w:rPr>
              <w:t>metal</w:t>
            </w:r>
          </w:p>
        </w:tc>
        <w:tc>
          <w:tcPr>
            <w:tcW w:w="0" w:type="auto"/>
            <w:tcMar>
              <w:top w:w="100" w:type="dxa"/>
              <w:left w:w="100" w:type="dxa"/>
              <w:bottom w:w="100" w:type="dxa"/>
              <w:right w:w="100" w:type="dxa"/>
            </w:tcMar>
          </w:tcPr>
          <w:p w14:paraId="67318D7D" w14:textId="77777777" w:rsidR="00D37401" w:rsidRPr="001A541F" w:rsidRDefault="00D37401"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i/>
                <w:color w:val="auto"/>
              </w:rPr>
              <w:t>d</w:t>
            </w:r>
            <w:r w:rsidRPr="001A541F">
              <w:rPr>
                <w:rFonts w:ascii="Times New Roman" w:hAnsi="Times New Roman" w:cs="Times New Roman"/>
                <w:color w:val="auto"/>
                <w:vertAlign w:val="subscript"/>
              </w:rPr>
              <w:t>111</w:t>
            </w:r>
            <w:r w:rsidR="00885D75" w:rsidRPr="001A541F">
              <w:rPr>
                <w:rFonts w:ascii="Times New Roman" w:hAnsi="Times New Roman" w:cs="Times New Roman"/>
                <w:color w:val="auto"/>
              </w:rPr>
              <w:t>(a</w:t>
            </w:r>
            <w:r w:rsidRPr="001A541F">
              <w:rPr>
                <w:rFonts w:ascii="Times New Roman" w:hAnsi="Times New Roman" w:cs="Times New Roman"/>
                <w:color w:val="auto"/>
              </w:rPr>
              <w:t>ngstroms)</w:t>
            </w:r>
          </w:p>
        </w:tc>
        <w:tc>
          <w:tcPr>
            <w:tcW w:w="0" w:type="auto"/>
            <w:tcMar>
              <w:top w:w="100" w:type="dxa"/>
              <w:left w:w="100" w:type="dxa"/>
              <w:bottom w:w="100" w:type="dxa"/>
              <w:right w:w="100" w:type="dxa"/>
            </w:tcMar>
          </w:tcPr>
          <w:p w14:paraId="730DD6DD" w14:textId="77777777" w:rsidR="00D37401" w:rsidRPr="001A541F" w:rsidRDefault="00885D75"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color w:val="auto"/>
              </w:rPr>
              <w:t>peak position (2</w:t>
            </w:r>
            <w:r w:rsidRPr="001A541F">
              <w:rPr>
                <w:rFonts w:ascii="Times New Roman" w:hAnsi="Times New Roman" w:cs="Times New Roman"/>
                <w:color w:val="auto"/>
              </w:rPr>
              <w:sym w:font="Symbol" w:char="F071"/>
            </w:r>
            <w:r w:rsidR="00D37401" w:rsidRPr="001A541F">
              <w:rPr>
                <w:rFonts w:ascii="Times New Roman" w:hAnsi="Times New Roman" w:cs="Times New Roman"/>
                <w:color w:val="auto"/>
              </w:rPr>
              <w:t>)</w:t>
            </w:r>
          </w:p>
        </w:tc>
      </w:tr>
      <w:tr w:rsidR="00141625" w:rsidRPr="005658F7" w14:paraId="6B9DAE96" w14:textId="77777777" w:rsidTr="00141625">
        <w:tc>
          <w:tcPr>
            <w:tcW w:w="0" w:type="auto"/>
            <w:tcMar>
              <w:top w:w="100" w:type="dxa"/>
              <w:left w:w="100" w:type="dxa"/>
              <w:bottom w:w="100" w:type="dxa"/>
              <w:right w:w="100" w:type="dxa"/>
            </w:tcMar>
          </w:tcPr>
          <w:p w14:paraId="08524EA1" w14:textId="77777777" w:rsidR="00D37401" w:rsidRPr="001A541F" w:rsidRDefault="00D37401"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color w:val="auto"/>
              </w:rPr>
              <w:t>Ni</w:t>
            </w:r>
          </w:p>
        </w:tc>
        <w:tc>
          <w:tcPr>
            <w:tcW w:w="0" w:type="auto"/>
            <w:tcMar>
              <w:top w:w="100" w:type="dxa"/>
              <w:left w:w="100" w:type="dxa"/>
              <w:bottom w:w="100" w:type="dxa"/>
              <w:right w:w="100" w:type="dxa"/>
            </w:tcMar>
          </w:tcPr>
          <w:p w14:paraId="589F2A1D" w14:textId="77777777" w:rsidR="00D37401" w:rsidRPr="005658F7" w:rsidRDefault="00D37401" w:rsidP="00D37401">
            <w:pPr>
              <w:pStyle w:val="normal0"/>
              <w:spacing w:line="280" w:lineRule="exact"/>
              <w:jc w:val="center"/>
              <w:rPr>
                <w:rFonts w:ascii="Times New Roman" w:hAnsi="Times New Roman" w:cs="Times New Roman"/>
                <w:color w:val="auto"/>
              </w:rPr>
            </w:pPr>
          </w:p>
        </w:tc>
        <w:tc>
          <w:tcPr>
            <w:tcW w:w="0" w:type="auto"/>
            <w:tcMar>
              <w:top w:w="100" w:type="dxa"/>
              <w:left w:w="100" w:type="dxa"/>
              <w:bottom w:w="100" w:type="dxa"/>
              <w:right w:w="100" w:type="dxa"/>
            </w:tcMar>
          </w:tcPr>
          <w:p w14:paraId="6D1F7A24" w14:textId="77777777" w:rsidR="00D37401" w:rsidRPr="005658F7" w:rsidRDefault="00D37401" w:rsidP="00D37401">
            <w:pPr>
              <w:pStyle w:val="normal0"/>
              <w:spacing w:line="280" w:lineRule="exact"/>
              <w:jc w:val="center"/>
              <w:rPr>
                <w:rFonts w:ascii="Times New Roman" w:hAnsi="Times New Roman" w:cs="Times New Roman"/>
                <w:color w:val="auto"/>
              </w:rPr>
            </w:pPr>
          </w:p>
        </w:tc>
      </w:tr>
      <w:tr w:rsidR="00141625" w:rsidRPr="005658F7" w14:paraId="2E860BEC" w14:textId="77777777" w:rsidTr="00141625">
        <w:tc>
          <w:tcPr>
            <w:tcW w:w="0" w:type="auto"/>
            <w:tcMar>
              <w:top w:w="100" w:type="dxa"/>
              <w:left w:w="100" w:type="dxa"/>
              <w:bottom w:w="100" w:type="dxa"/>
              <w:right w:w="100" w:type="dxa"/>
            </w:tcMar>
          </w:tcPr>
          <w:p w14:paraId="1B3FA5E8" w14:textId="77777777" w:rsidR="00D37401" w:rsidRPr="001A541F" w:rsidRDefault="00D37401"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color w:val="auto"/>
              </w:rPr>
              <w:t>Pt</w:t>
            </w:r>
          </w:p>
        </w:tc>
        <w:tc>
          <w:tcPr>
            <w:tcW w:w="0" w:type="auto"/>
            <w:tcMar>
              <w:top w:w="100" w:type="dxa"/>
              <w:left w:w="100" w:type="dxa"/>
              <w:bottom w:w="100" w:type="dxa"/>
              <w:right w:w="100" w:type="dxa"/>
            </w:tcMar>
          </w:tcPr>
          <w:p w14:paraId="73CC8108" w14:textId="77777777" w:rsidR="00D37401" w:rsidRPr="005658F7" w:rsidRDefault="00D37401" w:rsidP="00D37401">
            <w:pPr>
              <w:pStyle w:val="normal0"/>
              <w:spacing w:line="280" w:lineRule="exact"/>
              <w:jc w:val="center"/>
              <w:rPr>
                <w:rFonts w:ascii="Times New Roman" w:hAnsi="Times New Roman" w:cs="Times New Roman"/>
                <w:color w:val="auto"/>
              </w:rPr>
            </w:pPr>
          </w:p>
        </w:tc>
        <w:tc>
          <w:tcPr>
            <w:tcW w:w="0" w:type="auto"/>
            <w:tcMar>
              <w:top w:w="100" w:type="dxa"/>
              <w:left w:w="100" w:type="dxa"/>
              <w:bottom w:w="100" w:type="dxa"/>
              <w:right w:w="100" w:type="dxa"/>
            </w:tcMar>
          </w:tcPr>
          <w:p w14:paraId="077F0240" w14:textId="77777777" w:rsidR="00D37401" w:rsidRPr="005658F7" w:rsidRDefault="00D37401" w:rsidP="00D37401">
            <w:pPr>
              <w:pStyle w:val="normal0"/>
              <w:spacing w:line="280" w:lineRule="exact"/>
              <w:jc w:val="center"/>
              <w:rPr>
                <w:rFonts w:ascii="Times New Roman" w:hAnsi="Times New Roman" w:cs="Times New Roman"/>
                <w:color w:val="auto"/>
              </w:rPr>
            </w:pPr>
          </w:p>
        </w:tc>
      </w:tr>
      <w:tr w:rsidR="00141625" w:rsidRPr="005658F7" w14:paraId="6835C3F9" w14:textId="77777777" w:rsidTr="00141625">
        <w:tc>
          <w:tcPr>
            <w:tcW w:w="0" w:type="auto"/>
            <w:tcMar>
              <w:top w:w="100" w:type="dxa"/>
              <w:left w:w="100" w:type="dxa"/>
              <w:bottom w:w="100" w:type="dxa"/>
              <w:right w:w="100" w:type="dxa"/>
            </w:tcMar>
          </w:tcPr>
          <w:p w14:paraId="678418D3" w14:textId="77777777" w:rsidR="00D37401" w:rsidRPr="001A541F" w:rsidRDefault="00D37401"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color w:val="auto"/>
              </w:rPr>
              <w:t>Au</w:t>
            </w:r>
          </w:p>
        </w:tc>
        <w:tc>
          <w:tcPr>
            <w:tcW w:w="0" w:type="auto"/>
            <w:tcMar>
              <w:top w:w="100" w:type="dxa"/>
              <w:left w:w="100" w:type="dxa"/>
              <w:bottom w:w="100" w:type="dxa"/>
              <w:right w:w="100" w:type="dxa"/>
            </w:tcMar>
          </w:tcPr>
          <w:p w14:paraId="51B94A6A" w14:textId="77777777" w:rsidR="00D37401" w:rsidRPr="005658F7" w:rsidRDefault="00D37401" w:rsidP="00D37401">
            <w:pPr>
              <w:pStyle w:val="normal0"/>
              <w:spacing w:line="280" w:lineRule="exact"/>
              <w:jc w:val="center"/>
              <w:rPr>
                <w:rFonts w:ascii="Times New Roman" w:hAnsi="Times New Roman" w:cs="Times New Roman"/>
                <w:color w:val="auto"/>
              </w:rPr>
            </w:pPr>
          </w:p>
        </w:tc>
        <w:tc>
          <w:tcPr>
            <w:tcW w:w="0" w:type="auto"/>
            <w:tcMar>
              <w:top w:w="100" w:type="dxa"/>
              <w:left w:w="100" w:type="dxa"/>
              <w:bottom w:w="100" w:type="dxa"/>
              <w:right w:w="100" w:type="dxa"/>
            </w:tcMar>
          </w:tcPr>
          <w:p w14:paraId="4C68B6B3" w14:textId="77777777" w:rsidR="00D37401" w:rsidRPr="005658F7" w:rsidRDefault="00D37401" w:rsidP="00D37401">
            <w:pPr>
              <w:pStyle w:val="normal0"/>
              <w:spacing w:line="280" w:lineRule="exact"/>
              <w:jc w:val="center"/>
              <w:rPr>
                <w:rFonts w:ascii="Times New Roman" w:hAnsi="Times New Roman" w:cs="Times New Roman"/>
                <w:color w:val="auto"/>
              </w:rPr>
            </w:pPr>
          </w:p>
        </w:tc>
      </w:tr>
      <w:tr w:rsidR="00141625" w:rsidRPr="005658F7" w14:paraId="11D3B9F1" w14:textId="77777777" w:rsidTr="00141625">
        <w:tc>
          <w:tcPr>
            <w:tcW w:w="0" w:type="auto"/>
            <w:tcMar>
              <w:top w:w="100" w:type="dxa"/>
              <w:left w:w="100" w:type="dxa"/>
              <w:bottom w:w="100" w:type="dxa"/>
              <w:right w:w="100" w:type="dxa"/>
            </w:tcMar>
          </w:tcPr>
          <w:p w14:paraId="71AC0437" w14:textId="77777777" w:rsidR="00D37401" w:rsidRPr="001A541F" w:rsidRDefault="00D37401"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color w:val="auto"/>
              </w:rPr>
              <w:t>Ag</w:t>
            </w:r>
          </w:p>
        </w:tc>
        <w:tc>
          <w:tcPr>
            <w:tcW w:w="0" w:type="auto"/>
            <w:tcMar>
              <w:top w:w="100" w:type="dxa"/>
              <w:left w:w="100" w:type="dxa"/>
              <w:bottom w:w="100" w:type="dxa"/>
              <w:right w:w="100" w:type="dxa"/>
            </w:tcMar>
          </w:tcPr>
          <w:p w14:paraId="6F2AAD3C" w14:textId="77777777" w:rsidR="00D37401" w:rsidRPr="005658F7" w:rsidRDefault="00D37401" w:rsidP="00D37401">
            <w:pPr>
              <w:pStyle w:val="normal0"/>
              <w:spacing w:line="280" w:lineRule="exact"/>
              <w:jc w:val="center"/>
              <w:rPr>
                <w:rFonts w:ascii="Times New Roman" w:hAnsi="Times New Roman" w:cs="Times New Roman"/>
                <w:color w:val="auto"/>
              </w:rPr>
            </w:pPr>
          </w:p>
        </w:tc>
        <w:tc>
          <w:tcPr>
            <w:tcW w:w="0" w:type="auto"/>
            <w:tcMar>
              <w:top w:w="100" w:type="dxa"/>
              <w:left w:w="100" w:type="dxa"/>
              <w:bottom w:w="100" w:type="dxa"/>
              <w:right w:w="100" w:type="dxa"/>
            </w:tcMar>
          </w:tcPr>
          <w:p w14:paraId="5344CF5B" w14:textId="77777777" w:rsidR="00D37401" w:rsidRPr="005658F7" w:rsidRDefault="00D37401" w:rsidP="00D37401">
            <w:pPr>
              <w:pStyle w:val="normal0"/>
              <w:spacing w:line="280" w:lineRule="exact"/>
              <w:jc w:val="center"/>
              <w:rPr>
                <w:rFonts w:ascii="Times New Roman" w:hAnsi="Times New Roman" w:cs="Times New Roman"/>
                <w:color w:val="auto"/>
              </w:rPr>
            </w:pPr>
          </w:p>
        </w:tc>
      </w:tr>
      <w:tr w:rsidR="00141625" w:rsidRPr="005658F7" w14:paraId="51DD45EB" w14:textId="77777777" w:rsidTr="00141625">
        <w:tc>
          <w:tcPr>
            <w:tcW w:w="0" w:type="auto"/>
            <w:tcMar>
              <w:top w:w="100" w:type="dxa"/>
              <w:left w:w="100" w:type="dxa"/>
              <w:bottom w:w="100" w:type="dxa"/>
              <w:right w:w="100" w:type="dxa"/>
            </w:tcMar>
          </w:tcPr>
          <w:p w14:paraId="02910AE7" w14:textId="77777777" w:rsidR="00D37401" w:rsidRPr="001A541F" w:rsidRDefault="00D37401" w:rsidP="00D37401">
            <w:pPr>
              <w:pStyle w:val="normal0"/>
              <w:spacing w:line="280" w:lineRule="exact"/>
              <w:jc w:val="center"/>
              <w:rPr>
                <w:rFonts w:ascii="Times New Roman" w:hAnsi="Times New Roman" w:cs="Times New Roman"/>
                <w:color w:val="auto"/>
              </w:rPr>
            </w:pPr>
            <w:r w:rsidRPr="001A541F">
              <w:rPr>
                <w:rFonts w:ascii="Times New Roman" w:hAnsi="Times New Roman" w:cs="Times New Roman"/>
                <w:color w:val="auto"/>
              </w:rPr>
              <w:t>Fe</w:t>
            </w:r>
            <w:r w:rsidRPr="001A541F">
              <w:rPr>
                <w:rFonts w:ascii="Times New Roman" w:hAnsi="Times New Roman" w:cs="Times New Roman"/>
                <w:color w:val="auto"/>
                <w:vertAlign w:val="subscript"/>
              </w:rPr>
              <w:t>3</w:t>
            </w:r>
            <w:r w:rsidRPr="001A541F">
              <w:rPr>
                <w:rFonts w:ascii="Times New Roman" w:hAnsi="Times New Roman" w:cs="Times New Roman"/>
                <w:color w:val="auto"/>
              </w:rPr>
              <w:t>O</w:t>
            </w:r>
            <w:r w:rsidRPr="001A541F">
              <w:rPr>
                <w:rFonts w:ascii="Times New Roman" w:hAnsi="Times New Roman" w:cs="Times New Roman"/>
                <w:color w:val="auto"/>
                <w:vertAlign w:val="subscript"/>
              </w:rPr>
              <w:t>4</w:t>
            </w:r>
          </w:p>
        </w:tc>
        <w:tc>
          <w:tcPr>
            <w:tcW w:w="0" w:type="auto"/>
            <w:tcMar>
              <w:top w:w="100" w:type="dxa"/>
              <w:left w:w="100" w:type="dxa"/>
              <w:bottom w:w="100" w:type="dxa"/>
              <w:right w:w="100" w:type="dxa"/>
            </w:tcMar>
          </w:tcPr>
          <w:p w14:paraId="115BE3D0" w14:textId="77777777" w:rsidR="00D37401" w:rsidRPr="005658F7" w:rsidRDefault="00D37401" w:rsidP="00D37401">
            <w:pPr>
              <w:pStyle w:val="normal0"/>
              <w:spacing w:line="280" w:lineRule="exact"/>
              <w:jc w:val="center"/>
              <w:rPr>
                <w:rFonts w:ascii="Times New Roman" w:hAnsi="Times New Roman" w:cs="Times New Roman"/>
                <w:color w:val="auto"/>
              </w:rPr>
            </w:pPr>
          </w:p>
        </w:tc>
        <w:tc>
          <w:tcPr>
            <w:tcW w:w="0" w:type="auto"/>
            <w:tcMar>
              <w:top w:w="100" w:type="dxa"/>
              <w:left w:w="100" w:type="dxa"/>
              <w:bottom w:w="100" w:type="dxa"/>
              <w:right w:w="100" w:type="dxa"/>
            </w:tcMar>
          </w:tcPr>
          <w:p w14:paraId="0D3F5645" w14:textId="77777777" w:rsidR="00D37401" w:rsidRPr="005658F7" w:rsidRDefault="00D37401" w:rsidP="00D37401">
            <w:pPr>
              <w:pStyle w:val="normal0"/>
              <w:spacing w:line="280" w:lineRule="exact"/>
              <w:jc w:val="center"/>
              <w:rPr>
                <w:rFonts w:ascii="Times New Roman" w:hAnsi="Times New Roman" w:cs="Times New Roman"/>
                <w:color w:val="auto"/>
              </w:rPr>
            </w:pPr>
          </w:p>
        </w:tc>
      </w:tr>
    </w:tbl>
    <w:p w14:paraId="30D032B2" w14:textId="77777777" w:rsidR="00D37401" w:rsidRPr="005658F7" w:rsidRDefault="00D37401" w:rsidP="00D37401">
      <w:pPr>
        <w:pStyle w:val="normal0"/>
        <w:spacing w:line="280" w:lineRule="exact"/>
        <w:rPr>
          <w:rFonts w:ascii="Times New Roman" w:hAnsi="Times New Roman" w:cs="Times New Roman"/>
          <w:color w:val="auto"/>
        </w:rPr>
      </w:pPr>
    </w:p>
    <w:p w14:paraId="3E35A6D6" w14:textId="77777777" w:rsidR="00D37401" w:rsidRPr="005658F7" w:rsidRDefault="00D37401" w:rsidP="00A74644">
      <w:pPr>
        <w:pStyle w:val="normal0"/>
        <w:spacing w:line="280" w:lineRule="exact"/>
        <w:ind w:left="360"/>
        <w:rPr>
          <w:rFonts w:ascii="Times New Roman" w:hAnsi="Times New Roman" w:cs="Times New Roman"/>
          <w:color w:val="auto"/>
        </w:rPr>
      </w:pPr>
      <w:r>
        <w:rPr>
          <w:rFonts w:ascii="Times New Roman" w:hAnsi="Times New Roman" w:cs="Times New Roman"/>
          <w:color w:val="auto"/>
        </w:rPr>
        <w:t xml:space="preserve">(d) </w:t>
      </w:r>
      <w:r w:rsidRPr="005658F7">
        <w:rPr>
          <w:rFonts w:ascii="Times New Roman" w:hAnsi="Times New Roman" w:cs="Times New Roman"/>
          <w:color w:val="auto"/>
        </w:rPr>
        <w:t xml:space="preserve">Do the peak positions follow the trend you would expect based on the </w:t>
      </w:r>
      <w:r w:rsidRPr="005658F7">
        <w:rPr>
          <w:rFonts w:ascii="Times New Roman" w:hAnsi="Times New Roman" w:cs="Times New Roman"/>
          <w:i/>
          <w:color w:val="auto"/>
        </w:rPr>
        <w:t>d</w:t>
      </w:r>
      <w:r w:rsidRPr="005658F7">
        <w:rPr>
          <w:rFonts w:ascii="Times New Roman" w:hAnsi="Times New Roman" w:cs="Times New Roman"/>
          <w:color w:val="auto"/>
        </w:rPr>
        <w:t>-</w:t>
      </w:r>
      <w:proofErr w:type="spellStart"/>
      <w:r w:rsidRPr="005658F7">
        <w:rPr>
          <w:rFonts w:ascii="Times New Roman" w:hAnsi="Times New Roman" w:cs="Times New Roman"/>
          <w:color w:val="auto"/>
        </w:rPr>
        <w:t>spacings</w:t>
      </w:r>
      <w:proofErr w:type="spellEnd"/>
      <w:r w:rsidRPr="005658F7">
        <w:rPr>
          <w:rFonts w:ascii="Times New Roman" w:hAnsi="Times New Roman" w:cs="Times New Roman"/>
          <w:color w:val="auto"/>
        </w:rPr>
        <w:t xml:space="preserve"> of each material?  Explain.</w:t>
      </w:r>
    </w:p>
    <w:p w14:paraId="2B4E4738" w14:textId="77777777" w:rsidR="0065298C" w:rsidRPr="005658F7" w:rsidRDefault="0065298C" w:rsidP="00D37401">
      <w:pPr>
        <w:pStyle w:val="normal0"/>
        <w:spacing w:line="280" w:lineRule="exact"/>
        <w:rPr>
          <w:rFonts w:ascii="Times New Roman" w:hAnsi="Times New Roman" w:cs="Times New Roman"/>
          <w:color w:val="auto"/>
        </w:rPr>
      </w:pPr>
    </w:p>
    <w:p w14:paraId="750F0343" w14:textId="77777777" w:rsidR="00D37401" w:rsidRPr="005658F7" w:rsidRDefault="00D37401" w:rsidP="00A74644">
      <w:pPr>
        <w:pStyle w:val="normal0"/>
        <w:spacing w:line="280" w:lineRule="exact"/>
        <w:ind w:left="360"/>
        <w:rPr>
          <w:rFonts w:ascii="Times New Roman" w:hAnsi="Times New Roman" w:cs="Times New Roman"/>
          <w:color w:val="auto"/>
        </w:rPr>
      </w:pPr>
      <w:r>
        <w:rPr>
          <w:rFonts w:ascii="Times New Roman" w:hAnsi="Times New Roman" w:cs="Times New Roman"/>
          <w:color w:val="auto"/>
        </w:rPr>
        <w:t xml:space="preserve">(e) </w:t>
      </w:r>
      <w:r w:rsidRPr="005658F7">
        <w:rPr>
          <w:rFonts w:ascii="Times New Roman" w:hAnsi="Times New Roman" w:cs="Times New Roman"/>
          <w:color w:val="auto"/>
        </w:rPr>
        <w:t xml:space="preserve">Which metal in Figure 2a is missing from the article’s discussion of </w:t>
      </w:r>
      <w:r w:rsidRPr="005658F7">
        <w:rPr>
          <w:rFonts w:ascii="Times New Roman" w:hAnsi="Times New Roman" w:cs="Times New Roman"/>
          <w:i/>
          <w:color w:val="auto"/>
        </w:rPr>
        <w:t>d</w:t>
      </w:r>
      <w:r w:rsidRPr="005658F7">
        <w:rPr>
          <w:rFonts w:ascii="Times New Roman" w:hAnsi="Times New Roman" w:cs="Times New Roman"/>
          <w:color w:val="auto"/>
        </w:rPr>
        <w:t>-spacing and the table above?  Why?</w:t>
      </w:r>
    </w:p>
    <w:p w14:paraId="5BFD0BF6" w14:textId="77777777" w:rsidR="00D37401" w:rsidRDefault="00D37401" w:rsidP="00D37401">
      <w:pPr>
        <w:pStyle w:val="normal0"/>
        <w:spacing w:line="280" w:lineRule="exact"/>
        <w:rPr>
          <w:rFonts w:ascii="Times New Roman" w:hAnsi="Times New Roman" w:cs="Times New Roman"/>
          <w:color w:val="auto"/>
        </w:rPr>
      </w:pPr>
    </w:p>
    <w:p w14:paraId="15C0C87E" w14:textId="77777777" w:rsidR="00EF5E49" w:rsidRPr="005658F7" w:rsidRDefault="00EF5E49" w:rsidP="000F6785">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9</w:t>
      </w:r>
      <w:r w:rsidRPr="005658F7">
        <w:rPr>
          <w:rFonts w:ascii="Times New Roman" w:hAnsi="Times New Roman" w:cs="Times New Roman"/>
          <w:color w:val="auto"/>
        </w:rPr>
        <w:t xml:space="preserve">. What do the authors suggest that we can learn from the UV-Vis spectra presented </w:t>
      </w:r>
      <w:r w:rsidR="00E07A36">
        <w:rPr>
          <w:rFonts w:ascii="Times New Roman" w:hAnsi="Times New Roman" w:cs="Times New Roman"/>
          <w:color w:val="auto"/>
        </w:rPr>
        <w:t xml:space="preserve">in Figure 2d? </w:t>
      </w:r>
      <w:r w:rsidRPr="005658F7">
        <w:rPr>
          <w:rFonts w:ascii="Times New Roman" w:hAnsi="Times New Roman" w:cs="Times New Roman"/>
          <w:color w:val="auto"/>
        </w:rPr>
        <w:t>Why is this finding important?</w:t>
      </w:r>
    </w:p>
    <w:p w14:paraId="1FD8415F" w14:textId="77777777" w:rsidR="0065298C" w:rsidRPr="005658F7" w:rsidRDefault="0065298C" w:rsidP="00EF5E49">
      <w:pPr>
        <w:pStyle w:val="normal0"/>
        <w:spacing w:line="280" w:lineRule="exact"/>
        <w:rPr>
          <w:rFonts w:ascii="Times New Roman" w:hAnsi="Times New Roman" w:cs="Times New Roman"/>
          <w:color w:val="auto"/>
        </w:rPr>
      </w:pPr>
    </w:p>
    <w:p w14:paraId="4650AACF" w14:textId="77777777" w:rsidR="00D37401" w:rsidRPr="005658F7" w:rsidRDefault="00EF5E49" w:rsidP="000F6785">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10</w:t>
      </w:r>
      <w:r w:rsidR="00D37401">
        <w:rPr>
          <w:rFonts w:ascii="Times New Roman" w:hAnsi="Times New Roman" w:cs="Times New Roman"/>
          <w:color w:val="auto"/>
        </w:rPr>
        <w:t xml:space="preserve">. Consider Figure 3e. </w:t>
      </w:r>
      <w:r w:rsidR="00D37401" w:rsidRPr="005658F7">
        <w:rPr>
          <w:rFonts w:ascii="Times New Roman" w:hAnsi="Times New Roman" w:cs="Times New Roman"/>
          <w:color w:val="auto"/>
        </w:rPr>
        <w:t>How does the binding energy of Pt change when it is bound to Fe</w:t>
      </w:r>
      <w:r w:rsidR="00D37401" w:rsidRPr="005658F7">
        <w:rPr>
          <w:rFonts w:ascii="Times New Roman" w:hAnsi="Times New Roman" w:cs="Times New Roman"/>
          <w:color w:val="auto"/>
          <w:vertAlign w:val="subscript"/>
        </w:rPr>
        <w:t>3</w:t>
      </w:r>
      <w:r w:rsidR="00D37401" w:rsidRPr="005658F7">
        <w:rPr>
          <w:rFonts w:ascii="Times New Roman" w:hAnsi="Times New Roman" w:cs="Times New Roman"/>
          <w:color w:val="auto"/>
        </w:rPr>
        <w:t>O</w:t>
      </w:r>
      <w:r w:rsidR="00D37401" w:rsidRPr="005658F7">
        <w:rPr>
          <w:rFonts w:ascii="Times New Roman" w:hAnsi="Times New Roman" w:cs="Times New Roman"/>
          <w:color w:val="auto"/>
          <w:vertAlign w:val="subscript"/>
        </w:rPr>
        <w:t>4</w:t>
      </w:r>
      <w:r w:rsidR="00D37401" w:rsidRPr="005658F7">
        <w:rPr>
          <w:rFonts w:ascii="Times New Roman" w:hAnsi="Times New Roman" w:cs="Times New Roman"/>
          <w:color w:val="auto"/>
        </w:rPr>
        <w:t>? What does the shift indicate about the electron density of Pt in Pt-Fe</w:t>
      </w:r>
      <w:r w:rsidR="00D37401" w:rsidRPr="005658F7">
        <w:rPr>
          <w:rFonts w:ascii="Times New Roman" w:hAnsi="Times New Roman" w:cs="Times New Roman"/>
          <w:color w:val="auto"/>
          <w:vertAlign w:val="subscript"/>
        </w:rPr>
        <w:t>3</w:t>
      </w:r>
      <w:r w:rsidR="00D37401" w:rsidRPr="005658F7">
        <w:rPr>
          <w:rFonts w:ascii="Times New Roman" w:hAnsi="Times New Roman" w:cs="Times New Roman"/>
          <w:color w:val="auto"/>
        </w:rPr>
        <w:t>O</w:t>
      </w:r>
      <w:r w:rsidR="00D37401" w:rsidRPr="005658F7">
        <w:rPr>
          <w:rFonts w:ascii="Times New Roman" w:hAnsi="Times New Roman" w:cs="Times New Roman"/>
          <w:color w:val="auto"/>
          <w:vertAlign w:val="subscript"/>
        </w:rPr>
        <w:t>4</w:t>
      </w:r>
      <w:r w:rsidR="00775B30">
        <w:rPr>
          <w:rFonts w:ascii="Times New Roman" w:hAnsi="Times New Roman" w:cs="Times New Roman"/>
          <w:color w:val="auto"/>
        </w:rPr>
        <w:t xml:space="preserve"> vs. Pt </w:t>
      </w:r>
      <w:proofErr w:type="spellStart"/>
      <w:r w:rsidR="00775B30">
        <w:rPr>
          <w:rFonts w:ascii="Times New Roman" w:hAnsi="Times New Roman" w:cs="Times New Roman"/>
          <w:color w:val="auto"/>
        </w:rPr>
        <w:t>nanoseeds</w:t>
      </w:r>
      <w:proofErr w:type="spellEnd"/>
      <w:r w:rsidR="00775B30">
        <w:rPr>
          <w:rFonts w:ascii="Times New Roman" w:hAnsi="Times New Roman" w:cs="Times New Roman"/>
          <w:color w:val="auto"/>
        </w:rPr>
        <w:t xml:space="preserve">? </w:t>
      </w:r>
      <w:r w:rsidR="00D37401" w:rsidRPr="005658F7">
        <w:rPr>
          <w:rFonts w:ascii="Times New Roman" w:hAnsi="Times New Roman" w:cs="Times New Roman"/>
          <w:color w:val="auto"/>
        </w:rPr>
        <w:t>How does this explain why the Au selectively binds to the Pt?</w:t>
      </w:r>
    </w:p>
    <w:p w14:paraId="1FB5A41D" w14:textId="77777777" w:rsidR="0065298C" w:rsidRPr="005658F7" w:rsidRDefault="0065298C" w:rsidP="00D37401">
      <w:pPr>
        <w:pStyle w:val="normal0"/>
        <w:spacing w:line="280" w:lineRule="exact"/>
        <w:rPr>
          <w:rFonts w:ascii="Times New Roman" w:hAnsi="Times New Roman" w:cs="Times New Roman"/>
          <w:color w:val="auto"/>
        </w:rPr>
      </w:pPr>
    </w:p>
    <w:p w14:paraId="1665A901" w14:textId="77777777" w:rsidR="00C90810" w:rsidRPr="005658F7" w:rsidRDefault="00EF5E49" w:rsidP="000F6785">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11</w:t>
      </w:r>
      <w:r w:rsidR="00D37401">
        <w:rPr>
          <w:rFonts w:ascii="Times New Roman" w:hAnsi="Times New Roman" w:cs="Times New Roman"/>
          <w:color w:val="auto"/>
        </w:rPr>
        <w:t>.</w:t>
      </w:r>
      <w:r w:rsidR="000D0C21" w:rsidRPr="005658F7">
        <w:rPr>
          <w:rFonts w:ascii="Times New Roman" w:hAnsi="Times New Roman" w:cs="Times New Roman"/>
          <w:color w:val="auto"/>
        </w:rPr>
        <w:t xml:space="preserve"> (a) Considering the three domains that exist for the Ag-Pt-Fe</w:t>
      </w:r>
      <w:r w:rsidR="000D0C21" w:rsidRPr="005658F7">
        <w:rPr>
          <w:rFonts w:ascii="Times New Roman" w:hAnsi="Times New Roman" w:cs="Times New Roman"/>
          <w:color w:val="auto"/>
          <w:vertAlign w:val="subscript"/>
        </w:rPr>
        <w:t>3</w:t>
      </w:r>
      <w:r w:rsidR="000D0C21" w:rsidRPr="005658F7">
        <w:rPr>
          <w:rFonts w:ascii="Times New Roman" w:hAnsi="Times New Roman" w:cs="Times New Roman"/>
          <w:color w:val="auto"/>
        </w:rPr>
        <w:t>O</w:t>
      </w:r>
      <w:r w:rsidR="000D0C21" w:rsidRPr="005658F7">
        <w:rPr>
          <w:rFonts w:ascii="Times New Roman" w:hAnsi="Times New Roman" w:cs="Times New Roman"/>
          <w:color w:val="auto"/>
          <w:vertAlign w:val="subscript"/>
        </w:rPr>
        <w:t>4</w:t>
      </w:r>
      <w:r w:rsidR="000D0C21" w:rsidRPr="005658F7">
        <w:rPr>
          <w:rFonts w:ascii="Times New Roman" w:hAnsi="Times New Roman" w:cs="Times New Roman"/>
          <w:color w:val="auto"/>
        </w:rPr>
        <w:t xml:space="preserve"> </w:t>
      </w:r>
      <w:proofErr w:type="spellStart"/>
      <w:r w:rsidR="000D0C21" w:rsidRPr="005658F7">
        <w:rPr>
          <w:rFonts w:ascii="Times New Roman" w:hAnsi="Times New Roman" w:cs="Times New Roman"/>
          <w:color w:val="auto"/>
        </w:rPr>
        <w:t>trimer</w:t>
      </w:r>
      <w:proofErr w:type="spellEnd"/>
      <w:r w:rsidR="000D0C21" w:rsidRPr="005658F7">
        <w:rPr>
          <w:rFonts w:ascii="Times New Roman" w:hAnsi="Times New Roman" w:cs="Times New Roman"/>
          <w:color w:val="auto"/>
        </w:rPr>
        <w:t xml:space="preserve">, describe how this system is analogous to concepts of </w:t>
      </w:r>
      <w:proofErr w:type="spellStart"/>
      <w:r w:rsidR="000D0C21" w:rsidRPr="005658F7">
        <w:rPr>
          <w:rFonts w:ascii="Times New Roman" w:hAnsi="Times New Roman" w:cs="Times New Roman"/>
          <w:color w:val="auto"/>
        </w:rPr>
        <w:t>regio</w:t>
      </w:r>
      <w:proofErr w:type="spellEnd"/>
      <w:r w:rsidR="000D0C21" w:rsidRPr="005658F7">
        <w:rPr>
          <w:rFonts w:ascii="Times New Roman" w:hAnsi="Times New Roman" w:cs="Times New Roman"/>
          <w:color w:val="auto"/>
        </w:rPr>
        <w:t xml:space="preserve">- and </w:t>
      </w:r>
      <w:proofErr w:type="spellStart"/>
      <w:r w:rsidR="000D0C21" w:rsidRPr="005658F7">
        <w:rPr>
          <w:rFonts w:ascii="Times New Roman" w:hAnsi="Times New Roman" w:cs="Times New Roman"/>
          <w:color w:val="auto"/>
        </w:rPr>
        <w:t>chemoselectivity</w:t>
      </w:r>
      <w:proofErr w:type="spellEnd"/>
      <w:r w:rsidR="000D0C21" w:rsidRPr="005658F7">
        <w:rPr>
          <w:rFonts w:ascii="Times New Roman" w:hAnsi="Times New Roman" w:cs="Times New Roman"/>
          <w:color w:val="auto"/>
        </w:rPr>
        <w:t xml:space="preserve"> in synthetic organic chemistry, identifying the roles of each of the three domains.  Back up with specific examples from the paper.</w:t>
      </w:r>
    </w:p>
    <w:p w14:paraId="5511553E" w14:textId="77777777" w:rsidR="0065298C" w:rsidRPr="005658F7" w:rsidRDefault="0065298C" w:rsidP="005658F7">
      <w:pPr>
        <w:pStyle w:val="normal0"/>
        <w:spacing w:line="280" w:lineRule="exact"/>
        <w:rPr>
          <w:rFonts w:ascii="Times New Roman" w:hAnsi="Times New Roman" w:cs="Times New Roman"/>
          <w:color w:val="auto"/>
        </w:rPr>
      </w:pPr>
    </w:p>
    <w:p w14:paraId="1500091D" w14:textId="77777777" w:rsidR="00C90810" w:rsidRPr="005658F7" w:rsidRDefault="000D0C21" w:rsidP="000F6785">
      <w:pPr>
        <w:pStyle w:val="normal0"/>
        <w:spacing w:line="280" w:lineRule="exact"/>
        <w:ind w:left="360"/>
        <w:rPr>
          <w:rFonts w:ascii="Times New Roman" w:hAnsi="Times New Roman" w:cs="Times New Roman"/>
          <w:color w:val="auto"/>
        </w:rPr>
      </w:pPr>
      <w:r w:rsidRPr="005658F7">
        <w:rPr>
          <w:rFonts w:ascii="Times New Roman" w:hAnsi="Times New Roman" w:cs="Times New Roman"/>
          <w:color w:val="auto"/>
        </w:rPr>
        <w:t xml:space="preserve">(b) Why is this work particularly important to the field of </w:t>
      </w:r>
      <w:proofErr w:type="spellStart"/>
      <w:r w:rsidRPr="005658F7">
        <w:rPr>
          <w:rFonts w:ascii="Times New Roman" w:hAnsi="Times New Roman" w:cs="Times New Roman"/>
          <w:color w:val="auto"/>
        </w:rPr>
        <w:t>nanoscience</w:t>
      </w:r>
      <w:proofErr w:type="spellEnd"/>
      <w:r w:rsidRPr="005658F7">
        <w:rPr>
          <w:rFonts w:ascii="Times New Roman" w:hAnsi="Times New Roman" w:cs="Times New Roman"/>
          <w:color w:val="auto"/>
        </w:rPr>
        <w:t>?</w:t>
      </w:r>
    </w:p>
    <w:p w14:paraId="3D6A4BFE" w14:textId="77777777" w:rsidR="00C90810" w:rsidRDefault="00C90810" w:rsidP="005658F7">
      <w:pPr>
        <w:pStyle w:val="normal0"/>
        <w:spacing w:line="280" w:lineRule="exact"/>
        <w:rPr>
          <w:rFonts w:ascii="Times New Roman" w:hAnsi="Times New Roman" w:cs="Times New Roman"/>
          <w:color w:val="auto"/>
        </w:rPr>
      </w:pPr>
    </w:p>
    <w:p w14:paraId="31F21A6D" w14:textId="77777777" w:rsidR="00C90810" w:rsidRDefault="00AE7441" w:rsidP="000F6785">
      <w:pPr>
        <w:pStyle w:val="normal0"/>
        <w:spacing w:line="280" w:lineRule="exact"/>
        <w:ind w:left="360" w:hanging="360"/>
        <w:rPr>
          <w:rFonts w:ascii="Times New Roman" w:hAnsi="Times New Roman" w:cs="Times New Roman"/>
          <w:color w:val="auto"/>
        </w:rPr>
      </w:pPr>
      <w:r>
        <w:rPr>
          <w:rFonts w:ascii="Times New Roman" w:hAnsi="Times New Roman" w:cs="Times New Roman"/>
          <w:color w:val="auto"/>
        </w:rPr>
        <w:t xml:space="preserve">12. </w:t>
      </w:r>
      <w:r w:rsidR="000D0C21" w:rsidRPr="005658F7">
        <w:rPr>
          <w:rFonts w:ascii="Times New Roman" w:hAnsi="Times New Roman" w:cs="Times New Roman"/>
          <w:color w:val="auto"/>
        </w:rPr>
        <w:t>Look up one of the articles cited (refs 4-12) which describe applications of colloidal hybrid nanoparticles. Come to class prepared to describe the significance of this work in that context.</w:t>
      </w:r>
    </w:p>
    <w:sectPr w:rsidR="00C90810" w:rsidSect="004B50C9">
      <w:headerReference w:type="default" r:id="rId8"/>
      <w:pgSz w:w="12240" w:h="15840"/>
      <w:pgMar w:top="252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D1ADB" w14:textId="77777777" w:rsidR="00E31DA0" w:rsidRDefault="00E31DA0" w:rsidP="000D0C21">
      <w:r>
        <w:separator/>
      </w:r>
    </w:p>
  </w:endnote>
  <w:endnote w:type="continuationSeparator" w:id="0">
    <w:p w14:paraId="747C12A7" w14:textId="77777777" w:rsidR="00E31DA0" w:rsidRDefault="00E31DA0" w:rsidP="000D0C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Trebuchet MS">
    <w:panose1 w:val="020B0603020202020204"/>
    <w:charset w:val="00"/>
    <w:family w:val="auto"/>
    <w:pitch w:val="variable"/>
    <w:sig w:usb0="00000287" w:usb1="00000000" w:usb2="00000000" w:usb3="00000000" w:csb0="0000009F"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mbria Math">
    <w:panose1 w:val="02040503050406030204"/>
    <w:charset w:val="00"/>
    <w:family w:val="auto"/>
    <w:pitch w:val="variable"/>
    <w:sig w:usb0="E00002FF" w:usb1="420024FF" w:usb2="00000000" w:usb3="00000000" w:csb0="0000019F" w:csb1="00000000"/>
  </w:font>
  <w:font w:name="Symbol">
    <w:panose1 w:val="00000000000000000000"/>
    <w:charset w:val="02"/>
    <w:family w:val="auto"/>
    <w:pitch w:val="variable"/>
    <w:sig w:usb0="00000000" w:usb1="10000000" w:usb2="00000000" w:usb3="00000000" w:csb0="80000000"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80496D" w14:textId="77777777" w:rsidR="00E31DA0" w:rsidRDefault="00E31DA0" w:rsidP="000D0C21">
      <w:r>
        <w:separator/>
      </w:r>
    </w:p>
  </w:footnote>
  <w:footnote w:type="continuationSeparator" w:id="0">
    <w:p w14:paraId="51281730" w14:textId="77777777" w:rsidR="00E31DA0" w:rsidRDefault="00E31DA0" w:rsidP="000D0C21">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7CD96F" w14:textId="77777777" w:rsidR="00A74644" w:rsidRPr="00D444E9" w:rsidRDefault="00A74644" w:rsidP="004B50C9">
    <w:pPr>
      <w:pBdr>
        <w:bottom w:val="single" w:sz="4" w:space="1" w:color="auto"/>
      </w:pBdr>
      <w:rPr>
        <w:rFonts w:eastAsia="Times New Roman" w:cs="Times New Roman"/>
      </w:rPr>
    </w:pPr>
    <w:r w:rsidRPr="00D444E9">
      <w:rPr>
        <w:rFonts w:ascii="Arial" w:eastAsia="Times New Roman" w:hAnsi="Arial" w:cs="Arial"/>
        <w:color w:val="000000"/>
        <w:sz w:val="18"/>
      </w:rPr>
      <w:t>This literature discussion was created at the NSF</w:t>
    </w:r>
    <w:r w:rsidR="006E5D37">
      <w:rPr>
        <w:rFonts w:ascii="Arial" w:eastAsia="Times New Roman" w:hAnsi="Arial" w:cs="Arial"/>
        <w:color w:val="000000"/>
        <w:sz w:val="18"/>
      </w:rPr>
      <w:t>-TUES</w:t>
    </w:r>
    <w:r w:rsidRPr="00D444E9">
      <w:rPr>
        <w:rFonts w:ascii="Arial" w:eastAsia="Times New Roman" w:hAnsi="Arial" w:cs="Arial"/>
        <w:color w:val="000000"/>
        <w:sz w:val="18"/>
      </w:rPr>
      <w:t xml:space="preserve">-sponsored </w:t>
    </w:r>
    <w:proofErr w:type="spellStart"/>
    <w:r w:rsidRPr="00D444E9">
      <w:rPr>
        <w:rFonts w:ascii="Arial" w:eastAsia="Times New Roman" w:hAnsi="Arial" w:cs="Arial"/>
        <w:color w:val="000000"/>
        <w:sz w:val="18"/>
      </w:rPr>
      <w:t>VIPEr</w:t>
    </w:r>
    <w:proofErr w:type="spellEnd"/>
    <w:r w:rsidRPr="00D444E9">
      <w:rPr>
        <w:rFonts w:ascii="Arial" w:eastAsia="Times New Roman" w:hAnsi="Arial" w:cs="Arial"/>
        <w:color w:val="000000"/>
        <w:sz w:val="18"/>
      </w:rPr>
      <w:t xml:space="preserve"> wo</w:t>
    </w:r>
    <w:r>
      <w:rPr>
        <w:rFonts w:ascii="Arial" w:eastAsia="Times New Roman" w:hAnsi="Arial" w:cs="Arial"/>
        <w:color w:val="000000"/>
        <w:sz w:val="18"/>
      </w:rPr>
      <w:t xml:space="preserve">rkshop at Penn State, June 2013 </w:t>
    </w:r>
    <w:r w:rsidRPr="00577D4C">
      <w:rPr>
        <w:rFonts w:ascii="Arial" w:hAnsi="Arial" w:cs="Arial"/>
        <w:color w:val="000000"/>
        <w:sz w:val="18"/>
      </w:rPr>
      <w:t xml:space="preserve">by Anne Bentley (Lewis </w:t>
    </w:r>
    <w:r w:rsidR="009A4907">
      <w:rPr>
        <w:rFonts w:ascii="Arial" w:hAnsi="Arial" w:cs="Arial"/>
        <w:color w:val="000000"/>
        <w:sz w:val="18"/>
      </w:rPr>
      <w:t>&amp;</w:t>
    </w:r>
    <w:r w:rsidRPr="00577D4C">
      <w:rPr>
        <w:rFonts w:ascii="Arial" w:hAnsi="Arial" w:cs="Arial"/>
        <w:color w:val="000000"/>
        <w:sz w:val="18"/>
      </w:rPr>
      <w:t xml:space="preserve"> Clark College, bentley@lclark.edu), Karen S. Brewer (Hamilton College, kbrewer@hamilton.edu), Cameron </w:t>
    </w:r>
    <w:proofErr w:type="spellStart"/>
    <w:r w:rsidRPr="00577D4C">
      <w:rPr>
        <w:rFonts w:ascii="Arial" w:hAnsi="Arial" w:cs="Arial"/>
        <w:color w:val="000000"/>
        <w:sz w:val="18"/>
      </w:rPr>
      <w:t>Gren</w:t>
    </w:r>
    <w:proofErr w:type="spellEnd"/>
    <w:r w:rsidRPr="00577D4C">
      <w:rPr>
        <w:rFonts w:ascii="Arial" w:hAnsi="Arial" w:cs="Arial"/>
        <w:color w:val="000000"/>
        <w:sz w:val="18"/>
      </w:rPr>
      <w:t xml:space="preserve"> (University of North Alaba</w:t>
    </w:r>
    <w:r w:rsidRPr="00577D4C">
      <w:rPr>
        <w:rFonts w:ascii="Arial" w:hAnsi="Arial" w:cs="Arial"/>
        <w:sz w:val="18"/>
      </w:rPr>
      <w:t>ma, cgren@una.edu), Karen Holman (</w:t>
    </w:r>
    <w:proofErr w:type="spellStart"/>
    <w:r w:rsidRPr="00577D4C">
      <w:rPr>
        <w:rFonts w:ascii="Arial" w:hAnsi="Arial" w:cs="Arial"/>
        <w:sz w:val="18"/>
      </w:rPr>
      <w:t>Williamette</w:t>
    </w:r>
    <w:proofErr w:type="spellEnd"/>
    <w:r w:rsidRPr="00577D4C">
      <w:rPr>
        <w:rFonts w:ascii="Arial" w:hAnsi="Arial" w:cs="Arial"/>
        <w:sz w:val="18"/>
      </w:rPr>
      <w:t xml:space="preserve"> University, kholman@williamette.edu), Angela </w:t>
    </w:r>
    <w:proofErr w:type="spellStart"/>
    <w:r w:rsidRPr="00577D4C">
      <w:rPr>
        <w:rFonts w:ascii="Arial" w:hAnsi="Arial" w:cs="Arial"/>
        <w:sz w:val="18"/>
      </w:rPr>
      <w:t>Jovanovic</w:t>
    </w:r>
    <w:proofErr w:type="spellEnd"/>
    <w:r w:rsidRPr="00577D4C">
      <w:rPr>
        <w:rFonts w:ascii="Arial" w:hAnsi="Arial" w:cs="Arial"/>
        <w:sz w:val="18"/>
      </w:rPr>
      <w:t xml:space="preserve"> (Pennsylvania State University, anj5318@psu.edu), and </w:t>
    </w:r>
    <w:r w:rsidR="0022571A">
      <w:rPr>
        <w:rFonts w:ascii="Arial" w:hAnsi="Arial" w:cs="Arial"/>
        <w:sz w:val="18"/>
      </w:rPr>
      <w:t xml:space="preserve">Charles </w:t>
    </w:r>
    <w:proofErr w:type="spellStart"/>
    <w:r w:rsidR="0022571A">
      <w:rPr>
        <w:rFonts w:ascii="Arial" w:hAnsi="Arial" w:cs="Arial"/>
        <w:sz w:val="18"/>
      </w:rPr>
      <w:t>Mebi</w:t>
    </w:r>
    <w:proofErr w:type="spellEnd"/>
    <w:r w:rsidR="0022571A">
      <w:rPr>
        <w:rFonts w:ascii="Arial" w:hAnsi="Arial" w:cs="Arial"/>
        <w:sz w:val="18"/>
      </w:rPr>
      <w:t xml:space="preserve"> (Arkansas Tech</w:t>
    </w:r>
    <w:r w:rsidRPr="00577D4C">
      <w:rPr>
        <w:rFonts w:ascii="Arial" w:hAnsi="Arial" w:cs="Arial"/>
        <w:sz w:val="18"/>
      </w:rPr>
      <w:t xml:space="preserve"> University, cmebi@atu.edu) and posted on </w:t>
    </w:r>
    <w:proofErr w:type="spellStart"/>
    <w:r w:rsidRPr="00577D4C">
      <w:rPr>
        <w:rFonts w:ascii="Arial" w:hAnsi="Arial" w:cs="Arial"/>
        <w:sz w:val="18"/>
      </w:rPr>
      <w:t>VIPEr</w:t>
    </w:r>
    <w:proofErr w:type="spellEnd"/>
    <w:r w:rsidRPr="00577D4C">
      <w:rPr>
        <w:rFonts w:ascii="Arial" w:hAnsi="Arial" w:cs="Arial"/>
        <w:sz w:val="18"/>
      </w:rPr>
      <w:t xml:space="preserve"> on June 27, 2013, Copyright 2013. This work is licensed under the Creative Commons Attribution-</w:t>
    </w:r>
    <w:proofErr w:type="spellStart"/>
    <w:r w:rsidRPr="00577D4C">
      <w:rPr>
        <w:rFonts w:ascii="Arial" w:hAnsi="Arial" w:cs="Arial"/>
        <w:sz w:val="18"/>
      </w:rPr>
      <w:t>NonCommercial</w:t>
    </w:r>
    <w:proofErr w:type="spellEnd"/>
    <w:r w:rsidRPr="00577D4C">
      <w:rPr>
        <w:rFonts w:ascii="Arial" w:hAnsi="Arial" w:cs="Arial"/>
        <w:sz w:val="18"/>
      </w:rPr>
      <w:t>-</w:t>
    </w:r>
    <w:proofErr w:type="spellStart"/>
    <w:r w:rsidRPr="00577D4C">
      <w:rPr>
        <w:rFonts w:ascii="Arial" w:hAnsi="Arial" w:cs="Arial"/>
        <w:sz w:val="18"/>
      </w:rPr>
      <w:t>ShareAlike</w:t>
    </w:r>
    <w:proofErr w:type="spellEnd"/>
    <w:r w:rsidRPr="00577D4C">
      <w:rPr>
        <w:rFonts w:ascii="Arial" w:hAnsi="Arial" w:cs="Arial"/>
        <w:sz w:val="18"/>
      </w:rPr>
      <w:t xml:space="preserve"> License. To view a copy of this license visit</w:t>
    </w:r>
    <w:hyperlink r:id="rId1" w:history="1">
      <w:r w:rsidRPr="00577D4C">
        <w:rPr>
          <w:rStyle w:val="Hyperlink"/>
          <w:rFonts w:ascii="Arial" w:hAnsi="Arial" w:cs="Arial"/>
          <w:color w:val="auto"/>
          <w:sz w:val="18"/>
          <w:u w:val="none"/>
        </w:rPr>
        <w:t xml:space="preserve"> http://creativecommons.org/about/license/</w:t>
      </w:r>
    </w:hyperlink>
  </w:p>
  <w:p w14:paraId="08AE458E" w14:textId="77777777" w:rsidR="00A74644" w:rsidRDefault="00A746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7"/>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810"/>
    <w:rsid w:val="00036DEA"/>
    <w:rsid w:val="000D0733"/>
    <w:rsid w:val="000D0C21"/>
    <w:rsid w:val="000F6785"/>
    <w:rsid w:val="000F68E8"/>
    <w:rsid w:val="00141625"/>
    <w:rsid w:val="001820EC"/>
    <w:rsid w:val="0018231C"/>
    <w:rsid w:val="00182609"/>
    <w:rsid w:val="001A541F"/>
    <w:rsid w:val="00223BB4"/>
    <w:rsid w:val="0022571A"/>
    <w:rsid w:val="0028243D"/>
    <w:rsid w:val="00282815"/>
    <w:rsid w:val="002A7625"/>
    <w:rsid w:val="002A79AB"/>
    <w:rsid w:val="0030630E"/>
    <w:rsid w:val="0031385C"/>
    <w:rsid w:val="00316F52"/>
    <w:rsid w:val="00370529"/>
    <w:rsid w:val="004B50C9"/>
    <w:rsid w:val="004C73FB"/>
    <w:rsid w:val="005658F7"/>
    <w:rsid w:val="00577D4C"/>
    <w:rsid w:val="005D53A4"/>
    <w:rsid w:val="005E1331"/>
    <w:rsid w:val="0065298C"/>
    <w:rsid w:val="00662E39"/>
    <w:rsid w:val="006B2AA4"/>
    <w:rsid w:val="006E0A03"/>
    <w:rsid w:val="006E5D37"/>
    <w:rsid w:val="0072624A"/>
    <w:rsid w:val="00735CDB"/>
    <w:rsid w:val="00775B30"/>
    <w:rsid w:val="007E42B4"/>
    <w:rsid w:val="00846F05"/>
    <w:rsid w:val="00885D75"/>
    <w:rsid w:val="0098086F"/>
    <w:rsid w:val="009A4907"/>
    <w:rsid w:val="009A70A8"/>
    <w:rsid w:val="009D1CEE"/>
    <w:rsid w:val="00A703D1"/>
    <w:rsid w:val="00A74644"/>
    <w:rsid w:val="00A74A57"/>
    <w:rsid w:val="00A922B2"/>
    <w:rsid w:val="00AE7441"/>
    <w:rsid w:val="00B47BC1"/>
    <w:rsid w:val="00B53DC6"/>
    <w:rsid w:val="00B53EC5"/>
    <w:rsid w:val="00BC6C93"/>
    <w:rsid w:val="00C4128B"/>
    <w:rsid w:val="00C67C7C"/>
    <w:rsid w:val="00C90810"/>
    <w:rsid w:val="00CF3393"/>
    <w:rsid w:val="00D043DE"/>
    <w:rsid w:val="00D37401"/>
    <w:rsid w:val="00D444E9"/>
    <w:rsid w:val="00D45B2B"/>
    <w:rsid w:val="00D744F8"/>
    <w:rsid w:val="00E07A36"/>
    <w:rsid w:val="00E31DA0"/>
    <w:rsid w:val="00E67B34"/>
    <w:rsid w:val="00E855ED"/>
    <w:rsid w:val="00EC4340"/>
    <w:rsid w:val="00EF5E49"/>
    <w:rsid w:val="00F1648F"/>
    <w:rsid w:val="00F5382A"/>
    <w:rsid w:val="00F733C6"/>
    <w:rsid w:val="00FC71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02A1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744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4F8"/>
    <w:rPr>
      <w:rFonts w:ascii="Lucida Grande" w:hAnsi="Lucida Grande" w:cs="Lucida Grande"/>
      <w:sz w:val="18"/>
      <w:szCs w:val="18"/>
    </w:rPr>
  </w:style>
  <w:style w:type="paragraph" w:styleId="Header">
    <w:name w:val="header"/>
    <w:basedOn w:val="Normal"/>
    <w:link w:val="HeaderChar"/>
    <w:uiPriority w:val="99"/>
    <w:unhideWhenUsed/>
    <w:rsid w:val="000D0C21"/>
    <w:pPr>
      <w:tabs>
        <w:tab w:val="center" w:pos="4320"/>
        <w:tab w:val="right" w:pos="8640"/>
      </w:tabs>
    </w:pPr>
  </w:style>
  <w:style w:type="character" w:customStyle="1" w:styleId="HeaderChar">
    <w:name w:val="Header Char"/>
    <w:basedOn w:val="DefaultParagraphFont"/>
    <w:link w:val="Header"/>
    <w:uiPriority w:val="99"/>
    <w:rsid w:val="000D0C21"/>
  </w:style>
  <w:style w:type="paragraph" w:styleId="Footer">
    <w:name w:val="footer"/>
    <w:basedOn w:val="Normal"/>
    <w:link w:val="FooterChar"/>
    <w:uiPriority w:val="99"/>
    <w:unhideWhenUsed/>
    <w:rsid w:val="000D0C21"/>
    <w:pPr>
      <w:tabs>
        <w:tab w:val="center" w:pos="4320"/>
        <w:tab w:val="right" w:pos="8640"/>
      </w:tabs>
    </w:pPr>
  </w:style>
  <w:style w:type="character" w:customStyle="1" w:styleId="FooterChar">
    <w:name w:val="Footer Char"/>
    <w:basedOn w:val="DefaultParagraphFont"/>
    <w:link w:val="Footer"/>
    <w:uiPriority w:val="99"/>
    <w:rsid w:val="000D0C21"/>
  </w:style>
  <w:style w:type="character" w:styleId="Hyperlink">
    <w:name w:val="Hyperlink"/>
    <w:uiPriority w:val="99"/>
    <w:rsid w:val="000D0C21"/>
    <w:rPr>
      <w:color w:val="0000FF"/>
      <w:u w:val="single"/>
    </w:rPr>
  </w:style>
  <w:style w:type="paragraph" w:styleId="NormalWeb">
    <w:name w:val="Normal (Web)"/>
    <w:basedOn w:val="Normal"/>
    <w:uiPriority w:val="99"/>
    <w:unhideWhenUsed/>
    <w:rsid w:val="0030630E"/>
    <w:pPr>
      <w:spacing w:before="100" w:beforeAutospacing="1" w:after="100" w:afterAutospacing="1"/>
    </w:pPr>
    <w:rPr>
      <w:rFonts w:ascii="Times" w:hAnsi="Times" w:cs="Times New Roman"/>
      <w:sz w:val="20"/>
      <w:szCs w:val="20"/>
      <w:lang w:eastAsia="en-US"/>
    </w:rPr>
  </w:style>
  <w:style w:type="character" w:styleId="FollowedHyperlink">
    <w:name w:val="FollowedHyperlink"/>
    <w:basedOn w:val="DefaultParagraphFont"/>
    <w:uiPriority w:val="99"/>
    <w:semiHidden/>
    <w:unhideWhenUsed/>
    <w:rsid w:val="00662E39"/>
    <w:rPr>
      <w:color w:val="800080" w:themeColor="followedHyperlink"/>
      <w:u w:val="single"/>
    </w:rPr>
  </w:style>
  <w:style w:type="character" w:styleId="PlaceholderText">
    <w:name w:val="Placeholder Text"/>
    <w:basedOn w:val="DefaultParagraphFont"/>
    <w:uiPriority w:val="99"/>
    <w:semiHidden/>
    <w:rsid w:val="00223BB4"/>
    <w:rPr>
      <w:color w:val="80808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200"/>
      <w:outlineLvl w:val="0"/>
    </w:pPr>
    <w:rPr>
      <w:rFonts w:ascii="Trebuchet MS" w:eastAsia="Trebuchet MS" w:hAnsi="Trebuchet MS" w:cs="Trebuchet MS"/>
      <w:sz w:val="32"/>
    </w:rPr>
  </w:style>
  <w:style w:type="paragraph" w:styleId="Heading2">
    <w:name w:val="heading 2"/>
    <w:basedOn w:val="normal0"/>
    <w:next w:val="normal0"/>
    <w:pPr>
      <w:spacing w:before="200"/>
      <w:outlineLvl w:val="1"/>
    </w:pPr>
    <w:rPr>
      <w:rFonts w:ascii="Trebuchet MS" w:eastAsia="Trebuchet MS" w:hAnsi="Trebuchet MS" w:cs="Trebuchet MS"/>
      <w:b/>
      <w:sz w:val="26"/>
    </w:rPr>
  </w:style>
  <w:style w:type="paragraph" w:styleId="Heading3">
    <w:name w:val="heading 3"/>
    <w:basedOn w:val="normal0"/>
    <w:next w:val="normal0"/>
    <w:pPr>
      <w:spacing w:before="160"/>
      <w:outlineLvl w:val="2"/>
    </w:pPr>
    <w:rPr>
      <w:rFonts w:ascii="Trebuchet MS" w:eastAsia="Trebuchet MS" w:hAnsi="Trebuchet MS" w:cs="Trebuchet MS"/>
      <w:b/>
      <w:color w:val="666666"/>
      <w:sz w:val="24"/>
    </w:rPr>
  </w:style>
  <w:style w:type="paragraph" w:styleId="Heading4">
    <w:name w:val="heading 4"/>
    <w:basedOn w:val="normal0"/>
    <w:next w:val="normal0"/>
    <w:pPr>
      <w:spacing w:before="160"/>
      <w:outlineLvl w:val="3"/>
    </w:pPr>
    <w:rPr>
      <w:rFonts w:ascii="Trebuchet MS" w:eastAsia="Trebuchet MS" w:hAnsi="Trebuchet MS" w:cs="Trebuchet MS"/>
      <w:color w:val="666666"/>
      <w:u w:val="single"/>
    </w:rPr>
  </w:style>
  <w:style w:type="paragraph" w:styleId="Heading5">
    <w:name w:val="heading 5"/>
    <w:basedOn w:val="normal0"/>
    <w:next w:val="normal0"/>
    <w:pPr>
      <w:spacing w:before="160"/>
      <w:outlineLvl w:val="4"/>
    </w:pPr>
    <w:rPr>
      <w:rFonts w:ascii="Trebuchet MS" w:eastAsia="Trebuchet MS" w:hAnsi="Trebuchet MS" w:cs="Trebuchet MS"/>
      <w:color w:val="666666"/>
    </w:rPr>
  </w:style>
  <w:style w:type="paragraph" w:styleId="Heading6">
    <w:name w:val="heading 6"/>
    <w:basedOn w:val="normal0"/>
    <w:next w:val="normal0"/>
    <w:pPr>
      <w:spacing w:before="160"/>
      <w:outlineLvl w:val="5"/>
    </w:pPr>
    <w:rPr>
      <w:rFonts w:ascii="Trebuchet MS" w:eastAsia="Trebuchet MS" w:hAnsi="Trebuchet MS" w:cs="Trebuchet MS"/>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rPr>
      <w:rFonts w:ascii="Trebuchet MS" w:eastAsia="Trebuchet MS" w:hAnsi="Trebuchet MS" w:cs="Trebuchet MS"/>
      <w:sz w:val="42"/>
    </w:rPr>
  </w:style>
  <w:style w:type="paragraph" w:styleId="Subtitle">
    <w:name w:val="Subtitle"/>
    <w:basedOn w:val="normal0"/>
    <w:next w:val="normal0"/>
    <w:pPr>
      <w:spacing w:after="200"/>
    </w:pPr>
    <w:rPr>
      <w:rFonts w:ascii="Trebuchet MS" w:eastAsia="Trebuchet MS" w:hAnsi="Trebuchet MS" w:cs="Trebuchet MS"/>
      <w:i/>
      <w:color w:val="666666"/>
      <w:sz w:val="26"/>
    </w:rPr>
  </w:style>
  <w:style w:type="paragraph" w:styleId="BalloonText">
    <w:name w:val="Balloon Text"/>
    <w:basedOn w:val="Normal"/>
    <w:link w:val="BalloonTextChar"/>
    <w:uiPriority w:val="99"/>
    <w:semiHidden/>
    <w:unhideWhenUsed/>
    <w:rsid w:val="00D744F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744F8"/>
    <w:rPr>
      <w:rFonts w:ascii="Lucida Grande" w:hAnsi="Lucida Grande" w:cs="Lucida Grande"/>
      <w:sz w:val="18"/>
      <w:szCs w:val="18"/>
    </w:rPr>
  </w:style>
  <w:style w:type="paragraph" w:styleId="Header">
    <w:name w:val="header"/>
    <w:basedOn w:val="Normal"/>
    <w:link w:val="HeaderChar"/>
    <w:uiPriority w:val="99"/>
    <w:unhideWhenUsed/>
    <w:rsid w:val="000D0C21"/>
    <w:pPr>
      <w:tabs>
        <w:tab w:val="center" w:pos="4320"/>
        <w:tab w:val="right" w:pos="8640"/>
      </w:tabs>
    </w:pPr>
  </w:style>
  <w:style w:type="character" w:customStyle="1" w:styleId="HeaderChar">
    <w:name w:val="Header Char"/>
    <w:basedOn w:val="DefaultParagraphFont"/>
    <w:link w:val="Header"/>
    <w:uiPriority w:val="99"/>
    <w:rsid w:val="000D0C21"/>
  </w:style>
  <w:style w:type="paragraph" w:styleId="Footer">
    <w:name w:val="footer"/>
    <w:basedOn w:val="Normal"/>
    <w:link w:val="FooterChar"/>
    <w:uiPriority w:val="99"/>
    <w:unhideWhenUsed/>
    <w:rsid w:val="000D0C21"/>
    <w:pPr>
      <w:tabs>
        <w:tab w:val="center" w:pos="4320"/>
        <w:tab w:val="right" w:pos="8640"/>
      </w:tabs>
    </w:pPr>
  </w:style>
  <w:style w:type="character" w:customStyle="1" w:styleId="FooterChar">
    <w:name w:val="Footer Char"/>
    <w:basedOn w:val="DefaultParagraphFont"/>
    <w:link w:val="Footer"/>
    <w:uiPriority w:val="99"/>
    <w:rsid w:val="000D0C21"/>
  </w:style>
  <w:style w:type="character" w:styleId="Hyperlink">
    <w:name w:val="Hyperlink"/>
    <w:uiPriority w:val="99"/>
    <w:rsid w:val="000D0C21"/>
    <w:rPr>
      <w:color w:val="0000FF"/>
      <w:u w:val="single"/>
    </w:rPr>
  </w:style>
  <w:style w:type="paragraph" w:styleId="NormalWeb">
    <w:name w:val="Normal (Web)"/>
    <w:basedOn w:val="Normal"/>
    <w:uiPriority w:val="99"/>
    <w:unhideWhenUsed/>
    <w:rsid w:val="0030630E"/>
    <w:pPr>
      <w:spacing w:before="100" w:beforeAutospacing="1" w:after="100" w:afterAutospacing="1"/>
    </w:pPr>
    <w:rPr>
      <w:rFonts w:ascii="Times" w:hAnsi="Times" w:cs="Times New Roman"/>
      <w:sz w:val="20"/>
      <w:szCs w:val="20"/>
      <w:lang w:eastAsia="en-US"/>
    </w:rPr>
  </w:style>
  <w:style w:type="character" w:styleId="FollowedHyperlink">
    <w:name w:val="FollowedHyperlink"/>
    <w:basedOn w:val="DefaultParagraphFont"/>
    <w:uiPriority w:val="99"/>
    <w:semiHidden/>
    <w:unhideWhenUsed/>
    <w:rsid w:val="00662E39"/>
    <w:rPr>
      <w:color w:val="800080" w:themeColor="followedHyperlink"/>
      <w:u w:val="single"/>
    </w:rPr>
  </w:style>
  <w:style w:type="character" w:styleId="PlaceholderText">
    <w:name w:val="Placeholder Text"/>
    <w:basedOn w:val="DefaultParagraphFont"/>
    <w:uiPriority w:val="99"/>
    <w:semiHidden/>
    <w:rsid w:val="00223BB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2041327">
      <w:bodyDiv w:val="1"/>
      <w:marLeft w:val="0"/>
      <w:marRight w:val="0"/>
      <w:marTop w:val="0"/>
      <w:marBottom w:val="0"/>
      <w:divBdr>
        <w:top w:val="none" w:sz="0" w:space="0" w:color="auto"/>
        <w:left w:val="none" w:sz="0" w:space="0" w:color="auto"/>
        <w:bottom w:val="none" w:sz="0" w:space="0" w:color="auto"/>
        <w:right w:val="none" w:sz="0" w:space="0" w:color="auto"/>
      </w:divBdr>
    </w:div>
    <w:div w:id="1093474391">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emf"/><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_rels/header1.xml.rels><?xml version="1.0" encoding="UTF-8" standalone="yes"?>
<Relationships xmlns="http://schemas.openxmlformats.org/package/2006/relationships"><Relationship Id="rId1" Type="http://schemas.openxmlformats.org/officeDocument/2006/relationships/hyperlink" Target="http://creativecommons.org/about/licen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587</Words>
  <Characters>3348</Characters>
  <Application>Microsoft Macintosh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Literature Discussion LO Schaak 1 .docx</vt:lpstr>
    </vt:vector>
  </TitlesOfParts>
  <Company>Hamilton College</Company>
  <LinksUpToDate>false</LinksUpToDate>
  <CharactersWithSpaces>3928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 Discussion LO Schaak 1 .docx</dc:title>
  <cp:lastModifiedBy>Hilary Eppley</cp:lastModifiedBy>
  <cp:revision>2</cp:revision>
  <dcterms:created xsi:type="dcterms:W3CDTF">2013-12-17T19:02:00Z</dcterms:created>
  <dcterms:modified xsi:type="dcterms:W3CDTF">2013-12-17T19:02:00Z</dcterms:modified>
</cp:coreProperties>
</file>