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7438" w14:textId="77777777" w:rsidR="00016801" w:rsidRDefault="00016801" w:rsidP="004D62D7">
      <w:pPr>
        <w:jc w:val="center"/>
        <w:rPr>
          <w:rFonts w:ascii="Arial" w:hAnsi="Arial" w:cs="Arial"/>
          <w:b/>
          <w:bCs/>
        </w:rPr>
      </w:pPr>
    </w:p>
    <w:p w14:paraId="5AAD914A" w14:textId="59DC8635" w:rsidR="0073502B" w:rsidRPr="00382535" w:rsidRDefault="004D62D7" w:rsidP="004D62D7">
      <w:pPr>
        <w:jc w:val="center"/>
        <w:rPr>
          <w:rFonts w:ascii="Arial" w:hAnsi="Arial" w:cs="Arial"/>
          <w:b/>
          <w:bCs/>
        </w:rPr>
      </w:pPr>
      <w:r w:rsidRPr="00382535">
        <w:rPr>
          <w:rFonts w:ascii="Arial" w:hAnsi="Arial" w:cs="Arial"/>
          <w:b/>
          <w:bCs/>
        </w:rPr>
        <w:t xml:space="preserve">Literature Discussion: The Organometallic Chemistry Behind the </w:t>
      </w:r>
      <w:r w:rsidR="000E5A39">
        <w:rPr>
          <w:rFonts w:ascii="Arial" w:hAnsi="Arial" w:cs="Arial"/>
          <w:b/>
          <w:bCs/>
        </w:rPr>
        <w:t>“</w:t>
      </w:r>
      <w:r w:rsidRPr="00382535">
        <w:rPr>
          <w:rFonts w:ascii="Arial" w:hAnsi="Arial" w:cs="Arial"/>
          <w:b/>
          <w:bCs/>
        </w:rPr>
        <w:t>Polymer of Squares</w:t>
      </w:r>
      <w:r w:rsidR="000E5A39">
        <w:rPr>
          <w:rFonts w:ascii="Arial" w:hAnsi="Arial" w:cs="Arial"/>
          <w:b/>
          <w:bCs/>
        </w:rPr>
        <w:t>”</w:t>
      </w:r>
    </w:p>
    <w:p w14:paraId="18A75E86" w14:textId="66A74E2E" w:rsidR="00152AB7" w:rsidRDefault="00382535" w:rsidP="00382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recent publication by the Chirik group (</w:t>
      </w:r>
      <w:r w:rsidRPr="00382535">
        <w:rPr>
          <w:rFonts w:ascii="Arial" w:hAnsi="Arial" w:cs="Arial"/>
          <w:i/>
          <w:iCs/>
        </w:rPr>
        <w:t>Nature Chemistry</w:t>
      </w:r>
      <w:r>
        <w:rPr>
          <w:rFonts w:ascii="Arial" w:hAnsi="Arial" w:cs="Arial"/>
        </w:rPr>
        <w:t xml:space="preserve">, </w:t>
      </w:r>
      <w:r w:rsidRPr="00382535">
        <w:rPr>
          <w:rFonts w:ascii="Arial" w:hAnsi="Arial" w:cs="Arial"/>
          <w:b/>
          <w:bCs/>
        </w:rPr>
        <w:t>2021</w:t>
      </w:r>
      <w:r w:rsidR="00A81773">
        <w:rPr>
          <w:rFonts w:ascii="Arial" w:hAnsi="Arial" w:cs="Arial"/>
        </w:rPr>
        <w:t xml:space="preserve">, DOI: </w:t>
      </w:r>
      <w:r w:rsidR="00A81773" w:rsidRPr="00A81773">
        <w:rPr>
          <w:rFonts w:ascii="Arial" w:hAnsi="Arial" w:cs="Arial"/>
          <w:shd w:val="clear" w:color="auto" w:fill="FFFFFF"/>
        </w:rPr>
        <w:t>10.1038/s41557-020-00614-w</w:t>
      </w:r>
      <w:r>
        <w:rPr>
          <w:rFonts w:ascii="Arial" w:hAnsi="Arial" w:cs="Arial"/>
        </w:rPr>
        <w:t xml:space="preserve">) details the discovery of a new way to polymerize butadiene through iron-catalyzed [2+2] cycloaddition. This polymer of cyclobutanes </w:t>
      </w:r>
      <w:r w:rsidR="000E5A39">
        <w:rPr>
          <w:rFonts w:ascii="Arial" w:hAnsi="Arial" w:cs="Arial"/>
        </w:rPr>
        <w:t xml:space="preserve">(aka, the “polymer of squares”) </w:t>
      </w:r>
      <w:r>
        <w:rPr>
          <w:rFonts w:ascii="Arial" w:hAnsi="Arial" w:cs="Arial"/>
        </w:rPr>
        <w:t>can also be reversibly deconstructed back to butadiene using the same iron catalyst used in its synthesis. This represents a new plastic-like material that can be chemically recycled</w:t>
      </w:r>
      <w:r w:rsidR="000B00B4">
        <w:rPr>
          <w:rFonts w:ascii="Arial" w:hAnsi="Arial" w:cs="Arial"/>
        </w:rPr>
        <w:t xml:space="preserve"> back to its </w:t>
      </w:r>
      <w:r w:rsidR="00494E5B">
        <w:rPr>
          <w:rFonts w:ascii="Arial" w:hAnsi="Arial" w:cs="Arial"/>
        </w:rPr>
        <w:t xml:space="preserve">constituent </w:t>
      </w:r>
      <w:r w:rsidR="000B00B4">
        <w:rPr>
          <w:rFonts w:ascii="Arial" w:hAnsi="Arial" w:cs="Arial"/>
        </w:rPr>
        <w:t>monomer</w:t>
      </w:r>
      <w:r>
        <w:rPr>
          <w:rFonts w:ascii="Arial" w:hAnsi="Arial" w:cs="Arial"/>
        </w:rPr>
        <w:t xml:space="preserve">. </w:t>
      </w:r>
    </w:p>
    <w:p w14:paraId="62C9417D" w14:textId="1E8D6CA3" w:rsidR="006A157E" w:rsidRDefault="00382535" w:rsidP="003825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Below are questions </w:t>
      </w:r>
      <w:r w:rsidR="00AD6A0D">
        <w:rPr>
          <w:rFonts w:ascii="Arial" w:hAnsi="Arial" w:cs="Arial"/>
        </w:rPr>
        <w:t xml:space="preserve">related to the iron-catalyzed [2+2] cycloaddition that makes the polymer of squares: </w:t>
      </w:r>
    </w:p>
    <w:p w14:paraId="1BEDCFD6" w14:textId="255E1372" w:rsidR="004B338D" w:rsidRDefault="00F11C2B" w:rsidP="00BA4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86C6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B68D90" wp14:editId="251CC027">
                <wp:simplePos x="0" y="0"/>
                <wp:positionH relativeFrom="margin">
                  <wp:align>right</wp:align>
                </wp:positionH>
                <wp:positionV relativeFrom="paragraph">
                  <wp:posOffset>806450</wp:posOffset>
                </wp:positionV>
                <wp:extent cx="5943600" cy="13208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1701" w14:textId="1C04C30C" w:rsidR="00B86C68" w:rsidRDefault="00F11C2B" w:rsidP="0048235C">
                            <w:r>
                              <w:object w:dxaOrig="4049" w:dyaOrig="1287" w14:anchorId="6B9EB4F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2" type="#_x0000_t75" style="width:250.25pt;height:79.6pt">
                                  <v:imagedata r:id="rId8" o:title=""/>
                                </v:shape>
                                <o:OLEObject Type="Embed" ProgID="ChemDraw.Document.6.0" ShapeID="_x0000_i1042" DrawAspect="Content" ObjectID="_1676719161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68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8pt;margin-top:63.5pt;width:468pt;height:10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" stroked="f">
                <v:textbox style="mso-fit-shape-to-text:t">
                  <w:txbxContent>
                    <w:p w14:paraId="50B91701" w14:textId="1C04C30C" w:rsidR="00B86C68" w:rsidRDefault="00F11C2B" w:rsidP="0048235C">
                      <w:r>
                        <w:object w:dxaOrig="4049" w:dyaOrig="1287" w14:anchorId="6B9EB4FD">
                          <v:shape id="_x0000_i1042" type="#_x0000_t75" style="width:250.25pt;height:79.6pt">
                            <v:imagedata r:id="rId8" o:title=""/>
                          </v:shape>
                          <o:OLEObject Type="Embed" ProgID="ChemDraw.Document.6.0" ShapeID="_x0000_i1042" DrawAspect="Content" ObjectID="_1676719161" r:id="rId1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338D">
        <w:rPr>
          <w:rFonts w:ascii="Arial" w:hAnsi="Arial" w:cs="Arial"/>
        </w:rPr>
        <w:t>This paper focuses on a new way to use olefin monomers to generate a unique polymer structure that can be chemically recycled, which contrasts the</w:t>
      </w:r>
      <w:r w:rsidR="00975172">
        <w:rPr>
          <w:rFonts w:ascii="Arial" w:hAnsi="Arial" w:cs="Arial"/>
        </w:rPr>
        <w:t xml:space="preserve"> known</w:t>
      </w:r>
      <w:r w:rsidR="004B338D">
        <w:rPr>
          <w:rFonts w:ascii="Arial" w:hAnsi="Arial" w:cs="Arial"/>
        </w:rPr>
        <w:t xml:space="preserve"> olefin-derived resins shown in Figure 1b. Using Figure 1b as a guide, draw the olefin monomers that make up</w:t>
      </w:r>
      <w:r w:rsidR="00016801">
        <w:rPr>
          <w:rFonts w:ascii="Arial" w:hAnsi="Arial" w:cs="Arial"/>
        </w:rPr>
        <w:t xml:space="preserve"> plastic</w:t>
      </w:r>
      <w:r w:rsidR="004B338D">
        <w:rPr>
          <w:rFonts w:ascii="Arial" w:hAnsi="Arial" w:cs="Arial"/>
        </w:rPr>
        <w:t xml:space="preserve"> resin codes 2-6. </w:t>
      </w:r>
    </w:p>
    <w:p w14:paraId="5B02D678" w14:textId="5438E2B5" w:rsidR="004B338D" w:rsidRPr="00B86C68" w:rsidRDefault="004B338D" w:rsidP="00B86C68">
      <w:pPr>
        <w:jc w:val="both"/>
        <w:rPr>
          <w:rFonts w:ascii="Arial" w:hAnsi="Arial" w:cs="Arial"/>
        </w:rPr>
      </w:pPr>
    </w:p>
    <w:p w14:paraId="2C52DE67" w14:textId="774A0B56" w:rsidR="00BA413B" w:rsidRPr="00BA413B" w:rsidRDefault="006A157E" w:rsidP="00BA413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E5B4D">
        <w:rPr>
          <w:rFonts w:ascii="Arial" w:hAnsi="Arial" w:cs="Arial"/>
        </w:rPr>
        <w:t>Using Figure 2</w:t>
      </w:r>
      <w:r w:rsidR="00161396">
        <w:rPr>
          <w:rFonts w:ascii="Arial" w:hAnsi="Arial" w:cs="Arial"/>
        </w:rPr>
        <w:t>a</w:t>
      </w:r>
      <w:r w:rsidR="00EE5B4D">
        <w:rPr>
          <w:rFonts w:ascii="Arial" w:hAnsi="Arial" w:cs="Arial"/>
        </w:rPr>
        <w:t xml:space="preserve"> as a guide, d</w:t>
      </w:r>
      <w:r w:rsidRPr="006A157E">
        <w:rPr>
          <w:rFonts w:ascii="Arial" w:hAnsi="Arial" w:cs="Arial"/>
        </w:rPr>
        <w:t xml:space="preserve">raw coordination-insertion mechanisms generating the two isomers of linear polybutadiene. </w:t>
      </w:r>
      <w:r w:rsidR="00B37C01">
        <w:rPr>
          <w:rFonts w:ascii="Arial" w:hAnsi="Arial" w:cs="Arial"/>
        </w:rPr>
        <w:t>Starting from a generic metal hydride, incorporate two molecules of butadiene into the polymer</w:t>
      </w:r>
      <w:r w:rsidRPr="006A157E">
        <w:rPr>
          <w:rFonts w:ascii="Arial" w:hAnsi="Arial" w:cs="Arial"/>
        </w:rPr>
        <w:t xml:space="preserve">. </w:t>
      </w:r>
    </w:p>
    <w:p w14:paraId="2DBCC2AF" w14:textId="77777777" w:rsidR="00161396" w:rsidRDefault="00161396" w:rsidP="00161396">
      <w:pPr>
        <w:pStyle w:val="ListParagraph"/>
        <w:jc w:val="both"/>
        <w:rPr>
          <w:rFonts w:ascii="Arial" w:hAnsi="Arial" w:cs="Arial"/>
        </w:rPr>
      </w:pPr>
    </w:p>
    <w:p w14:paraId="47D3EA13" w14:textId="77777777" w:rsidR="00161396" w:rsidRDefault="00161396" w:rsidP="00161396">
      <w:pPr>
        <w:pStyle w:val="ListParagraph"/>
        <w:jc w:val="both"/>
        <w:rPr>
          <w:rFonts w:ascii="Arial" w:hAnsi="Arial" w:cs="Arial"/>
        </w:rPr>
      </w:pPr>
    </w:p>
    <w:p w14:paraId="35C9538A" w14:textId="43E48189" w:rsidR="00161396" w:rsidRDefault="00161396" w:rsidP="00161396">
      <w:pPr>
        <w:pStyle w:val="ListParagraph"/>
        <w:jc w:val="both"/>
        <w:rPr>
          <w:rFonts w:ascii="Arial" w:hAnsi="Arial" w:cs="Arial"/>
        </w:rPr>
      </w:pPr>
    </w:p>
    <w:p w14:paraId="304A3E3C" w14:textId="0C7DFB37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581B2CE5" w14:textId="259624B6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0C0B1397" w14:textId="1FFB478C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05F48879" w14:textId="11244FCB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3915DD50" w14:textId="16D8133E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7A66E871" w14:textId="58F03CB9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135660D9" w14:textId="73CE1DED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455EF6AC" w14:textId="6729FBC6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50ACCC38" w14:textId="102372C3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3AF66454" w14:textId="1973BAEB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07D67907" w14:textId="49EDC919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4248AFD4" w14:textId="77777777" w:rsidR="0048235C" w:rsidRDefault="0048235C" w:rsidP="00161396">
      <w:pPr>
        <w:pStyle w:val="ListParagraph"/>
        <w:jc w:val="both"/>
        <w:rPr>
          <w:rFonts w:ascii="Arial" w:hAnsi="Arial" w:cs="Arial"/>
        </w:rPr>
      </w:pPr>
    </w:p>
    <w:p w14:paraId="377BFDE5" w14:textId="77777777" w:rsidR="00161396" w:rsidRDefault="00161396" w:rsidP="00161396">
      <w:pPr>
        <w:pStyle w:val="ListParagraph"/>
        <w:jc w:val="both"/>
        <w:rPr>
          <w:rFonts w:ascii="Arial" w:hAnsi="Arial" w:cs="Arial"/>
        </w:rPr>
      </w:pPr>
    </w:p>
    <w:p w14:paraId="29F4E2D1" w14:textId="4F8219AF" w:rsidR="00F74CA9" w:rsidRDefault="00F50139" w:rsidP="00161396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064D39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E6E22" wp14:editId="24A40870">
                <wp:simplePos x="0" y="0"/>
                <wp:positionH relativeFrom="margin">
                  <wp:align>right</wp:align>
                </wp:positionH>
                <wp:positionV relativeFrom="paragraph">
                  <wp:posOffset>2763520</wp:posOffset>
                </wp:positionV>
                <wp:extent cx="5783580" cy="1404620"/>
                <wp:effectExtent l="0" t="0" r="762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A0DE" w14:textId="4D06397D" w:rsidR="00F50139" w:rsidRDefault="00F50139" w:rsidP="00F50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E6E22" id="_x0000_s1027" type="#_x0000_t202" style="position:absolute;left:0;text-align:left;margin-left:404.2pt;margin-top:217.6pt;width:455.4pt;height:110.6pt;z-index:251661312;visibility:visible;mso-wrap-style:non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" stroked="f">
                <v:textbox style="mso-fit-shape-to-text:t">
                  <w:txbxContent>
                    <w:p w14:paraId="3B79A0DE" w14:textId="4D06397D" w:rsidR="00F50139" w:rsidRDefault="00F50139" w:rsidP="00F5013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801">
        <w:rPr>
          <w:rFonts w:ascii="Arial" w:hAnsi="Arial" w:cs="Arial"/>
        </w:rPr>
        <w:t>Using Figure 2a as a guide, d</w:t>
      </w:r>
      <w:r w:rsidR="006A157E" w:rsidRPr="006A157E">
        <w:rPr>
          <w:rFonts w:ascii="Arial" w:hAnsi="Arial" w:cs="Arial"/>
        </w:rPr>
        <w:t>raw an oxidative cyclization/reductive elimination mechanism to generate a “polymer of squares” incorporating two cyclobutyl groups</w:t>
      </w:r>
      <w:r w:rsidR="00CD27E8">
        <w:rPr>
          <w:rFonts w:ascii="Arial" w:hAnsi="Arial" w:cs="Arial"/>
        </w:rPr>
        <w:t>, s</w:t>
      </w:r>
      <w:r w:rsidR="00E62E61">
        <w:rPr>
          <w:rFonts w:ascii="Arial" w:hAnsi="Arial" w:cs="Arial"/>
        </w:rPr>
        <w:t>tart</w:t>
      </w:r>
      <w:r w:rsidR="00CD27E8">
        <w:rPr>
          <w:rFonts w:ascii="Arial" w:hAnsi="Arial" w:cs="Arial"/>
        </w:rPr>
        <w:t>ing</w:t>
      </w:r>
      <w:r w:rsidR="00E62E61">
        <w:rPr>
          <w:rFonts w:ascii="Arial" w:hAnsi="Arial" w:cs="Arial"/>
        </w:rPr>
        <w:t xml:space="preserve"> from a generic metal </w:t>
      </w:r>
      <w:r w:rsidR="00064D39">
        <w:rPr>
          <w:rFonts w:ascii="Arial" w:hAnsi="Arial" w:cs="Arial"/>
        </w:rPr>
        <w:t>butadiene complex</w:t>
      </w:r>
      <w:r w:rsidR="00E62E61">
        <w:rPr>
          <w:rFonts w:ascii="Arial" w:hAnsi="Arial" w:cs="Arial"/>
        </w:rPr>
        <w:t xml:space="preserve">. </w:t>
      </w:r>
      <w:bookmarkStart w:id="0" w:name="_Hlk66106089"/>
      <w:r w:rsidR="00CA795E">
        <w:rPr>
          <w:rFonts w:ascii="Arial" w:hAnsi="Arial" w:cs="Arial"/>
        </w:rPr>
        <w:t>Indicate the oxidation state of the metal center in your mechanism.</w:t>
      </w:r>
    </w:p>
    <w:bookmarkEnd w:id="0"/>
    <w:p w14:paraId="5500B341" w14:textId="798E397F" w:rsidR="00161396" w:rsidRDefault="00161396" w:rsidP="00F74CA9">
      <w:pPr>
        <w:jc w:val="both"/>
        <w:rPr>
          <w:rFonts w:ascii="Arial" w:hAnsi="Arial" w:cs="Arial"/>
        </w:rPr>
      </w:pPr>
    </w:p>
    <w:p w14:paraId="6040A30A" w14:textId="2ABB91AC" w:rsidR="0048235C" w:rsidRDefault="0048235C" w:rsidP="00F74CA9">
      <w:pPr>
        <w:jc w:val="both"/>
        <w:rPr>
          <w:rFonts w:ascii="Arial" w:hAnsi="Arial" w:cs="Arial"/>
        </w:rPr>
      </w:pPr>
    </w:p>
    <w:p w14:paraId="78D0418E" w14:textId="686FEF20" w:rsidR="0048235C" w:rsidRDefault="0048235C" w:rsidP="00F74CA9">
      <w:pPr>
        <w:jc w:val="both"/>
        <w:rPr>
          <w:rFonts w:ascii="Arial" w:hAnsi="Arial" w:cs="Arial"/>
        </w:rPr>
      </w:pPr>
    </w:p>
    <w:p w14:paraId="0B02296C" w14:textId="6CFBC6BC" w:rsidR="0048235C" w:rsidRDefault="0048235C" w:rsidP="00F74CA9">
      <w:pPr>
        <w:jc w:val="both"/>
        <w:rPr>
          <w:rFonts w:ascii="Arial" w:hAnsi="Arial" w:cs="Arial"/>
        </w:rPr>
      </w:pPr>
    </w:p>
    <w:p w14:paraId="12040479" w14:textId="72CE7E61" w:rsidR="0048235C" w:rsidRDefault="0048235C" w:rsidP="00F74CA9">
      <w:pPr>
        <w:jc w:val="both"/>
        <w:rPr>
          <w:rFonts w:ascii="Arial" w:hAnsi="Arial" w:cs="Arial"/>
        </w:rPr>
      </w:pPr>
    </w:p>
    <w:p w14:paraId="76D33450" w14:textId="1F8AE29E" w:rsidR="0048235C" w:rsidRDefault="0048235C" w:rsidP="00F74CA9">
      <w:pPr>
        <w:jc w:val="both"/>
        <w:rPr>
          <w:rFonts w:ascii="Arial" w:hAnsi="Arial" w:cs="Arial"/>
        </w:rPr>
      </w:pPr>
    </w:p>
    <w:p w14:paraId="2E247D20" w14:textId="77777777" w:rsidR="0048235C" w:rsidRDefault="0048235C" w:rsidP="00F74CA9">
      <w:pPr>
        <w:jc w:val="both"/>
        <w:rPr>
          <w:rFonts w:ascii="Arial" w:hAnsi="Arial" w:cs="Arial"/>
        </w:rPr>
      </w:pPr>
    </w:p>
    <w:p w14:paraId="23431F64" w14:textId="61180E60" w:rsidR="0048235C" w:rsidRDefault="0048235C" w:rsidP="00F74CA9">
      <w:pPr>
        <w:jc w:val="both"/>
        <w:rPr>
          <w:rFonts w:ascii="Arial" w:hAnsi="Arial" w:cs="Arial"/>
        </w:rPr>
      </w:pPr>
    </w:p>
    <w:p w14:paraId="72EC6AEA" w14:textId="77777777" w:rsidR="0048235C" w:rsidRPr="00F74CA9" w:rsidRDefault="0048235C" w:rsidP="00F74CA9">
      <w:pPr>
        <w:jc w:val="both"/>
        <w:rPr>
          <w:rFonts w:ascii="Arial" w:hAnsi="Arial" w:cs="Arial"/>
        </w:rPr>
      </w:pPr>
    </w:p>
    <w:p w14:paraId="0BB19D68" w14:textId="77777777" w:rsidR="00161396" w:rsidRPr="00161396" w:rsidRDefault="00161396" w:rsidP="00161396">
      <w:pPr>
        <w:jc w:val="both"/>
        <w:rPr>
          <w:rFonts w:ascii="Arial" w:hAnsi="Arial" w:cs="Arial"/>
        </w:rPr>
      </w:pPr>
    </w:p>
    <w:p w14:paraId="7791BE66" w14:textId="4D93FBDC" w:rsidR="00B37C01" w:rsidRDefault="00E62E61" w:rsidP="00E62E61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602A20">
        <w:rPr>
          <w:rFonts w:ascii="Arial" w:hAnsi="Arial" w:cs="Arial"/>
        </w:rPr>
        <w:t>are the differences</w:t>
      </w:r>
      <w:r>
        <w:rPr>
          <w:rFonts w:ascii="Arial" w:hAnsi="Arial" w:cs="Arial"/>
        </w:rPr>
        <w:t xml:space="preserve"> between the metal catalyst used in part a) and the metal catalyst used in part b)? </w:t>
      </w:r>
      <w:r w:rsidR="00BC409F">
        <w:rPr>
          <w:rFonts w:ascii="Arial" w:hAnsi="Arial" w:cs="Arial"/>
        </w:rPr>
        <w:t>What implications does this have for the mechanism?</w:t>
      </w:r>
    </w:p>
    <w:p w14:paraId="1F93711E" w14:textId="67DEB18D" w:rsid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654E4D9B" w14:textId="080415EB" w:rsid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1FC98D59" w14:textId="124052EC" w:rsid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48B9D511" w14:textId="1C2FC2E5" w:rsid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6F549D3C" w14:textId="1C210308" w:rsid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397E03AD" w14:textId="77777777" w:rsidR="0048235C" w:rsidRPr="0048235C" w:rsidRDefault="0048235C" w:rsidP="0048235C">
      <w:pPr>
        <w:pStyle w:val="ListParagraph"/>
        <w:jc w:val="both"/>
        <w:rPr>
          <w:rFonts w:ascii="Arial" w:hAnsi="Arial" w:cs="Arial"/>
        </w:rPr>
      </w:pPr>
    </w:p>
    <w:p w14:paraId="05BC926F" w14:textId="63F7415D" w:rsidR="00B37C01" w:rsidRDefault="006A5CE5" w:rsidP="00E62E61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A81773">
        <w:rPr>
          <w:rFonts w:ascii="Arial" w:hAnsi="Arial" w:cs="Arial"/>
          <w:i/>
          <w:iCs/>
          <w:color w:val="A50021"/>
        </w:rPr>
        <w:t>Challenge question:</w:t>
      </w:r>
      <w:r>
        <w:rPr>
          <w:rFonts w:ascii="Arial" w:hAnsi="Arial" w:cs="Arial"/>
          <w:i/>
          <w:iCs/>
        </w:rPr>
        <w:t xml:space="preserve"> </w:t>
      </w:r>
      <w:r w:rsidR="00B37C01">
        <w:rPr>
          <w:rFonts w:ascii="Arial" w:hAnsi="Arial" w:cs="Arial"/>
        </w:rPr>
        <w:t xml:space="preserve">There is an assumption that must be made in the way that two </w:t>
      </w:r>
      <w:proofErr w:type="spellStart"/>
      <w:r w:rsidR="00B37C01">
        <w:rPr>
          <w:rFonts w:ascii="Arial" w:hAnsi="Arial" w:cs="Arial"/>
        </w:rPr>
        <w:t>butadienes</w:t>
      </w:r>
      <w:proofErr w:type="spellEnd"/>
      <w:r w:rsidR="00B37C01">
        <w:rPr>
          <w:rFonts w:ascii="Arial" w:hAnsi="Arial" w:cs="Arial"/>
        </w:rPr>
        <w:t xml:space="preserve"> coordinate to the metal center in the mechanism of part b) in order to obtain the correct polymer of squares. What is it?</w:t>
      </w:r>
      <w:r w:rsidR="00360DAE">
        <w:rPr>
          <w:rFonts w:ascii="Arial" w:hAnsi="Arial" w:cs="Arial"/>
        </w:rPr>
        <w:t xml:space="preserve"> What happens when the </w:t>
      </w:r>
      <w:proofErr w:type="spellStart"/>
      <w:r w:rsidR="00360DAE">
        <w:rPr>
          <w:rFonts w:ascii="Arial" w:hAnsi="Arial" w:cs="Arial"/>
        </w:rPr>
        <w:t>butadienes</w:t>
      </w:r>
      <w:proofErr w:type="spellEnd"/>
      <w:r w:rsidR="00360DAE">
        <w:rPr>
          <w:rFonts w:ascii="Arial" w:hAnsi="Arial" w:cs="Arial"/>
        </w:rPr>
        <w:t xml:space="preserve"> coordinate the other way? </w:t>
      </w:r>
    </w:p>
    <w:p w14:paraId="47955892" w14:textId="4773AF22" w:rsidR="00F74CA9" w:rsidRDefault="00F74CA9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3C1279E1" w14:textId="2BDA6E01" w:rsidR="00F74CA9" w:rsidRDefault="00F74CA9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75BAD7DA" w14:textId="1BF7CEF1" w:rsidR="00F74CA9" w:rsidRDefault="00F74CA9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0CCABA10" w14:textId="63F6EF25" w:rsidR="00F74CA9" w:rsidRDefault="00F74CA9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13414A0B" w14:textId="261F9BEF" w:rsidR="00F0793D" w:rsidRDefault="00F0793D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25ADE07D" w14:textId="1A89EBE3" w:rsidR="00F0793D" w:rsidRDefault="00F0793D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382B1A17" w14:textId="6894A7CA" w:rsidR="00F0793D" w:rsidRDefault="00F0793D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29F5DC82" w14:textId="77777777" w:rsidR="00F0793D" w:rsidRDefault="00F0793D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2957EC9A" w14:textId="2D1C8A3E" w:rsidR="00F74CA9" w:rsidRDefault="00F74CA9" w:rsidP="00602A20">
      <w:pPr>
        <w:ind w:left="720"/>
        <w:jc w:val="both"/>
        <w:rPr>
          <w:rFonts w:ascii="Arial" w:hAnsi="Arial" w:cs="Arial"/>
          <w:color w:val="2F5496" w:themeColor="accent1" w:themeShade="BF"/>
        </w:rPr>
      </w:pPr>
    </w:p>
    <w:p w14:paraId="3AF02C23" w14:textId="4A45197E" w:rsidR="00F74CA9" w:rsidRPr="00F74CA9" w:rsidRDefault="00016801" w:rsidP="00F74CA9">
      <w:pPr>
        <w:ind w:left="360" w:hanging="360"/>
        <w:jc w:val="both"/>
      </w:pPr>
      <w:r>
        <w:rPr>
          <w:rFonts w:ascii="Arial" w:hAnsi="Arial" w:cs="Arial"/>
        </w:rPr>
        <w:lastRenderedPageBreak/>
        <w:t>3</w:t>
      </w:r>
      <w:r w:rsidR="00F74CA9">
        <w:rPr>
          <w:rFonts w:ascii="Arial" w:hAnsi="Arial" w:cs="Arial"/>
        </w:rPr>
        <w:t xml:space="preserve">.  </w:t>
      </w:r>
      <w:r w:rsidR="00F74CA9" w:rsidRPr="00F74CA9">
        <w:rPr>
          <w:rFonts w:ascii="Arial" w:hAnsi="Arial" w:cs="Arial"/>
        </w:rPr>
        <w:t xml:space="preserve">Each cyclobutane unit in the polymer squares can exist in either a </w:t>
      </w:r>
      <w:r w:rsidR="00F74CA9" w:rsidRPr="00F74CA9">
        <w:rPr>
          <w:rFonts w:ascii="Arial" w:hAnsi="Arial" w:cs="Arial"/>
          <w:i/>
          <w:iCs/>
        </w:rPr>
        <w:t>syn</w:t>
      </w:r>
      <w:r w:rsidR="00F74CA9" w:rsidRPr="00F74CA9">
        <w:rPr>
          <w:rFonts w:ascii="Arial" w:hAnsi="Arial" w:cs="Arial"/>
        </w:rPr>
        <w:t xml:space="preserve"> or </w:t>
      </w:r>
      <w:r w:rsidR="00F74CA9" w:rsidRPr="00F74CA9">
        <w:rPr>
          <w:rFonts w:ascii="Arial" w:hAnsi="Arial" w:cs="Arial"/>
          <w:i/>
          <w:iCs/>
        </w:rPr>
        <w:t>anti</w:t>
      </w:r>
      <w:r w:rsidR="00F74CA9" w:rsidRPr="00F74CA9">
        <w:rPr>
          <w:rFonts w:ascii="Arial" w:hAnsi="Arial" w:cs="Arial"/>
        </w:rPr>
        <w:t xml:space="preserve"> conformation (see </w:t>
      </w:r>
      <w:r w:rsidR="00F74CA9" w:rsidRPr="00AB31AB">
        <w:rPr>
          <w:rFonts w:ascii="Arial" w:hAnsi="Arial" w:cs="Arial"/>
        </w:rPr>
        <w:t xml:space="preserve">Figure 4a). Based on the computational results in the paper, the polymerization </w:t>
      </w:r>
      <w:r w:rsidR="00DB7723">
        <w:rPr>
          <w:rFonts w:ascii="Arial" w:hAnsi="Arial" w:cs="Arial"/>
        </w:rPr>
        <w:t>process produces</w:t>
      </w:r>
      <w:r w:rsidR="00F74CA9" w:rsidRPr="00AB31AB">
        <w:rPr>
          <w:rFonts w:ascii="Arial" w:hAnsi="Arial" w:cs="Arial"/>
        </w:rPr>
        <w:t xml:space="preserve"> an alternating </w:t>
      </w:r>
      <w:r w:rsidR="00F74CA9" w:rsidRPr="00AB31AB">
        <w:rPr>
          <w:rFonts w:ascii="Arial" w:hAnsi="Arial" w:cs="Arial"/>
          <w:i/>
          <w:iCs/>
        </w:rPr>
        <w:t xml:space="preserve">syn </w:t>
      </w:r>
      <w:r w:rsidR="00F74CA9" w:rsidRPr="00AB31AB">
        <w:rPr>
          <w:rFonts w:ascii="Arial" w:hAnsi="Arial" w:cs="Arial"/>
        </w:rPr>
        <w:t>and</w:t>
      </w:r>
      <w:r w:rsidR="00F74CA9" w:rsidRPr="00AB31AB">
        <w:rPr>
          <w:rFonts w:ascii="Arial" w:hAnsi="Arial" w:cs="Arial"/>
          <w:i/>
          <w:iCs/>
        </w:rPr>
        <w:t xml:space="preserve"> anti</w:t>
      </w:r>
      <w:r w:rsidR="00F74CA9" w:rsidRPr="00AB31AB">
        <w:rPr>
          <w:rFonts w:ascii="Arial" w:hAnsi="Arial" w:cs="Arial"/>
        </w:rPr>
        <w:t xml:space="preserve"> distribution</w:t>
      </w:r>
      <w:r w:rsidR="00AB31AB" w:rsidRPr="00AB31AB">
        <w:rPr>
          <w:rFonts w:ascii="Arial" w:hAnsi="Arial" w:cs="Arial"/>
        </w:rPr>
        <w:t xml:space="preserve"> of cyclobutanes </w:t>
      </w:r>
      <w:r w:rsidR="00DB7723">
        <w:rPr>
          <w:rFonts w:ascii="Arial" w:hAnsi="Arial" w:cs="Arial"/>
        </w:rPr>
        <w:t>in</w:t>
      </w:r>
      <w:r w:rsidR="00AB31AB" w:rsidRPr="00AB31AB">
        <w:rPr>
          <w:rFonts w:ascii="Arial" w:hAnsi="Arial" w:cs="Arial"/>
        </w:rPr>
        <w:t xml:space="preserve"> the chain. Given this information, draw a </w:t>
      </w:r>
      <w:r w:rsidR="00DB7723">
        <w:rPr>
          <w:rFonts w:ascii="Arial" w:hAnsi="Arial" w:cs="Arial"/>
        </w:rPr>
        <w:t>sequence</w:t>
      </w:r>
      <w:r w:rsidR="00AB31AB" w:rsidRPr="00AB31AB">
        <w:rPr>
          <w:rFonts w:ascii="Arial" w:hAnsi="Arial" w:cs="Arial"/>
        </w:rPr>
        <w:t xml:space="preserve"> of 5 cyclobutyl rings that is consistent with this distribution.</w:t>
      </w:r>
      <w:r w:rsidR="00AB31AB">
        <w:t xml:space="preserve"> </w:t>
      </w:r>
    </w:p>
    <w:p w14:paraId="5C21E10A" w14:textId="3AC05CCB" w:rsidR="00F74CA9" w:rsidRDefault="00F0793D" w:rsidP="00A81773">
      <w:pPr>
        <w:ind w:left="360" w:hanging="360"/>
        <w:jc w:val="both"/>
        <w:rPr>
          <w:rFonts w:ascii="Arial" w:hAnsi="Arial" w:cs="Arial"/>
        </w:rPr>
      </w:pPr>
      <w:r w:rsidRPr="00DB77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323D3B" wp14:editId="0045EF3A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5918200" cy="2726055"/>
                <wp:effectExtent l="0" t="0" r="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72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139A" w14:textId="77777777" w:rsidR="00F0793D" w:rsidRDefault="00F0793D" w:rsidP="00F0793D">
                            <w:r>
                              <w:object w:dxaOrig="2292" w:dyaOrig="696" w14:anchorId="5DF616C3">
                                <v:shape id="_x0000_i1028" type="#_x0000_t75" style="width:156.2pt;height:47.35pt">
                                  <v:imagedata r:id="rId11" o:title=""/>
                                </v:shape>
                                <o:OLEObject Type="Embed" ProgID="ChemDraw.Document.6.0" ShapeID="_x0000_i1028" DrawAspect="Content" ObjectID="_1676719162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23D3B" id="_x0000_s1028" type="#_x0000_t202" style="position:absolute;left:0;text-align:left;margin-left:0;margin-top:6.55pt;width:466pt;height:214.65pt;z-index:251677696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" stroked="f">
                <v:textbox style="mso-fit-shape-to-text:t">
                  <w:txbxContent>
                    <w:p w14:paraId="44D4139A" w14:textId="77777777" w:rsidR="00F0793D" w:rsidRDefault="00F0793D" w:rsidP="00F0793D">
                      <w:r>
                        <w:object w:dxaOrig="2292" w:dyaOrig="696" w14:anchorId="5DF616C3">
                          <v:shape id="_x0000_i1137" type="#_x0000_t75" style="width:156.2pt;height:47.35pt">
                            <v:imagedata r:id="rId17" o:title=""/>
                          </v:shape>
                          <o:OLEObject Type="Embed" ProgID="ChemDraw.Document.6.0" ShapeID="_x0000_i1137" DrawAspect="Content" ObjectID="_1675328062" r:id="rId18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C055F3" w14:textId="537B42D9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53489C44" w14:textId="239FCCF3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44863D80" w14:textId="6CF22C51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219B10F2" w14:textId="54E5CE95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0F330C97" w14:textId="3476A3E5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467A5405" w14:textId="77777777" w:rsidR="00F0793D" w:rsidRDefault="00F0793D" w:rsidP="00A81773">
      <w:pPr>
        <w:ind w:left="360" w:hanging="360"/>
        <w:jc w:val="both"/>
        <w:rPr>
          <w:rFonts w:ascii="Arial" w:hAnsi="Arial" w:cs="Arial"/>
        </w:rPr>
      </w:pPr>
    </w:p>
    <w:p w14:paraId="4E5F0F4A" w14:textId="5EB8C0ED" w:rsidR="00152AB7" w:rsidRDefault="00477FD5" w:rsidP="00A81773">
      <w:pPr>
        <w:ind w:left="360" w:hanging="360"/>
        <w:jc w:val="both"/>
        <w:rPr>
          <w:rFonts w:ascii="Arial" w:hAnsi="Arial" w:cs="Arial"/>
        </w:rPr>
      </w:pPr>
      <w:r w:rsidRPr="00477FD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0205AB" wp14:editId="3FC3D0F1">
                <wp:simplePos x="0" y="0"/>
                <wp:positionH relativeFrom="margin">
                  <wp:align>right</wp:align>
                </wp:positionH>
                <wp:positionV relativeFrom="paragraph">
                  <wp:posOffset>900430</wp:posOffset>
                </wp:positionV>
                <wp:extent cx="5928360" cy="13030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3093" w14:textId="288644D9" w:rsidR="00477FD5" w:rsidRDefault="000B0AEB" w:rsidP="00477FD5">
                            <w:pPr>
                              <w:jc w:val="center"/>
                            </w:pPr>
                            <w:r>
                              <w:object w:dxaOrig="5945" w:dyaOrig="2465" w14:anchorId="1FF2D5EA">
                                <v:shape id="_x0000_i1030" type="#_x0000_t75" style="width:235.7pt;height:97.75pt">
                                  <v:imagedata r:id="rId19" o:title=""/>
                                </v:shape>
                                <o:OLEObject Type="Embed" ProgID="ChemDraw.Document.6.0" ShapeID="_x0000_i1030" DrawAspect="Content" ObjectID="_1676719163" r:id="rId20"/>
                              </w:object>
                            </w:r>
                          </w:p>
                          <w:p w14:paraId="60A14DC8" w14:textId="7B194F8A" w:rsidR="00477FD5" w:rsidRDefault="00477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05AB" id="_x0000_s1029" type="#_x0000_t202" style="position:absolute;left:0;text-align:left;margin-left:415.6pt;margin-top:70.9pt;width:466.8pt;height:102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" stroked="f">
                <v:textbox>
                  <w:txbxContent>
                    <w:p w14:paraId="42053093" w14:textId="288644D9" w:rsidR="00477FD5" w:rsidRDefault="000B0AEB" w:rsidP="00477FD5">
                      <w:pPr>
                        <w:jc w:val="center"/>
                      </w:pPr>
                      <w:r>
                        <w:object w:dxaOrig="5945" w:dyaOrig="2465" w14:anchorId="1FF2D5EA">
                          <v:shape id="_x0000_i1034" type="#_x0000_t75" style="width:235.7pt;height:97.75pt">
                            <v:imagedata r:id="rId21" o:title=""/>
                          </v:shape>
                          <o:OLEObject Type="Embed" ProgID="ChemDraw.Document.6.0" ShapeID="_x0000_i1034" DrawAspect="Content" ObjectID="_1675328063" r:id="rId22"/>
                        </w:object>
                      </w:r>
                    </w:p>
                    <w:p w14:paraId="60A14DC8" w14:textId="7B194F8A" w:rsidR="00477FD5" w:rsidRDefault="00477FD5"/>
                  </w:txbxContent>
                </v:textbox>
                <w10:wrap type="square" anchorx="margin"/>
              </v:shape>
            </w:pict>
          </mc:Fallback>
        </mc:AlternateContent>
      </w:r>
      <w:r w:rsidR="00016801">
        <w:rPr>
          <w:rFonts w:ascii="Arial" w:hAnsi="Arial" w:cs="Arial"/>
        </w:rPr>
        <w:t>4</w:t>
      </w:r>
      <w:r w:rsidR="00E62E61">
        <w:rPr>
          <w:rFonts w:ascii="Arial" w:hAnsi="Arial" w:cs="Arial"/>
        </w:rPr>
        <w:t xml:space="preserve">. The metal catalyst used to make the polymer of squares is an </w:t>
      </w:r>
      <w:r w:rsidR="00A12A86">
        <w:rPr>
          <w:rFonts w:ascii="Arial" w:hAnsi="Arial" w:cs="Arial"/>
        </w:rPr>
        <w:t>iron complex ligated by a tridentate, pyridine(</w:t>
      </w:r>
      <w:proofErr w:type="spellStart"/>
      <w:r w:rsidR="00A12A86">
        <w:rPr>
          <w:rFonts w:ascii="Arial" w:hAnsi="Arial" w:cs="Arial"/>
        </w:rPr>
        <w:t>diimine</w:t>
      </w:r>
      <w:proofErr w:type="spellEnd"/>
      <w:r w:rsidR="00A12A86">
        <w:rPr>
          <w:rFonts w:ascii="Arial" w:hAnsi="Arial" w:cs="Arial"/>
        </w:rPr>
        <w:t>) ancillary ligand</w:t>
      </w:r>
      <w:r w:rsidR="00553C63">
        <w:rPr>
          <w:rFonts w:ascii="Arial" w:hAnsi="Arial" w:cs="Arial"/>
        </w:rPr>
        <w:t xml:space="preserve"> (“PDI ligand”)</w:t>
      </w:r>
      <w:r w:rsidR="00A12A86">
        <w:rPr>
          <w:rFonts w:ascii="Arial" w:hAnsi="Arial" w:cs="Arial"/>
        </w:rPr>
        <w:t xml:space="preserve"> shown below. </w:t>
      </w:r>
      <w:r w:rsidR="008344AD">
        <w:rPr>
          <w:rFonts w:ascii="Arial" w:hAnsi="Arial" w:cs="Arial"/>
        </w:rPr>
        <w:t xml:space="preserve">When it ligates </w:t>
      </w:r>
      <w:r>
        <w:rPr>
          <w:rFonts w:ascii="Arial" w:hAnsi="Arial" w:cs="Arial"/>
        </w:rPr>
        <w:t>butadiene</w:t>
      </w:r>
      <w:r w:rsidR="008344AD">
        <w:rPr>
          <w:rFonts w:ascii="Arial" w:hAnsi="Arial" w:cs="Arial"/>
        </w:rPr>
        <w:t xml:space="preserve">, it exists as complex </w:t>
      </w:r>
      <w:r w:rsidR="008344AD">
        <w:rPr>
          <w:rFonts w:ascii="Arial" w:hAnsi="Arial" w:cs="Arial"/>
          <w:b/>
          <w:bCs/>
        </w:rPr>
        <w:t>1</w:t>
      </w:r>
      <w:r w:rsidR="008344AD">
        <w:rPr>
          <w:rFonts w:ascii="Arial" w:hAnsi="Arial" w:cs="Arial"/>
        </w:rPr>
        <w:t xml:space="preserve">. After oxidative cyclization, it exists </w:t>
      </w:r>
      <w:r w:rsidR="00F50139">
        <w:rPr>
          <w:rFonts w:ascii="Arial" w:hAnsi="Arial" w:cs="Arial"/>
        </w:rPr>
        <w:t xml:space="preserve">as </w:t>
      </w:r>
      <w:proofErr w:type="spellStart"/>
      <w:r w:rsidR="00F50139">
        <w:rPr>
          <w:rFonts w:ascii="Arial" w:hAnsi="Arial" w:cs="Arial"/>
        </w:rPr>
        <w:t>metallacycloheptene</w:t>
      </w:r>
      <w:proofErr w:type="spellEnd"/>
      <w:r w:rsidR="008344AD">
        <w:rPr>
          <w:rFonts w:ascii="Arial" w:hAnsi="Arial" w:cs="Arial"/>
        </w:rPr>
        <w:t xml:space="preserve"> complex </w:t>
      </w:r>
      <w:r w:rsidR="008344AD">
        <w:rPr>
          <w:rFonts w:ascii="Arial" w:hAnsi="Arial" w:cs="Arial"/>
          <w:b/>
          <w:bCs/>
        </w:rPr>
        <w:t>2</w:t>
      </w:r>
      <w:r w:rsidR="00862D6A">
        <w:rPr>
          <w:rFonts w:ascii="Arial" w:hAnsi="Arial" w:cs="Arial"/>
          <w:b/>
          <w:bCs/>
        </w:rPr>
        <w:t xml:space="preserve"> </w:t>
      </w:r>
      <w:r w:rsidR="00862D6A">
        <w:rPr>
          <w:rFonts w:ascii="Arial" w:hAnsi="Arial" w:cs="Arial"/>
        </w:rPr>
        <w:t xml:space="preserve">(for a crystal structure of an analogue, see Russell, </w:t>
      </w:r>
      <w:r w:rsidR="00862D6A">
        <w:rPr>
          <w:rFonts w:ascii="Arial" w:hAnsi="Arial" w:cs="Arial"/>
          <w:i/>
          <w:iCs/>
        </w:rPr>
        <w:t xml:space="preserve">J. Am. Chem. Soc. </w:t>
      </w:r>
      <w:r w:rsidR="00862D6A" w:rsidRPr="00862D6A">
        <w:rPr>
          <w:rFonts w:ascii="Arial" w:hAnsi="Arial" w:cs="Arial"/>
          <w:b/>
          <w:bCs/>
        </w:rPr>
        <w:t>2011</w:t>
      </w:r>
      <w:r w:rsidR="00862D6A">
        <w:rPr>
          <w:rFonts w:ascii="Arial" w:hAnsi="Arial" w:cs="Arial"/>
        </w:rPr>
        <w:t xml:space="preserve">, </w:t>
      </w:r>
      <w:r w:rsidR="00152AB7">
        <w:rPr>
          <w:rFonts w:ascii="Arial" w:hAnsi="Arial" w:cs="Arial"/>
          <w:i/>
          <w:iCs/>
        </w:rPr>
        <w:t>133</w:t>
      </w:r>
      <w:r w:rsidR="00152AB7">
        <w:rPr>
          <w:rFonts w:ascii="Arial" w:hAnsi="Arial" w:cs="Arial"/>
        </w:rPr>
        <w:t>, 8858</w:t>
      </w:r>
      <w:r w:rsidR="00127B90">
        <w:rPr>
          <w:rFonts w:ascii="Arial" w:hAnsi="Arial" w:cs="Arial"/>
        </w:rPr>
        <w:t>,</w:t>
      </w:r>
      <w:r w:rsidR="00F33398">
        <w:rPr>
          <w:rFonts w:ascii="Arial" w:hAnsi="Arial" w:cs="Arial"/>
        </w:rPr>
        <w:t xml:space="preserve"> </w:t>
      </w:r>
      <w:bookmarkStart w:id="1" w:name="_Hlk66106098"/>
      <w:r w:rsidR="00F33398">
        <w:rPr>
          <w:rFonts w:ascii="Arial" w:hAnsi="Arial" w:cs="Arial"/>
        </w:rPr>
        <w:t xml:space="preserve">DOI: </w:t>
      </w:r>
      <w:r w:rsidR="00F33398" w:rsidRPr="00F33398">
        <w:rPr>
          <w:rFonts w:ascii="Arial" w:hAnsi="Arial" w:cs="Arial"/>
        </w:rPr>
        <w:t>10.1021/ja202992p</w:t>
      </w:r>
      <w:bookmarkEnd w:id="1"/>
      <w:r w:rsidR="00152AB7">
        <w:rPr>
          <w:rFonts w:ascii="Arial" w:hAnsi="Arial" w:cs="Arial"/>
        </w:rPr>
        <w:t>)</w:t>
      </w:r>
      <w:r w:rsidR="00862D6A">
        <w:rPr>
          <w:rFonts w:ascii="Arial" w:hAnsi="Arial" w:cs="Arial"/>
        </w:rPr>
        <w:t xml:space="preserve">. </w:t>
      </w:r>
    </w:p>
    <w:p w14:paraId="0A2D9606" w14:textId="46DE5180" w:rsidR="00152AB7" w:rsidRDefault="00152AB7" w:rsidP="00152AB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152AB7">
        <w:rPr>
          <w:rFonts w:ascii="Arial" w:hAnsi="Arial" w:cs="Arial"/>
        </w:rPr>
        <w:t xml:space="preserve">In complex </w:t>
      </w:r>
      <w:r w:rsidRPr="00152AB7">
        <w:rPr>
          <w:rFonts w:ascii="Arial" w:hAnsi="Arial" w:cs="Arial"/>
          <w:b/>
          <w:bCs/>
        </w:rPr>
        <w:t>1</w:t>
      </w:r>
      <w:r w:rsidRPr="00152AB7">
        <w:rPr>
          <w:rFonts w:ascii="Arial" w:hAnsi="Arial" w:cs="Arial"/>
        </w:rPr>
        <w:t>, what type of ligand is the butadiene molecule? What is its hapticity?</w:t>
      </w:r>
    </w:p>
    <w:p w14:paraId="7CFD93B9" w14:textId="34C1B50A" w:rsidR="0096145D" w:rsidRDefault="0096145D" w:rsidP="0096145D">
      <w:pPr>
        <w:pStyle w:val="ListParagraph"/>
        <w:jc w:val="both"/>
        <w:rPr>
          <w:rFonts w:ascii="Arial" w:hAnsi="Arial" w:cs="Arial"/>
          <w:color w:val="2F5496" w:themeColor="accent1" w:themeShade="BF"/>
        </w:rPr>
      </w:pPr>
    </w:p>
    <w:p w14:paraId="064B0E0A" w14:textId="77777777" w:rsidR="00387091" w:rsidRPr="0096145D" w:rsidRDefault="00387091" w:rsidP="0096145D">
      <w:pPr>
        <w:pStyle w:val="ListParagraph"/>
        <w:jc w:val="both"/>
        <w:rPr>
          <w:rFonts w:ascii="Arial" w:hAnsi="Arial" w:cs="Arial"/>
          <w:color w:val="2F5496" w:themeColor="accent1" w:themeShade="BF"/>
        </w:rPr>
      </w:pPr>
    </w:p>
    <w:p w14:paraId="65100EBF" w14:textId="3C3C441E" w:rsidR="00152AB7" w:rsidRDefault="00152AB7" w:rsidP="00152AB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oxidation state</w:t>
      </w:r>
      <w:r w:rsidR="0096145D">
        <w:rPr>
          <w:rFonts w:ascii="Arial" w:hAnsi="Arial" w:cs="Arial"/>
        </w:rPr>
        <w:t xml:space="preserve"> and d electron count</w:t>
      </w:r>
      <w:r>
        <w:rPr>
          <w:rFonts w:ascii="Arial" w:hAnsi="Arial" w:cs="Arial"/>
        </w:rPr>
        <w:t xml:space="preserve"> of the iron in complex </w:t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? What is the total electron count?</w:t>
      </w:r>
    </w:p>
    <w:p w14:paraId="54F60107" w14:textId="77777777" w:rsidR="00387091" w:rsidRDefault="00387091" w:rsidP="00152AB7">
      <w:pPr>
        <w:pStyle w:val="ListParagraph"/>
        <w:jc w:val="both"/>
        <w:rPr>
          <w:rFonts w:ascii="Arial" w:hAnsi="Arial" w:cs="Arial"/>
          <w:color w:val="2F5496" w:themeColor="accent1" w:themeShade="BF"/>
        </w:rPr>
      </w:pPr>
    </w:p>
    <w:p w14:paraId="6F3EA43A" w14:textId="08663B1A" w:rsidR="00152AB7" w:rsidRDefault="00CE622F" w:rsidP="00152AB7">
      <w:pPr>
        <w:pStyle w:val="ListParagraph"/>
        <w:jc w:val="both"/>
        <w:rPr>
          <w:rFonts w:ascii="Arial" w:hAnsi="Arial" w:cs="Arial"/>
        </w:rPr>
      </w:pPr>
      <w:r w:rsidRPr="00CE622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0B32D" wp14:editId="0569063B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2294255" cy="563880"/>
                <wp:effectExtent l="0" t="0" r="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33391" w14:textId="7A317A1E" w:rsidR="00CE622F" w:rsidRDefault="00A81773">
                            <w:r>
                              <w:object w:dxaOrig="3727" w:dyaOrig="718" w14:anchorId="180F7E69">
                                <v:shape id="_x0000_i1032" type="#_x0000_t75" style="width:170.3pt;height:32.5pt">
                                  <v:imagedata r:id="rId23" o:title=""/>
                                </v:shape>
                                <o:OLEObject Type="Embed" ProgID="ChemDraw.Document.6.0" ShapeID="_x0000_i1032" DrawAspect="Content" ObjectID="_1676719164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B32D" id="_x0000_s1030" type="#_x0000_t202" style="position:absolute;left:0;text-align:left;margin-left:129.45pt;margin-top:5.7pt;width:180.65pt;height:44.4pt;z-index:251665408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" stroked="f">
                <v:textbox style="mso-fit-shape-to-text:t">
                  <w:txbxContent>
                    <w:p w14:paraId="3B933391" w14:textId="7A317A1E" w:rsidR="00CE622F" w:rsidRDefault="00A81773">
                      <w:r>
                        <w:object w:dxaOrig="3727" w:dyaOrig="718" w14:anchorId="180F7E69">
                          <v:shape id="_x0000_i1036" type="#_x0000_t75" style="width:170.3pt;height:32.5pt">
                            <v:imagedata r:id="rId25" o:title=""/>
                          </v:shape>
                          <o:OLEObject Type="Embed" ProgID="ChemDraw.Document.6.0" ShapeID="_x0000_i1036" DrawAspect="Content" ObjectID="_1675328064" r:id="rId26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DCC2B4" w14:textId="77777777" w:rsidR="00CE622F" w:rsidRDefault="00152AB7" w:rsidP="00152AB7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CE622F">
        <w:rPr>
          <w:rFonts w:ascii="Arial" w:hAnsi="Arial" w:cs="Arial"/>
        </w:rPr>
        <w:t xml:space="preserve">What type of ligand is the allyl group in </w:t>
      </w:r>
      <w:r w:rsidRPr="00CE622F">
        <w:rPr>
          <w:rFonts w:ascii="Arial" w:hAnsi="Arial" w:cs="Arial"/>
          <w:b/>
          <w:bCs/>
        </w:rPr>
        <w:t>2</w:t>
      </w:r>
      <w:r w:rsidRPr="00CE622F">
        <w:rPr>
          <w:rFonts w:ascii="Arial" w:hAnsi="Arial" w:cs="Arial"/>
        </w:rPr>
        <w:t>?</w:t>
      </w:r>
      <w:r w:rsidR="00CE622F" w:rsidRPr="00CE622F">
        <w:rPr>
          <w:rFonts w:ascii="Arial" w:hAnsi="Arial" w:cs="Arial"/>
        </w:rPr>
        <w:t xml:space="preserve">     </w:t>
      </w:r>
      <w:r w:rsidRPr="00CE622F">
        <w:rPr>
          <w:rFonts w:ascii="Arial" w:hAnsi="Arial" w:cs="Arial"/>
        </w:rPr>
        <w:t xml:space="preserve"> Hint:</w:t>
      </w:r>
    </w:p>
    <w:p w14:paraId="39A19694" w14:textId="7C92464D" w:rsidR="00152AB7" w:rsidRPr="00CE622F" w:rsidRDefault="00152AB7" w:rsidP="00CE622F">
      <w:pPr>
        <w:pStyle w:val="ListParagraph"/>
        <w:jc w:val="both"/>
        <w:rPr>
          <w:rFonts w:ascii="Arial" w:hAnsi="Arial" w:cs="Arial"/>
        </w:rPr>
      </w:pPr>
      <w:r w:rsidRPr="00CE622F">
        <w:rPr>
          <w:rFonts w:ascii="Arial" w:hAnsi="Arial" w:cs="Arial"/>
        </w:rPr>
        <w:t xml:space="preserve"> </w:t>
      </w:r>
    </w:p>
    <w:p w14:paraId="0001808B" w14:textId="243886DC" w:rsidR="00882D15" w:rsidRPr="00152AB7" w:rsidRDefault="00882D15" w:rsidP="00152AB7">
      <w:pPr>
        <w:jc w:val="both"/>
        <w:rPr>
          <w:rFonts w:ascii="Arial" w:hAnsi="Arial" w:cs="Arial"/>
        </w:rPr>
      </w:pPr>
    </w:p>
    <w:p w14:paraId="174E1173" w14:textId="46A64A69" w:rsidR="00883091" w:rsidRDefault="00152AB7" w:rsidP="00883091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the oxidation state</w:t>
      </w:r>
      <w:r w:rsidR="0096145D">
        <w:rPr>
          <w:rFonts w:ascii="Arial" w:hAnsi="Arial" w:cs="Arial"/>
        </w:rPr>
        <w:t xml:space="preserve"> and d electron count</w:t>
      </w:r>
      <w:r>
        <w:rPr>
          <w:rFonts w:ascii="Arial" w:hAnsi="Arial" w:cs="Arial"/>
        </w:rPr>
        <w:t xml:space="preserve"> of the iron in complex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? What is the total electron count? </w:t>
      </w:r>
    </w:p>
    <w:p w14:paraId="74816D44" w14:textId="77777777" w:rsidR="00CE622F" w:rsidRDefault="00CE622F" w:rsidP="00CE622F">
      <w:pPr>
        <w:pStyle w:val="ListParagraph"/>
        <w:jc w:val="both"/>
        <w:rPr>
          <w:rFonts w:ascii="Arial" w:hAnsi="Arial" w:cs="Arial"/>
        </w:rPr>
      </w:pPr>
    </w:p>
    <w:p w14:paraId="6003315A" w14:textId="77777777" w:rsidR="00CE622F" w:rsidRPr="00883091" w:rsidRDefault="00CE622F" w:rsidP="00A81773">
      <w:pPr>
        <w:jc w:val="both"/>
        <w:rPr>
          <w:rFonts w:ascii="Arial" w:hAnsi="Arial" w:cs="Arial"/>
        </w:rPr>
      </w:pPr>
    </w:p>
    <w:p w14:paraId="09DD8574" w14:textId="25A74E45" w:rsidR="007B1525" w:rsidRDefault="00883091" w:rsidP="0001680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allyl portion of metallacycle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can exist in two isomeric forms</w:t>
      </w:r>
      <w:r w:rsidR="004B338D">
        <w:rPr>
          <w:rFonts w:ascii="Arial" w:hAnsi="Arial" w:cs="Arial"/>
        </w:rPr>
        <w:t xml:space="preserve"> (see the hint in question </w:t>
      </w:r>
      <w:r w:rsidR="00A33081">
        <w:rPr>
          <w:rFonts w:ascii="Arial" w:hAnsi="Arial" w:cs="Arial"/>
        </w:rPr>
        <w:t>4</w:t>
      </w:r>
      <w:r w:rsidR="004B338D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. Draw the two isomers and the resulting products </w:t>
      </w:r>
      <w:r w:rsidR="007B1525">
        <w:rPr>
          <w:rFonts w:ascii="Arial" w:hAnsi="Arial" w:cs="Arial"/>
        </w:rPr>
        <w:t>when</w:t>
      </w:r>
      <w:r>
        <w:rPr>
          <w:rFonts w:ascii="Arial" w:hAnsi="Arial" w:cs="Arial"/>
        </w:rPr>
        <w:t xml:space="preserve"> reductive elimination occurs. Based on the results of this paper, which isomer is favored? </w:t>
      </w:r>
    </w:p>
    <w:p w14:paraId="2C16344B" w14:textId="77F62C2C" w:rsidR="00387091" w:rsidRDefault="00387091" w:rsidP="00387091">
      <w:pPr>
        <w:jc w:val="both"/>
        <w:rPr>
          <w:rFonts w:ascii="Arial" w:hAnsi="Arial" w:cs="Arial"/>
        </w:rPr>
      </w:pPr>
    </w:p>
    <w:p w14:paraId="3A099B61" w14:textId="1D9ABAC5" w:rsidR="00387091" w:rsidRDefault="00387091" w:rsidP="00387091">
      <w:pPr>
        <w:jc w:val="both"/>
        <w:rPr>
          <w:rFonts w:ascii="Arial" w:hAnsi="Arial" w:cs="Arial"/>
        </w:rPr>
      </w:pPr>
    </w:p>
    <w:p w14:paraId="53FBEBEF" w14:textId="02971DE6" w:rsidR="00387091" w:rsidRDefault="00387091" w:rsidP="00387091">
      <w:pPr>
        <w:jc w:val="both"/>
        <w:rPr>
          <w:rFonts w:ascii="Arial" w:hAnsi="Arial" w:cs="Arial"/>
        </w:rPr>
      </w:pPr>
    </w:p>
    <w:p w14:paraId="7A62AD82" w14:textId="36A753D5" w:rsidR="00387091" w:rsidRDefault="00387091" w:rsidP="00387091">
      <w:pPr>
        <w:jc w:val="both"/>
        <w:rPr>
          <w:rFonts w:ascii="Arial" w:hAnsi="Arial" w:cs="Arial"/>
        </w:rPr>
      </w:pPr>
    </w:p>
    <w:p w14:paraId="4C47E9AC" w14:textId="7DDC3669" w:rsidR="00387091" w:rsidRDefault="00387091" w:rsidP="00387091">
      <w:pPr>
        <w:jc w:val="both"/>
        <w:rPr>
          <w:rFonts w:ascii="Arial" w:hAnsi="Arial" w:cs="Arial"/>
        </w:rPr>
      </w:pPr>
    </w:p>
    <w:p w14:paraId="04204C90" w14:textId="6625F1DF" w:rsidR="00387091" w:rsidRDefault="00387091" w:rsidP="00387091">
      <w:pPr>
        <w:jc w:val="both"/>
        <w:rPr>
          <w:rFonts w:ascii="Arial" w:hAnsi="Arial" w:cs="Arial"/>
        </w:rPr>
      </w:pPr>
    </w:p>
    <w:p w14:paraId="58BCF5BD" w14:textId="642C4BEB" w:rsidR="00387091" w:rsidRDefault="00387091" w:rsidP="00387091">
      <w:pPr>
        <w:jc w:val="both"/>
        <w:rPr>
          <w:rFonts w:ascii="Arial" w:hAnsi="Arial" w:cs="Arial"/>
        </w:rPr>
      </w:pPr>
    </w:p>
    <w:p w14:paraId="126964AB" w14:textId="7047B5FB" w:rsidR="00387091" w:rsidRDefault="00387091" w:rsidP="00387091">
      <w:pPr>
        <w:jc w:val="both"/>
        <w:rPr>
          <w:rFonts w:ascii="Arial" w:hAnsi="Arial" w:cs="Arial"/>
        </w:rPr>
      </w:pPr>
    </w:p>
    <w:p w14:paraId="0A1D516D" w14:textId="77777777" w:rsidR="00387091" w:rsidRPr="00387091" w:rsidRDefault="00387091" w:rsidP="00387091">
      <w:pPr>
        <w:jc w:val="both"/>
        <w:rPr>
          <w:rFonts w:ascii="Arial" w:hAnsi="Arial" w:cs="Arial"/>
        </w:rPr>
      </w:pPr>
    </w:p>
    <w:p w14:paraId="3A5BE359" w14:textId="45BF02EB" w:rsidR="00E9032B" w:rsidRDefault="000E5A39" w:rsidP="00A8177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formation of the polymer of square</w:t>
      </w:r>
      <w:r w:rsidR="00553C6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reversible, </w:t>
      </w:r>
      <w:r w:rsidR="00A0161C">
        <w:rPr>
          <w:rFonts w:ascii="Arial" w:hAnsi="Arial" w:cs="Arial"/>
        </w:rPr>
        <w:t xml:space="preserve">such that the polymer can be chemically recycled. What does this mean for the overall thermodynamics of the polymerization process? </w:t>
      </w:r>
    </w:p>
    <w:p w14:paraId="050F4818" w14:textId="5B04536F" w:rsidR="00387091" w:rsidRDefault="00387091" w:rsidP="00A81773">
      <w:pPr>
        <w:ind w:left="360" w:hanging="360"/>
        <w:jc w:val="both"/>
        <w:rPr>
          <w:rFonts w:ascii="Arial" w:hAnsi="Arial" w:cs="Arial"/>
        </w:rPr>
      </w:pPr>
    </w:p>
    <w:p w14:paraId="5001BD2A" w14:textId="77777777" w:rsidR="00F11C2B" w:rsidRDefault="00F11C2B" w:rsidP="00A81773">
      <w:pPr>
        <w:ind w:left="360" w:hanging="360"/>
        <w:jc w:val="both"/>
        <w:rPr>
          <w:rFonts w:ascii="Arial" w:hAnsi="Arial" w:cs="Arial"/>
        </w:rPr>
      </w:pPr>
    </w:p>
    <w:p w14:paraId="2CC16FCD" w14:textId="4154EEDF" w:rsidR="00152AB7" w:rsidRPr="00152AB7" w:rsidRDefault="00ED13DF" w:rsidP="00A81773">
      <w:pPr>
        <w:ind w:left="360" w:hanging="360"/>
        <w:jc w:val="both"/>
        <w:rPr>
          <w:rFonts w:ascii="Arial" w:hAnsi="Arial" w:cs="Arial"/>
        </w:rPr>
      </w:pPr>
      <w:r w:rsidRPr="00064D3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462091" wp14:editId="37789B6D">
                <wp:simplePos x="0" y="0"/>
                <wp:positionH relativeFrom="margin">
                  <wp:align>right</wp:align>
                </wp:positionH>
                <wp:positionV relativeFrom="paragraph">
                  <wp:posOffset>772160</wp:posOffset>
                </wp:positionV>
                <wp:extent cx="5943600" cy="2606040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1BCF1" w14:textId="76CA91CE" w:rsidR="00DD5061" w:rsidRDefault="00ED13DF" w:rsidP="00ED13DF">
                            <w:pPr>
                              <w:jc w:val="center"/>
                            </w:pPr>
                            <w:r>
                              <w:object w:dxaOrig="4459" w:dyaOrig="962" w14:anchorId="7A35C64B">
                                <v:shape id="_x0000_i1034" type="#_x0000_t75" style="width:176.35pt;height:38.2pt">
                                  <v:imagedata r:id="rId27" o:title=""/>
                                </v:shape>
                                <o:OLEObject Type="Embed" ProgID="ChemDraw.Document.6.0" ShapeID="_x0000_i1034" DrawAspect="Content" ObjectID="_1676719165" r:id="rId28"/>
                              </w:object>
                            </w:r>
                          </w:p>
                          <w:p w14:paraId="544883B8" w14:textId="7CF21BA8" w:rsidR="00ED13DF" w:rsidRDefault="00ED13DF" w:rsidP="00ED13DF">
                            <w:pPr>
                              <w:jc w:val="center"/>
                            </w:pPr>
                          </w:p>
                          <w:p w14:paraId="6F1BF8DC" w14:textId="364D8295" w:rsidR="00ED13DF" w:rsidRDefault="00ED13DF" w:rsidP="00ED13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2091" id="_x0000_s1031" type="#_x0000_t202" style="position:absolute;left:0;text-align:left;margin-left:416.8pt;margin-top:60.8pt;width:468pt;height:205.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" stroked="f">
                <v:textbox>
                  <w:txbxContent>
                    <w:p w14:paraId="35C1BCF1" w14:textId="76CA91CE" w:rsidR="00DD5061" w:rsidRDefault="00ED13DF" w:rsidP="00ED13DF">
                      <w:pPr>
                        <w:jc w:val="center"/>
                      </w:pPr>
                      <w:r>
                        <w:object w:dxaOrig="4459" w:dyaOrig="962" w14:anchorId="7A35C64B">
                          <v:shape id="_x0000_i1040" type="#_x0000_t75" style="width:176.35pt;height:38.2pt">
                            <v:imagedata r:id="rId29" o:title=""/>
                          </v:shape>
                          <o:OLEObject Type="Embed" ProgID="ChemDraw.Document.6.0" ShapeID="_x0000_i1040" DrawAspect="Content" ObjectID="_1675328065" r:id="rId30"/>
                        </w:object>
                      </w:r>
                    </w:p>
                    <w:p w14:paraId="544883B8" w14:textId="7CF21BA8" w:rsidR="00ED13DF" w:rsidRDefault="00ED13DF" w:rsidP="00ED13DF">
                      <w:pPr>
                        <w:jc w:val="center"/>
                      </w:pPr>
                    </w:p>
                    <w:p w14:paraId="6F1BF8DC" w14:textId="364D8295" w:rsidR="00ED13DF" w:rsidRDefault="00ED13DF" w:rsidP="00ED13D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6801">
        <w:rPr>
          <w:rFonts w:ascii="Arial" w:hAnsi="Arial" w:cs="Arial"/>
        </w:rPr>
        <w:t>7</w:t>
      </w:r>
      <w:r w:rsidR="00E903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These iron complexes are also known to oxidatively add carbon-carbon bonds of strained </w:t>
      </w:r>
      <w:r w:rsidR="004B338D">
        <w:rPr>
          <w:rFonts w:ascii="Arial" w:hAnsi="Arial" w:cs="Arial"/>
        </w:rPr>
        <w:t xml:space="preserve">4-membered </w:t>
      </w:r>
      <w:r>
        <w:rPr>
          <w:rFonts w:ascii="Arial" w:hAnsi="Arial" w:cs="Arial"/>
        </w:rPr>
        <w:t>ring systems (</w:t>
      </w:r>
      <w:proofErr w:type="spellStart"/>
      <w:r>
        <w:rPr>
          <w:rFonts w:ascii="Arial" w:hAnsi="Arial" w:cs="Arial"/>
        </w:rPr>
        <w:t>Darmon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 xml:space="preserve">J. Am. Chem. Soc. </w:t>
      </w:r>
      <w:r w:rsidRPr="00ED13DF">
        <w:rPr>
          <w:rFonts w:ascii="Arial" w:hAnsi="Arial" w:cs="Arial"/>
          <w:b/>
          <w:bCs/>
        </w:rPr>
        <w:t>201</w:t>
      </w:r>
      <w:r w:rsidR="00A33081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,</w:t>
      </w:r>
      <w:r w:rsidR="00A33081">
        <w:rPr>
          <w:rFonts w:ascii="Arial" w:hAnsi="Arial" w:cs="Arial"/>
        </w:rPr>
        <w:t xml:space="preserve"> </w:t>
      </w:r>
      <w:r w:rsidRPr="00ED13DF">
        <w:rPr>
          <w:rFonts w:ascii="Arial" w:hAnsi="Arial" w:cs="Arial"/>
          <w:i/>
          <w:iCs/>
        </w:rPr>
        <w:t>134</w:t>
      </w:r>
      <w:r w:rsidRPr="00ED13DF">
        <w:rPr>
          <w:rFonts w:ascii="Arial" w:hAnsi="Arial" w:cs="Arial"/>
        </w:rPr>
        <w:t>,</w:t>
      </w:r>
      <w:r w:rsidR="00127B90">
        <w:rPr>
          <w:rFonts w:ascii="Arial" w:hAnsi="Arial" w:cs="Arial"/>
        </w:rPr>
        <w:t xml:space="preserve"> </w:t>
      </w:r>
      <w:r w:rsidRPr="00ED13DF">
        <w:rPr>
          <w:rFonts w:ascii="Arial" w:hAnsi="Arial" w:cs="Arial"/>
        </w:rPr>
        <w:t>17125</w:t>
      </w:r>
      <w:r w:rsidR="00A33081">
        <w:rPr>
          <w:rFonts w:ascii="Arial" w:hAnsi="Arial" w:cs="Arial"/>
        </w:rPr>
        <w:t xml:space="preserve"> DOI: </w:t>
      </w:r>
      <w:r w:rsidR="00A33081" w:rsidRPr="00A33081">
        <w:rPr>
          <w:rFonts w:ascii="Arial" w:hAnsi="Arial" w:cs="Arial"/>
        </w:rPr>
        <w:t>10.1021/ja306526d</w:t>
      </w:r>
      <w:r>
        <w:rPr>
          <w:rFonts w:ascii="Arial" w:hAnsi="Arial" w:cs="Arial"/>
        </w:rPr>
        <w:t>). With this information and the information in Figure 5, d</w:t>
      </w:r>
      <w:r w:rsidR="00E9032B" w:rsidRPr="00ED13DF">
        <w:rPr>
          <w:rFonts w:ascii="Arial" w:hAnsi="Arial" w:cs="Arial"/>
        </w:rPr>
        <w:t>raw</w:t>
      </w:r>
      <w:r w:rsidR="00E9032B">
        <w:rPr>
          <w:rFonts w:ascii="Arial" w:hAnsi="Arial" w:cs="Arial"/>
        </w:rPr>
        <w:t xml:space="preserve"> a plausible mechanism for the following reaction: </w:t>
      </w:r>
    </w:p>
    <w:p w14:paraId="5F5C6420" w14:textId="77777777" w:rsidR="00152AB7" w:rsidRPr="00152AB7" w:rsidRDefault="00152AB7" w:rsidP="00152AB7">
      <w:pPr>
        <w:jc w:val="both"/>
        <w:rPr>
          <w:rFonts w:ascii="Arial" w:hAnsi="Arial" w:cs="Arial"/>
        </w:rPr>
      </w:pPr>
    </w:p>
    <w:p w14:paraId="75B7D55E" w14:textId="28616F6E" w:rsidR="00152AB7" w:rsidRPr="00494E5B" w:rsidRDefault="008E5EAA" w:rsidP="00A81773">
      <w:pPr>
        <w:ind w:left="360" w:hanging="360"/>
        <w:jc w:val="both"/>
        <w:rPr>
          <w:rFonts w:ascii="Arial" w:hAnsi="Arial" w:cs="Arial"/>
        </w:rPr>
      </w:pPr>
      <w:r w:rsidRPr="00477FD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76CAD3" wp14:editId="3154AC03">
                <wp:simplePos x="0" y="0"/>
                <wp:positionH relativeFrom="margin">
                  <wp:align>left</wp:align>
                </wp:positionH>
                <wp:positionV relativeFrom="paragraph">
                  <wp:posOffset>636905</wp:posOffset>
                </wp:positionV>
                <wp:extent cx="5928360" cy="13030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D5EB" w14:textId="2516B00F" w:rsidR="008E5EAA" w:rsidRDefault="008E5EAA" w:rsidP="008E5EAA">
                            <w:pPr>
                              <w:jc w:val="center"/>
                            </w:pPr>
                            <w:r>
                              <w:object w:dxaOrig="8006" w:dyaOrig="2472" w14:anchorId="75D219EF">
                                <v:shape id="_x0000_i1036" type="#_x0000_t75" style="width:317.45pt;height:98pt">
                                  <v:imagedata r:id="rId31" o:title=""/>
                                </v:shape>
                                <o:OLEObject Type="Embed" ProgID="ChemDraw.Document.6.0" ShapeID="_x0000_i1036" DrawAspect="Content" ObjectID="_1676719166" r:id="rId32"/>
                              </w:object>
                            </w:r>
                          </w:p>
                          <w:p w14:paraId="7DD06804" w14:textId="77777777" w:rsidR="008E5EAA" w:rsidRDefault="008E5EAA" w:rsidP="008E5E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6CAD3" id="_x0000_s1032" type="#_x0000_t202" style="position:absolute;left:0;text-align:left;margin-left:0;margin-top:50.15pt;width:466.8pt;height:102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eIgIAACM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" stroked="f">
                <v:textbox>
                  <w:txbxContent>
                    <w:p w14:paraId="1839D5EB" w14:textId="2516B00F" w:rsidR="008E5EAA" w:rsidRDefault="008E5EAA" w:rsidP="008E5EAA">
                      <w:pPr>
                        <w:jc w:val="center"/>
                      </w:pPr>
                      <w:r>
                        <w:object w:dxaOrig="8006" w:dyaOrig="2472" w14:anchorId="75D219EF">
                          <v:shape id="_x0000_i1044" type="#_x0000_t75" style="width:317.45pt;height:98pt">
                            <v:imagedata r:id="rId33" o:title=""/>
                          </v:shape>
                          <o:OLEObject Type="Embed" ProgID="ChemDraw.Document.6.0" ShapeID="_x0000_i1044" DrawAspect="Content" ObjectID="_1675328066" r:id="rId34"/>
                        </w:object>
                      </w:r>
                    </w:p>
                    <w:p w14:paraId="7DD06804" w14:textId="77777777" w:rsidR="008E5EAA" w:rsidRDefault="008E5EAA" w:rsidP="008E5EAA"/>
                  </w:txbxContent>
                </v:textbox>
                <w10:wrap type="square" anchorx="margin"/>
              </v:shape>
            </w:pict>
          </mc:Fallback>
        </mc:AlternateContent>
      </w:r>
      <w:r w:rsidR="00514445">
        <w:rPr>
          <w:rFonts w:ascii="Arial" w:hAnsi="Arial" w:cs="Arial"/>
        </w:rPr>
        <w:t>8</w:t>
      </w:r>
      <w:r w:rsidR="00494E5B">
        <w:rPr>
          <w:rFonts w:ascii="Arial" w:hAnsi="Arial" w:cs="Arial"/>
        </w:rPr>
        <w:t xml:space="preserve">. </w:t>
      </w:r>
      <w:r w:rsidR="00754BC9" w:rsidRPr="00A81773">
        <w:rPr>
          <w:rFonts w:ascii="Arial" w:hAnsi="Arial" w:cs="Arial"/>
          <w:i/>
          <w:iCs/>
          <w:color w:val="A50021"/>
        </w:rPr>
        <w:t xml:space="preserve">Challenge Question: </w:t>
      </w:r>
      <w:r w:rsidR="00494E5B">
        <w:rPr>
          <w:rFonts w:ascii="Arial" w:hAnsi="Arial" w:cs="Arial"/>
        </w:rPr>
        <w:t xml:space="preserve">PDI ligands are “redox active”, meaning that they can act as neutral, monoanionic, or </w:t>
      </w:r>
      <w:proofErr w:type="spellStart"/>
      <w:r w:rsidR="00494E5B">
        <w:rPr>
          <w:rFonts w:ascii="Arial" w:hAnsi="Arial" w:cs="Arial"/>
        </w:rPr>
        <w:t>dianionic</w:t>
      </w:r>
      <w:proofErr w:type="spellEnd"/>
      <w:r w:rsidR="00494E5B">
        <w:rPr>
          <w:rFonts w:ascii="Arial" w:hAnsi="Arial" w:cs="Arial"/>
        </w:rPr>
        <w:t xml:space="preserve"> ligands. In each of the following molecules, assign the formal oxidation state at iron</w:t>
      </w:r>
      <w:r w:rsidR="00A04746">
        <w:rPr>
          <w:rFonts w:ascii="Arial" w:hAnsi="Arial" w:cs="Arial"/>
        </w:rPr>
        <w:t>, the d electron count, and the total electron count</w:t>
      </w:r>
      <w:r w:rsidR="00494E5B">
        <w:rPr>
          <w:rFonts w:ascii="Arial" w:hAnsi="Arial" w:cs="Arial"/>
        </w:rPr>
        <w:t xml:space="preserve">. </w:t>
      </w:r>
    </w:p>
    <w:p w14:paraId="28B6766C" w14:textId="7AE9C979" w:rsidR="00BA413B" w:rsidRDefault="00BA413B" w:rsidP="00152AB7">
      <w:pPr>
        <w:jc w:val="both"/>
        <w:rPr>
          <w:rFonts w:ascii="Arial" w:hAnsi="Arial" w:cs="Arial"/>
          <w:color w:val="2F5496" w:themeColor="accent1" w:themeShade="BF"/>
          <w:vertAlign w:val="superscript"/>
        </w:rPr>
      </w:pPr>
    </w:p>
    <w:p w14:paraId="75E328A8" w14:textId="269B9F0F" w:rsidR="00BA413B" w:rsidRDefault="00BA413B" w:rsidP="00152AB7">
      <w:pPr>
        <w:jc w:val="both"/>
        <w:rPr>
          <w:rFonts w:ascii="Arial" w:hAnsi="Arial" w:cs="Arial"/>
          <w:color w:val="2F5496" w:themeColor="accent1" w:themeShade="BF"/>
          <w:vertAlign w:val="superscript"/>
        </w:rPr>
      </w:pPr>
    </w:p>
    <w:p w14:paraId="3B31B6D3" w14:textId="622F9A3F" w:rsidR="00BA413B" w:rsidRDefault="00BA413B" w:rsidP="00152AB7">
      <w:pPr>
        <w:jc w:val="both"/>
      </w:pPr>
    </w:p>
    <w:p w14:paraId="038CC017" w14:textId="1D51A78A" w:rsidR="00BA413B" w:rsidRPr="00266259" w:rsidRDefault="00BA413B" w:rsidP="00152AB7">
      <w:pPr>
        <w:jc w:val="both"/>
        <w:rPr>
          <w:rFonts w:ascii="Arial" w:hAnsi="Arial" w:cs="Arial"/>
          <w:color w:val="2F5496" w:themeColor="accent1" w:themeShade="BF"/>
        </w:rPr>
      </w:pPr>
    </w:p>
    <w:p w14:paraId="57EC4F38" w14:textId="28816944" w:rsidR="00152AB7" w:rsidRPr="00152AB7" w:rsidRDefault="00152AB7" w:rsidP="00152AB7">
      <w:pPr>
        <w:jc w:val="both"/>
        <w:rPr>
          <w:rFonts w:ascii="Arial" w:hAnsi="Arial" w:cs="Arial"/>
        </w:rPr>
      </w:pPr>
      <w:r w:rsidRPr="00152AB7">
        <w:rPr>
          <w:rFonts w:ascii="Arial" w:hAnsi="Arial" w:cs="Arial"/>
        </w:rPr>
        <w:t xml:space="preserve"> </w:t>
      </w:r>
    </w:p>
    <w:sectPr w:rsidR="00152AB7" w:rsidRPr="00152AB7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310E7" w14:textId="77777777" w:rsidR="002625C0" w:rsidRDefault="002625C0" w:rsidP="00016801">
      <w:pPr>
        <w:spacing w:after="0" w:line="240" w:lineRule="auto"/>
      </w:pPr>
      <w:r>
        <w:separator/>
      </w:r>
    </w:p>
  </w:endnote>
  <w:endnote w:type="continuationSeparator" w:id="0">
    <w:p w14:paraId="6145CC1E" w14:textId="77777777" w:rsidR="002625C0" w:rsidRDefault="002625C0" w:rsidP="000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BAF43" w14:textId="77777777" w:rsidR="002625C0" w:rsidRDefault="002625C0" w:rsidP="00016801">
      <w:pPr>
        <w:spacing w:after="0" w:line="240" w:lineRule="auto"/>
      </w:pPr>
      <w:r>
        <w:separator/>
      </w:r>
    </w:p>
  </w:footnote>
  <w:footnote w:type="continuationSeparator" w:id="0">
    <w:p w14:paraId="6C863C0B" w14:textId="77777777" w:rsidR="002625C0" w:rsidRDefault="002625C0" w:rsidP="0001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E5444" w14:textId="68608509" w:rsidR="00016801" w:rsidRPr="00016801" w:rsidRDefault="00016801" w:rsidP="00016801">
    <w:pPr>
      <w:pStyle w:val="Header"/>
      <w:rPr>
        <w:rFonts w:ascii="Arial" w:hAnsi="Arial" w:cs="Arial"/>
        <w:sz w:val="16"/>
        <w:szCs w:val="16"/>
      </w:rPr>
    </w:pPr>
    <w:r w:rsidRPr="00016801">
      <w:rPr>
        <w:rFonts w:ascii="Arial" w:hAnsi="Arial" w:cs="Arial"/>
        <w:sz w:val="16"/>
        <w:szCs w:val="16"/>
      </w:rPr>
      <w:t xml:space="preserve">Created by </w:t>
    </w:r>
    <w:r>
      <w:rPr>
        <w:rFonts w:ascii="Arial" w:hAnsi="Arial" w:cs="Arial"/>
        <w:sz w:val="16"/>
        <w:szCs w:val="16"/>
      </w:rPr>
      <w:t>Megan Mohadjer Beromi</w:t>
    </w:r>
    <w:r w:rsidRPr="0001680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Princeton University</w:t>
    </w:r>
    <w:r w:rsidRPr="00016801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mberomi@princeton.edu</w:t>
    </w:r>
    <w:r w:rsidRPr="00016801">
      <w:rPr>
        <w:rFonts w:ascii="Arial" w:hAnsi="Arial" w:cs="Arial"/>
        <w:sz w:val="16"/>
        <w:szCs w:val="16"/>
      </w:rPr>
      <w:t xml:space="preserve">) and posted on </w:t>
    </w:r>
    <w:proofErr w:type="spellStart"/>
    <w:r w:rsidRPr="00016801">
      <w:rPr>
        <w:rFonts w:ascii="Arial" w:hAnsi="Arial" w:cs="Arial"/>
        <w:sz w:val="16"/>
        <w:szCs w:val="16"/>
      </w:rPr>
      <w:t>VIPEr</w:t>
    </w:r>
    <w:proofErr w:type="spellEnd"/>
    <w:r w:rsidRPr="00016801">
      <w:rPr>
        <w:rFonts w:ascii="Arial" w:hAnsi="Arial" w:cs="Arial"/>
        <w:sz w:val="16"/>
        <w:szCs w:val="16"/>
      </w:rPr>
      <w:t xml:space="preserve"> (www.ionicviper.org) on </w:t>
    </w:r>
    <w:r>
      <w:rPr>
        <w:rFonts w:ascii="Arial" w:hAnsi="Arial" w:cs="Arial"/>
        <w:sz w:val="16"/>
        <w:szCs w:val="16"/>
      </w:rPr>
      <w:t>February 20</w:t>
    </w:r>
    <w:r w:rsidRPr="00016801">
      <w:rPr>
        <w:rFonts w:ascii="Arial" w:hAnsi="Arial" w:cs="Arial"/>
        <w:sz w:val="16"/>
        <w:szCs w:val="16"/>
      </w:rPr>
      <w:t>, 202</w:t>
    </w:r>
    <w:r>
      <w:rPr>
        <w:rFonts w:ascii="Arial" w:hAnsi="Arial" w:cs="Arial"/>
        <w:sz w:val="16"/>
        <w:szCs w:val="16"/>
      </w:rPr>
      <w:t>1</w:t>
    </w:r>
    <w:r w:rsidRPr="00016801">
      <w:rPr>
        <w:rFonts w:ascii="Arial" w:hAnsi="Arial" w:cs="Arial"/>
        <w:sz w:val="16"/>
        <w:szCs w:val="16"/>
      </w:rPr>
      <w:t xml:space="preserve">, Copyright </w:t>
    </w:r>
    <w:r>
      <w:rPr>
        <w:rFonts w:ascii="Arial" w:hAnsi="Arial" w:cs="Arial"/>
        <w:sz w:val="16"/>
        <w:szCs w:val="16"/>
      </w:rPr>
      <w:t>Megan Mohadjer Beromi</w:t>
    </w:r>
    <w:r w:rsidRPr="00016801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1</w:t>
    </w:r>
    <w:r w:rsidRPr="00016801">
      <w:rPr>
        <w:rFonts w:ascii="Arial" w:hAnsi="Arial" w:cs="Arial"/>
        <w:sz w:val="16"/>
        <w:szCs w:val="16"/>
      </w:rPr>
      <w:t xml:space="preserve">. This work is licensed under the Creative Commons Attribution Non-commercial Share Alike International License. To view a copy of this </w:t>
    </w:r>
    <w:proofErr w:type="gramStart"/>
    <w:r w:rsidRPr="00016801">
      <w:rPr>
        <w:rFonts w:ascii="Arial" w:hAnsi="Arial" w:cs="Arial"/>
        <w:sz w:val="16"/>
        <w:szCs w:val="16"/>
      </w:rPr>
      <w:t>license</w:t>
    </w:r>
    <w:proofErr w:type="gramEnd"/>
    <w:r w:rsidRPr="00016801">
      <w:rPr>
        <w:rFonts w:ascii="Arial" w:hAnsi="Arial" w:cs="Arial"/>
        <w:sz w:val="16"/>
        <w:szCs w:val="16"/>
      </w:rPr>
      <w:t xml:space="preserve"> visit https://creativecommons.org/licenses/by-nc-sa/4.0/.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245A"/>
    <w:multiLevelType w:val="multilevel"/>
    <w:tmpl w:val="EC483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C63949"/>
    <w:multiLevelType w:val="multilevel"/>
    <w:tmpl w:val="93745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D90C8C"/>
    <w:multiLevelType w:val="hybridMultilevel"/>
    <w:tmpl w:val="18501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493BEB"/>
    <w:multiLevelType w:val="multilevel"/>
    <w:tmpl w:val="E13A18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F045E1D"/>
    <w:multiLevelType w:val="multilevel"/>
    <w:tmpl w:val="47168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D7"/>
    <w:rsid w:val="00016801"/>
    <w:rsid w:val="00064D39"/>
    <w:rsid w:val="000B00B4"/>
    <w:rsid w:val="000B0AEB"/>
    <w:rsid w:val="000E5A39"/>
    <w:rsid w:val="00122955"/>
    <w:rsid w:val="00126D58"/>
    <w:rsid w:val="00127B90"/>
    <w:rsid w:val="00152AB7"/>
    <w:rsid w:val="00161396"/>
    <w:rsid w:val="002625C0"/>
    <w:rsid w:val="00266259"/>
    <w:rsid w:val="00276A3C"/>
    <w:rsid w:val="00360DAE"/>
    <w:rsid w:val="00382535"/>
    <w:rsid w:val="00387091"/>
    <w:rsid w:val="00417005"/>
    <w:rsid w:val="00477FD5"/>
    <w:rsid w:val="0048235C"/>
    <w:rsid w:val="00494E5B"/>
    <w:rsid w:val="004B338D"/>
    <w:rsid w:val="004B5028"/>
    <w:rsid w:val="004D62D7"/>
    <w:rsid w:val="004F4124"/>
    <w:rsid w:val="00514445"/>
    <w:rsid w:val="005164D4"/>
    <w:rsid w:val="00553C63"/>
    <w:rsid w:val="0057531B"/>
    <w:rsid w:val="005A7EFB"/>
    <w:rsid w:val="005B37D8"/>
    <w:rsid w:val="0060200A"/>
    <w:rsid w:val="00602A20"/>
    <w:rsid w:val="006718C5"/>
    <w:rsid w:val="006A157E"/>
    <w:rsid w:val="006A5CE5"/>
    <w:rsid w:val="006C788C"/>
    <w:rsid w:val="0073502B"/>
    <w:rsid w:val="00754BC9"/>
    <w:rsid w:val="007B1525"/>
    <w:rsid w:val="0081589A"/>
    <w:rsid w:val="008344AD"/>
    <w:rsid w:val="00862D6A"/>
    <w:rsid w:val="00882D15"/>
    <w:rsid w:val="00883091"/>
    <w:rsid w:val="008E5EAA"/>
    <w:rsid w:val="0096145D"/>
    <w:rsid w:val="00975172"/>
    <w:rsid w:val="00A0161C"/>
    <w:rsid w:val="00A04746"/>
    <w:rsid w:val="00A12A86"/>
    <w:rsid w:val="00A33081"/>
    <w:rsid w:val="00A81773"/>
    <w:rsid w:val="00AB31AB"/>
    <w:rsid w:val="00AD6A0D"/>
    <w:rsid w:val="00B21290"/>
    <w:rsid w:val="00B37C01"/>
    <w:rsid w:val="00B86C68"/>
    <w:rsid w:val="00BA19EA"/>
    <w:rsid w:val="00BA413B"/>
    <w:rsid w:val="00BC409F"/>
    <w:rsid w:val="00CA795E"/>
    <w:rsid w:val="00CD27E8"/>
    <w:rsid w:val="00CE622F"/>
    <w:rsid w:val="00CF2923"/>
    <w:rsid w:val="00DB7723"/>
    <w:rsid w:val="00DD5061"/>
    <w:rsid w:val="00E178A4"/>
    <w:rsid w:val="00E62E61"/>
    <w:rsid w:val="00E9032B"/>
    <w:rsid w:val="00ED13DF"/>
    <w:rsid w:val="00EE5B4D"/>
    <w:rsid w:val="00F0793D"/>
    <w:rsid w:val="00F11C2B"/>
    <w:rsid w:val="00F15C6A"/>
    <w:rsid w:val="00F16A63"/>
    <w:rsid w:val="00F33398"/>
    <w:rsid w:val="00F46A14"/>
    <w:rsid w:val="00F50139"/>
    <w:rsid w:val="00F724B2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F249"/>
  <w15:chartTrackingRefBased/>
  <w15:docId w15:val="{FE19A9D9-6D65-4220-84CC-8ABDCFE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5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7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01"/>
  </w:style>
  <w:style w:type="paragraph" w:styleId="Footer">
    <w:name w:val="footer"/>
    <w:basedOn w:val="Normal"/>
    <w:link w:val="FooterChar"/>
    <w:uiPriority w:val="99"/>
    <w:unhideWhenUsed/>
    <w:rsid w:val="0001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01"/>
  </w:style>
  <w:style w:type="character" w:styleId="CommentReference">
    <w:name w:val="annotation reference"/>
    <w:basedOn w:val="DefaultParagraphFont"/>
    <w:uiPriority w:val="99"/>
    <w:semiHidden/>
    <w:unhideWhenUsed/>
    <w:rsid w:val="0051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4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3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30.emf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20.emf"/><Relationship Id="rId25" Type="http://schemas.openxmlformats.org/officeDocument/2006/relationships/image" Target="media/image40.emf"/><Relationship Id="rId33" Type="http://schemas.openxmlformats.org/officeDocument/2006/relationships/image" Target="media/image60.emf"/><Relationship Id="rId2" Type="http://schemas.openxmlformats.org/officeDocument/2006/relationships/numbering" Target="numbering.xml"/><Relationship Id="rId20" Type="http://schemas.openxmlformats.org/officeDocument/2006/relationships/oleObject" Target="embeddings/oleObject5.bin"/><Relationship Id="rId29" Type="http://schemas.openxmlformats.org/officeDocument/2006/relationships/image" Target="media/image5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image" Target="media/image4.e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3.emf"/><Relationship Id="rId31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5.emf"/><Relationship Id="rId30" Type="http://schemas.openxmlformats.org/officeDocument/2006/relationships/oleObject" Target="embeddings/oleObject10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6388-4241-426F-A4BF-E2C7FF79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MB</dc:creator>
  <cp:keywords/>
  <dc:description/>
  <cp:lastModifiedBy>Megan MB</cp:lastModifiedBy>
  <cp:revision>6</cp:revision>
  <cp:lastPrinted>2021-01-27T21:37:00Z</cp:lastPrinted>
  <dcterms:created xsi:type="dcterms:W3CDTF">2021-03-08T19:20:00Z</dcterms:created>
  <dcterms:modified xsi:type="dcterms:W3CDTF">2021-03-08T19:30:00Z</dcterms:modified>
</cp:coreProperties>
</file>