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533AA" w14:textId="77777777" w:rsidR="00B27223" w:rsidRPr="00B64C1E" w:rsidRDefault="002715AA">
      <w:pPr>
        <w:rPr>
          <w:rFonts w:ascii="Arial" w:hAnsi="Arial"/>
          <w:b/>
          <w:sz w:val="22"/>
          <w:szCs w:val="22"/>
        </w:rPr>
      </w:pPr>
      <w:r w:rsidRPr="00B64C1E">
        <w:rPr>
          <w:rFonts w:ascii="Arial" w:hAnsi="Arial"/>
          <w:b/>
          <w:sz w:val="22"/>
          <w:szCs w:val="22"/>
        </w:rPr>
        <w:t>GENERAL QUESTIONS</w:t>
      </w:r>
    </w:p>
    <w:p w14:paraId="632BEE60" w14:textId="77777777" w:rsidR="00B27223" w:rsidRPr="00B64C1E" w:rsidRDefault="00B27223" w:rsidP="00B27223">
      <w:pPr>
        <w:numPr>
          <w:ilvl w:val="0"/>
          <w:numId w:val="1"/>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Define the important terms associated with this paper: colloidal nanoparticle, polymorph, topotactic, metastable, chalcogenide, lattice, unit cell, octahedral, tetrahedral, ion exchange, solid state, preferred orientation, thermodynamic phase and kinetic phase, and template. </w:t>
      </w:r>
    </w:p>
    <w:p w14:paraId="77718C73" w14:textId="39F55F0C"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5A260180" w14:textId="77777777" w:rsidR="00B27223" w:rsidRPr="00B64C1E" w:rsidRDefault="00B27223" w:rsidP="00B27223">
      <w:pPr>
        <w:numPr>
          <w:ilvl w:val="0"/>
          <w:numId w:val="2"/>
        </w:numPr>
        <w:ind w:left="360" w:hanging="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Make a list of the </w:t>
      </w:r>
      <w:r w:rsidRPr="00B64C1E">
        <w:rPr>
          <w:rFonts w:ascii="Arial" w:hAnsi="Arial"/>
          <w:i/>
          <w:iCs/>
          <w:color w:val="000000"/>
          <w:sz w:val="22"/>
          <w:szCs w:val="22"/>
          <w:lang w:eastAsia="en-US"/>
        </w:rPr>
        <w:t>eleven</w:t>
      </w:r>
      <w:r w:rsidRPr="00B64C1E">
        <w:rPr>
          <w:rFonts w:ascii="Arial" w:hAnsi="Arial"/>
          <w:color w:val="000000"/>
          <w:sz w:val="22"/>
          <w:szCs w:val="22"/>
          <w:lang w:eastAsia="en-US"/>
        </w:rPr>
        <w:t xml:space="preserve"> acronyms in this paper and write out what each acronym is.</w:t>
      </w:r>
      <w:r w:rsidR="002715AA" w:rsidRPr="00B64C1E">
        <w:rPr>
          <w:rFonts w:ascii="Arial" w:hAnsi="Arial"/>
          <w:color w:val="000000"/>
          <w:sz w:val="22"/>
          <w:szCs w:val="22"/>
          <w:lang w:eastAsia="en-US"/>
        </w:rPr>
        <w:t xml:space="preserve"> </w:t>
      </w:r>
    </w:p>
    <w:p w14:paraId="0E94D04B" w14:textId="77777777" w:rsidR="002715AA" w:rsidRPr="00B64C1E" w:rsidRDefault="002715AA" w:rsidP="00FA08AD">
      <w:pPr>
        <w:tabs>
          <w:tab w:val="left" w:pos="2160"/>
        </w:tabs>
        <w:spacing w:line="0" w:lineRule="atLeast"/>
        <w:ind w:right="-195"/>
        <w:rPr>
          <w:rFonts w:ascii="Arial" w:hAnsi="Arial"/>
          <w:sz w:val="22"/>
          <w:szCs w:val="22"/>
          <w:lang w:eastAsia="en-US"/>
        </w:rPr>
      </w:pPr>
    </w:p>
    <w:p w14:paraId="7E077A0D" w14:textId="77777777" w:rsidR="00B27223" w:rsidRPr="00B64C1E" w:rsidRDefault="00B27223" w:rsidP="002715AA">
      <w:pPr>
        <w:numPr>
          <w:ilvl w:val="0"/>
          <w:numId w:val="3"/>
        </w:numPr>
        <w:ind w:left="360" w:hanging="360"/>
        <w:textAlignment w:val="baseline"/>
        <w:rPr>
          <w:rFonts w:ascii="Arial" w:hAnsi="Arial"/>
          <w:color w:val="000000"/>
          <w:sz w:val="22"/>
          <w:szCs w:val="22"/>
          <w:lang w:eastAsia="en-US"/>
        </w:rPr>
      </w:pPr>
      <w:r w:rsidRPr="00B64C1E">
        <w:rPr>
          <w:rFonts w:ascii="Arial" w:hAnsi="Arial"/>
          <w:color w:val="000000"/>
          <w:sz w:val="22"/>
          <w:szCs w:val="22"/>
          <w:lang w:eastAsia="en-US"/>
        </w:rPr>
        <w:t>Read the abstract and first paragraph of this paper and then answer these questions. What was the goal of the research? What experiments did they do? Did they accomplish their goal?</w:t>
      </w:r>
    </w:p>
    <w:p w14:paraId="47D9451D"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753D3EA7" w14:textId="77777777" w:rsidR="00AC5560" w:rsidRPr="00B64C1E" w:rsidRDefault="00AC5560" w:rsidP="002715AA">
      <w:pPr>
        <w:numPr>
          <w:ilvl w:val="0"/>
          <w:numId w:val="4"/>
        </w:numPr>
        <w:ind w:left="360" w:hanging="360"/>
        <w:textAlignment w:val="baseline"/>
        <w:rPr>
          <w:rFonts w:ascii="Arial" w:hAnsi="Arial"/>
          <w:color w:val="000000"/>
          <w:sz w:val="22"/>
          <w:szCs w:val="22"/>
          <w:lang w:eastAsia="en-US"/>
        </w:rPr>
      </w:pPr>
      <w:r w:rsidRPr="00B64C1E">
        <w:rPr>
          <w:rFonts w:ascii="Arial" w:hAnsi="Arial"/>
          <w:color w:val="000000"/>
          <w:sz w:val="22"/>
          <w:szCs w:val="22"/>
          <w:lang w:eastAsia="en-US"/>
        </w:rPr>
        <w:t>What are the broad implications of this work? Why is it important that the authors can synthesize a metastable phase?</w:t>
      </w:r>
    </w:p>
    <w:p w14:paraId="355DAF93" w14:textId="77777777" w:rsidR="00AC5560" w:rsidRPr="00B64C1E" w:rsidRDefault="00AC5560" w:rsidP="00FA08AD">
      <w:pPr>
        <w:textAlignment w:val="baseline"/>
        <w:rPr>
          <w:rFonts w:ascii="Arial" w:hAnsi="Arial"/>
          <w:color w:val="000000"/>
          <w:sz w:val="22"/>
          <w:szCs w:val="22"/>
          <w:lang w:eastAsia="en-US"/>
        </w:rPr>
      </w:pPr>
    </w:p>
    <w:p w14:paraId="662559B7" w14:textId="5F9F761B" w:rsidR="00B27223" w:rsidRPr="00B64C1E" w:rsidRDefault="00B27223" w:rsidP="002715AA">
      <w:pPr>
        <w:numPr>
          <w:ilvl w:val="0"/>
          <w:numId w:val="4"/>
        </w:numPr>
        <w:ind w:left="360" w:hanging="360"/>
        <w:textAlignment w:val="baseline"/>
        <w:rPr>
          <w:rFonts w:ascii="Arial" w:hAnsi="Arial"/>
          <w:color w:val="000000"/>
          <w:sz w:val="22"/>
          <w:szCs w:val="22"/>
          <w:lang w:eastAsia="en-US"/>
        </w:rPr>
      </w:pPr>
      <w:r w:rsidRPr="00B64C1E">
        <w:rPr>
          <w:rFonts w:ascii="Arial" w:hAnsi="Arial"/>
          <w:color w:val="000000"/>
          <w:sz w:val="22"/>
          <w:szCs w:val="22"/>
          <w:lang w:eastAsia="en-US"/>
        </w:rPr>
        <w:t>Give one example</w:t>
      </w:r>
      <w:r w:rsidR="00E27583" w:rsidRPr="00B64C1E">
        <w:rPr>
          <w:rFonts w:ascii="Arial" w:hAnsi="Arial"/>
          <w:color w:val="000000"/>
          <w:sz w:val="22"/>
          <w:szCs w:val="22"/>
          <w:lang w:eastAsia="en-US"/>
        </w:rPr>
        <w:t xml:space="preserve"> from the paper</w:t>
      </w:r>
      <w:r w:rsidRPr="00B64C1E">
        <w:rPr>
          <w:rFonts w:ascii="Arial" w:hAnsi="Arial"/>
          <w:color w:val="000000"/>
          <w:sz w:val="22"/>
          <w:szCs w:val="22"/>
          <w:lang w:eastAsia="en-US"/>
        </w:rPr>
        <w:t xml:space="preserve"> of how changing the structure (different polymorph) of a material changes the properties of the material. </w:t>
      </w:r>
    </w:p>
    <w:p w14:paraId="3F4C0908"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630356B0" w14:textId="398099B4"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Write a balanced chemical equation</w:t>
      </w:r>
      <w:r w:rsidR="002A0A81" w:rsidRPr="00B64C1E">
        <w:rPr>
          <w:rFonts w:ascii="Arial" w:hAnsi="Arial"/>
          <w:color w:val="000000"/>
          <w:sz w:val="22"/>
          <w:szCs w:val="22"/>
          <w:lang w:eastAsia="en-US"/>
        </w:rPr>
        <w:t xml:space="preserve"> using Co</w:t>
      </w:r>
      <w:r w:rsidR="002A0A81" w:rsidRPr="00B64C1E">
        <w:rPr>
          <w:rFonts w:ascii="Arial" w:hAnsi="Arial"/>
          <w:color w:val="000000"/>
          <w:sz w:val="22"/>
          <w:szCs w:val="22"/>
          <w:vertAlign w:val="superscript"/>
          <w:lang w:eastAsia="en-US"/>
        </w:rPr>
        <w:t>2+</w:t>
      </w:r>
      <w:r w:rsidRPr="00B64C1E">
        <w:rPr>
          <w:rFonts w:ascii="Arial" w:hAnsi="Arial"/>
          <w:color w:val="000000"/>
          <w:sz w:val="22"/>
          <w:szCs w:val="22"/>
          <w:lang w:eastAsia="en-US"/>
        </w:rPr>
        <w:t xml:space="preserve"> for the solid state ion exchange of stoichiometric roxbyite, </w:t>
      </w:r>
      <w:r w:rsidR="002715AA" w:rsidRPr="00B64C1E">
        <w:rPr>
          <w:rFonts w:ascii="Arial" w:hAnsi="Arial"/>
          <w:color w:val="000000"/>
          <w:sz w:val="22"/>
          <w:szCs w:val="22"/>
          <w:lang w:eastAsia="en-US"/>
        </w:rPr>
        <w:t>Cu</w:t>
      </w:r>
      <w:r w:rsidR="002715AA" w:rsidRPr="00B64C1E">
        <w:rPr>
          <w:rFonts w:ascii="Arial" w:hAnsi="Arial"/>
          <w:color w:val="000000"/>
          <w:sz w:val="22"/>
          <w:szCs w:val="22"/>
          <w:vertAlign w:val="subscript"/>
          <w:lang w:eastAsia="en-US"/>
        </w:rPr>
        <w:t>2-x</w:t>
      </w:r>
      <w:r w:rsidR="002715AA" w:rsidRPr="00B64C1E">
        <w:rPr>
          <w:rFonts w:ascii="Arial" w:hAnsi="Arial"/>
          <w:color w:val="000000"/>
          <w:sz w:val="22"/>
          <w:szCs w:val="22"/>
          <w:lang w:eastAsia="en-US"/>
        </w:rPr>
        <w:t>S</w:t>
      </w:r>
      <w:r w:rsidRPr="00B64C1E">
        <w:rPr>
          <w:rFonts w:ascii="Arial" w:hAnsi="Arial"/>
          <w:color w:val="000000"/>
          <w:sz w:val="22"/>
          <w:szCs w:val="22"/>
          <w:lang w:eastAsia="en-US"/>
        </w:rPr>
        <w:t>. Why are the ratios not</w:t>
      </w:r>
      <w:r w:rsidR="000652A8" w:rsidRPr="00B64C1E">
        <w:rPr>
          <w:rFonts w:ascii="Arial" w:hAnsi="Arial"/>
          <w:color w:val="000000"/>
          <w:sz w:val="22"/>
          <w:szCs w:val="22"/>
          <w:lang w:eastAsia="en-US"/>
        </w:rPr>
        <w:t xml:space="preserve"> </w:t>
      </w:r>
      <w:r w:rsidRPr="00B64C1E">
        <w:rPr>
          <w:rFonts w:ascii="Arial" w:hAnsi="Arial"/>
          <w:color w:val="000000"/>
          <w:sz w:val="22"/>
          <w:szCs w:val="22"/>
          <w:lang w:eastAsia="en-US"/>
        </w:rPr>
        <w:t>1 : 1 : 1 : 1?</w:t>
      </w:r>
    </w:p>
    <w:p w14:paraId="00C56AFD" w14:textId="154C1738" w:rsidR="00B27223" w:rsidRPr="00B64C1E" w:rsidRDefault="00B27223" w:rsidP="00FA08AD">
      <w:pPr>
        <w:rPr>
          <w:rFonts w:ascii="Arial" w:hAnsi="Arial"/>
          <w:i/>
          <w:color w:val="0000FF"/>
          <w:sz w:val="22"/>
          <w:szCs w:val="22"/>
          <w:lang w:eastAsia="en-US"/>
        </w:rPr>
      </w:pPr>
    </w:p>
    <w:p w14:paraId="30A626A8"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7125BE17" w14:textId="77777777" w:rsidR="00B27223" w:rsidRPr="00B64C1E" w:rsidRDefault="00AC5560" w:rsidP="002715AA">
      <w:pPr>
        <w:outlineLvl w:val="0"/>
        <w:rPr>
          <w:rFonts w:ascii="Arial" w:hAnsi="Arial"/>
          <w:sz w:val="22"/>
          <w:szCs w:val="22"/>
          <w:lang w:eastAsia="en-US"/>
        </w:rPr>
      </w:pPr>
      <w:r w:rsidRPr="00B64C1E">
        <w:rPr>
          <w:rFonts w:ascii="Arial" w:hAnsi="Arial"/>
          <w:b/>
          <w:bCs/>
          <w:color w:val="000000"/>
          <w:sz w:val="22"/>
          <w:szCs w:val="22"/>
          <w:lang w:eastAsia="en-US"/>
        </w:rPr>
        <w:t>SOLID STATE STRUCTURE</w:t>
      </w:r>
    </w:p>
    <w:p w14:paraId="4FFA7380" w14:textId="61FC8C68"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Describe the structure of the four phases in Figure 1 - rock salt, zincblende, wurtzite and NiAs - in terms of anion packing</w:t>
      </w:r>
      <w:r w:rsidR="00E27583" w:rsidRPr="00B64C1E">
        <w:rPr>
          <w:rFonts w:ascii="Arial" w:hAnsi="Arial"/>
          <w:color w:val="000000"/>
          <w:sz w:val="22"/>
          <w:szCs w:val="22"/>
          <w:lang w:eastAsia="en-US"/>
        </w:rPr>
        <w:t xml:space="preserve"> and </w:t>
      </w:r>
      <w:r w:rsidRPr="00B64C1E">
        <w:rPr>
          <w:rFonts w:ascii="Arial" w:hAnsi="Arial"/>
          <w:color w:val="000000"/>
          <w:sz w:val="22"/>
          <w:szCs w:val="22"/>
          <w:lang w:eastAsia="en-US"/>
        </w:rPr>
        <w:t>cation coordination. How are these phases sim</w:t>
      </w:r>
      <w:r w:rsidR="00AC5560" w:rsidRPr="00B64C1E">
        <w:rPr>
          <w:rFonts w:ascii="Arial" w:hAnsi="Arial"/>
          <w:color w:val="000000"/>
          <w:sz w:val="22"/>
          <w:szCs w:val="22"/>
          <w:lang w:eastAsia="en-US"/>
        </w:rPr>
        <w:t>ilar and how are they different?</w:t>
      </w:r>
      <w:r w:rsidRPr="00B64C1E">
        <w:rPr>
          <w:rFonts w:ascii="Arial" w:hAnsi="Arial"/>
          <w:color w:val="000000"/>
          <w:sz w:val="22"/>
          <w:szCs w:val="22"/>
          <w:lang w:eastAsia="en-US"/>
        </w:rPr>
        <w:t xml:space="preserve"> </w:t>
      </w:r>
    </w:p>
    <w:p w14:paraId="3EA25DA7"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75EFA323" w14:textId="7F4C83B3"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Which of the four major structure types is roxbyite most similar to - rock salt, NiAs, wurtzite, and zinc blende?</w:t>
      </w:r>
    </w:p>
    <w:p w14:paraId="161B59C7"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324FE75C" w14:textId="77777777" w:rsidR="00B27223" w:rsidRPr="00B64C1E" w:rsidRDefault="00AC5560" w:rsidP="002715AA">
      <w:pPr>
        <w:outlineLvl w:val="0"/>
        <w:rPr>
          <w:rFonts w:ascii="Arial" w:hAnsi="Arial"/>
          <w:sz w:val="22"/>
          <w:szCs w:val="22"/>
          <w:lang w:eastAsia="en-US"/>
        </w:rPr>
      </w:pPr>
      <w:r w:rsidRPr="00B64C1E">
        <w:rPr>
          <w:rFonts w:ascii="Arial" w:hAnsi="Arial"/>
          <w:b/>
          <w:bCs/>
          <w:color w:val="000000"/>
          <w:sz w:val="22"/>
          <w:szCs w:val="22"/>
          <w:lang w:eastAsia="en-US"/>
        </w:rPr>
        <w:t>SYNTHESIS</w:t>
      </w:r>
    </w:p>
    <w:p w14:paraId="3E6B7383" w14:textId="01A82D25" w:rsidR="00B27223" w:rsidRPr="00B64C1E" w:rsidRDefault="00B27223" w:rsidP="00E914F4">
      <w:pPr>
        <w:pStyle w:val="ListParagraph"/>
        <w:numPr>
          <w:ilvl w:val="0"/>
          <w:numId w:val="15"/>
        </w:numPr>
        <w:ind w:left="360"/>
        <w:jc w:val="both"/>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In your own words, describe what happens during the ion exchange process. What’s moving? What’s not moving? </w:t>
      </w:r>
    </w:p>
    <w:p w14:paraId="3B3B402E" w14:textId="23237A3D" w:rsidR="00B27223" w:rsidRPr="00B64C1E" w:rsidRDefault="00B27223" w:rsidP="00EF70E4">
      <w:pPr>
        <w:ind w:left="360"/>
        <w:jc w:val="both"/>
        <w:rPr>
          <w:rFonts w:ascii="Arial" w:hAnsi="Arial"/>
          <w:i/>
          <w:color w:val="0000FF"/>
          <w:sz w:val="22"/>
          <w:szCs w:val="22"/>
          <w:lang w:eastAsia="en-US"/>
        </w:rPr>
      </w:pPr>
    </w:p>
    <w:p w14:paraId="6B1A0B83"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61388285" w14:textId="75E9D653" w:rsidR="00B27223" w:rsidRPr="00B64C1E" w:rsidRDefault="000C45E3" w:rsidP="002715AA">
      <w:pPr>
        <w:outlineLvl w:val="0"/>
        <w:rPr>
          <w:rFonts w:ascii="Arial" w:hAnsi="Arial"/>
          <w:sz w:val="22"/>
          <w:szCs w:val="22"/>
          <w:lang w:eastAsia="en-US"/>
        </w:rPr>
      </w:pPr>
      <w:r w:rsidRPr="00B64C1E">
        <w:rPr>
          <w:rFonts w:ascii="Arial" w:hAnsi="Arial"/>
          <w:b/>
          <w:bCs/>
          <w:color w:val="000000"/>
          <w:sz w:val="22"/>
          <w:szCs w:val="22"/>
          <w:lang w:eastAsia="en-US"/>
        </w:rPr>
        <w:t>CHARACTERIZATION</w:t>
      </w:r>
    </w:p>
    <w:p w14:paraId="4FF411BD" w14:textId="46B6F262"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What conclusions do the authors draw from the EDS data in Figure </w:t>
      </w:r>
      <w:r w:rsidRPr="00B64C1E">
        <w:rPr>
          <w:rFonts w:ascii="Arial" w:hAnsi="Arial"/>
          <w:i/>
          <w:color w:val="000000"/>
          <w:sz w:val="22"/>
          <w:szCs w:val="22"/>
          <w:lang w:eastAsia="en-US"/>
        </w:rPr>
        <w:t>2</w:t>
      </w:r>
      <w:r w:rsidRPr="00B64C1E">
        <w:rPr>
          <w:rFonts w:ascii="Arial" w:hAnsi="Arial"/>
          <w:color w:val="000000"/>
          <w:sz w:val="22"/>
          <w:szCs w:val="22"/>
          <w:lang w:eastAsia="en-US"/>
        </w:rPr>
        <w:t xml:space="preserve">? Why do the EDS data support the authors’ claims? </w:t>
      </w:r>
    </w:p>
    <w:p w14:paraId="3F0FCF8A"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5C99B08E" w14:textId="1E3A7E34"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Consult the EDS spectrum in Figure </w:t>
      </w:r>
      <w:r w:rsidRPr="00B64C1E">
        <w:rPr>
          <w:rFonts w:ascii="Arial" w:hAnsi="Arial"/>
          <w:i/>
          <w:color w:val="000000"/>
          <w:sz w:val="22"/>
          <w:szCs w:val="22"/>
          <w:lang w:eastAsia="en-US"/>
        </w:rPr>
        <w:t>S5</w:t>
      </w:r>
      <w:r w:rsidRPr="00B64C1E">
        <w:rPr>
          <w:rFonts w:ascii="Arial" w:hAnsi="Arial"/>
          <w:color w:val="000000"/>
          <w:sz w:val="22"/>
          <w:szCs w:val="22"/>
          <w:lang w:eastAsia="en-US"/>
        </w:rPr>
        <w:t xml:space="preserve"> (go to the supplemental information</w:t>
      </w:r>
      <w:r w:rsidR="00D93A72" w:rsidRPr="00B64C1E">
        <w:rPr>
          <w:rFonts w:ascii="Arial" w:hAnsi="Arial"/>
          <w:color w:val="000000"/>
          <w:sz w:val="22"/>
          <w:szCs w:val="22"/>
          <w:lang w:eastAsia="en-US"/>
        </w:rPr>
        <w:t xml:space="preserve"> </w:t>
      </w:r>
      <w:hyperlink r:id="rId7" w:history="1">
        <w:r w:rsidR="00D93A72" w:rsidRPr="00B64C1E">
          <w:rPr>
            <w:rStyle w:val="Hyperlink"/>
            <w:rFonts w:ascii="Arial" w:hAnsi="Arial"/>
            <w:sz w:val="22"/>
            <w:szCs w:val="22"/>
            <w:lang w:eastAsia="en-US"/>
          </w:rPr>
          <w:t>http://pubs.acs.org/doi/suppl/10.1021/jacs.5b10624/suppl_file/ja5b10624_si_001.pdf</w:t>
        </w:r>
      </w:hyperlink>
      <w:r w:rsidR="00D93A72" w:rsidRPr="00B64C1E">
        <w:rPr>
          <w:rFonts w:ascii="Arial" w:hAnsi="Arial"/>
          <w:color w:val="000000"/>
          <w:sz w:val="22"/>
          <w:szCs w:val="22"/>
          <w:lang w:eastAsia="en-US"/>
        </w:rPr>
        <w:t xml:space="preserve"> </w:t>
      </w:r>
      <w:r w:rsidRPr="00B64C1E">
        <w:rPr>
          <w:rFonts w:ascii="Arial" w:hAnsi="Arial"/>
          <w:color w:val="000000"/>
          <w:sz w:val="22"/>
          <w:szCs w:val="22"/>
          <w:lang w:eastAsia="en-US"/>
        </w:rPr>
        <w:t xml:space="preserve">). What does this tell you about the completeness of the exchange? How does this data relate to Figure </w:t>
      </w:r>
      <w:r w:rsidRPr="00B64C1E">
        <w:rPr>
          <w:rFonts w:ascii="Arial" w:hAnsi="Arial"/>
          <w:i/>
          <w:color w:val="000000"/>
          <w:sz w:val="22"/>
          <w:szCs w:val="22"/>
          <w:lang w:eastAsia="en-US"/>
        </w:rPr>
        <w:t>2c</w:t>
      </w:r>
      <w:r w:rsidRPr="00B64C1E">
        <w:rPr>
          <w:rFonts w:ascii="Arial" w:hAnsi="Arial"/>
          <w:color w:val="000000"/>
          <w:sz w:val="22"/>
          <w:szCs w:val="22"/>
          <w:lang w:eastAsia="en-US"/>
        </w:rPr>
        <w:t>-</w:t>
      </w:r>
      <w:r w:rsidRPr="00B64C1E">
        <w:rPr>
          <w:rFonts w:ascii="Arial" w:hAnsi="Arial"/>
          <w:i/>
          <w:color w:val="000000"/>
          <w:sz w:val="22"/>
          <w:szCs w:val="22"/>
          <w:lang w:eastAsia="en-US"/>
        </w:rPr>
        <w:t>2g</w:t>
      </w:r>
      <w:r w:rsidRPr="00B64C1E">
        <w:rPr>
          <w:rFonts w:ascii="Arial" w:hAnsi="Arial"/>
          <w:color w:val="000000"/>
          <w:sz w:val="22"/>
          <w:szCs w:val="22"/>
          <w:lang w:eastAsia="en-US"/>
        </w:rPr>
        <w:t xml:space="preserve">. (You will need to look at an electronic copy of the paper to see the data in </w:t>
      </w:r>
      <w:r w:rsidRPr="00B64C1E">
        <w:rPr>
          <w:rFonts w:ascii="Arial" w:hAnsi="Arial"/>
          <w:i/>
          <w:color w:val="000000"/>
          <w:sz w:val="22"/>
          <w:szCs w:val="22"/>
          <w:lang w:eastAsia="en-US"/>
        </w:rPr>
        <w:t>2d</w:t>
      </w:r>
      <w:r w:rsidRPr="00B64C1E">
        <w:rPr>
          <w:rFonts w:ascii="Arial" w:hAnsi="Arial"/>
          <w:color w:val="000000"/>
          <w:sz w:val="22"/>
          <w:szCs w:val="22"/>
          <w:lang w:eastAsia="en-US"/>
        </w:rPr>
        <w:t xml:space="preserve"> clearly</w:t>
      </w:r>
      <w:r w:rsidR="00D93A72" w:rsidRPr="00B64C1E">
        <w:rPr>
          <w:rFonts w:ascii="Arial" w:hAnsi="Arial"/>
          <w:color w:val="000000"/>
          <w:sz w:val="22"/>
          <w:szCs w:val="22"/>
          <w:lang w:eastAsia="en-US"/>
        </w:rPr>
        <w:t xml:space="preserve">, </w:t>
      </w:r>
      <w:hyperlink r:id="rId8" w:history="1">
        <w:r w:rsidR="00404427" w:rsidRPr="00B64C1E">
          <w:rPr>
            <w:rStyle w:val="Hyperlink"/>
            <w:rFonts w:ascii="Arial" w:hAnsi="Arial"/>
            <w:sz w:val="22"/>
            <w:szCs w:val="22"/>
            <w:lang w:eastAsia="en-US"/>
          </w:rPr>
          <w:t>http://pubs.acs.org/doi/abs/10.1021/jacs.5b10624</w:t>
        </w:r>
      </w:hyperlink>
      <w:r w:rsidR="00404427" w:rsidRPr="00B64C1E">
        <w:rPr>
          <w:rFonts w:ascii="Arial" w:hAnsi="Arial"/>
          <w:color w:val="000000"/>
          <w:sz w:val="22"/>
          <w:szCs w:val="22"/>
          <w:lang w:eastAsia="en-US"/>
        </w:rPr>
        <w:t xml:space="preserve"> </w:t>
      </w:r>
      <w:r w:rsidRPr="00B64C1E">
        <w:rPr>
          <w:rFonts w:ascii="Arial" w:hAnsi="Arial"/>
          <w:color w:val="000000"/>
          <w:sz w:val="22"/>
          <w:szCs w:val="22"/>
          <w:lang w:eastAsia="en-US"/>
        </w:rPr>
        <w:t>)</w:t>
      </w:r>
    </w:p>
    <w:p w14:paraId="0257B0F0" w14:textId="77777777" w:rsidR="00FA08AD" w:rsidRPr="00B64C1E" w:rsidRDefault="00FA08AD" w:rsidP="00FA08AD">
      <w:pPr>
        <w:textAlignment w:val="baseline"/>
        <w:rPr>
          <w:rFonts w:ascii="Arial" w:hAnsi="Arial"/>
          <w:color w:val="000000"/>
          <w:sz w:val="22"/>
          <w:szCs w:val="22"/>
          <w:lang w:eastAsia="en-US"/>
        </w:rPr>
      </w:pPr>
    </w:p>
    <w:p w14:paraId="3C0BDE48" w14:textId="7D546688"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What conclusions do the authors draw from the powder XRD data in Figure 3? Why do the powder XRD data support the authors’ claims? </w:t>
      </w:r>
    </w:p>
    <w:p w14:paraId="2E5B32B2"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lastRenderedPageBreak/>
        <w:t> </w:t>
      </w:r>
    </w:p>
    <w:p w14:paraId="59D94517" w14:textId="77777777" w:rsidR="00B27223" w:rsidRPr="00B64C1E" w:rsidRDefault="00B27223" w:rsidP="00B27223">
      <w:pPr>
        <w:rPr>
          <w:rFonts w:ascii="Arial" w:hAnsi="Arial"/>
          <w:sz w:val="22"/>
          <w:szCs w:val="22"/>
          <w:lang w:eastAsia="en-US"/>
        </w:rPr>
      </w:pPr>
      <w:r w:rsidRPr="00B64C1E">
        <w:rPr>
          <w:rFonts w:ascii="Arial" w:hAnsi="Arial"/>
          <w:sz w:val="22"/>
          <w:szCs w:val="22"/>
          <w:lang w:eastAsia="en-US"/>
        </w:rPr>
        <w:t> </w:t>
      </w:r>
    </w:p>
    <w:p w14:paraId="7F3C76AB" w14:textId="77777777" w:rsidR="00B27223" w:rsidRPr="00B64C1E" w:rsidRDefault="00AC5560" w:rsidP="002715AA">
      <w:pPr>
        <w:outlineLvl w:val="0"/>
        <w:rPr>
          <w:rFonts w:ascii="Arial" w:hAnsi="Arial"/>
          <w:sz w:val="22"/>
          <w:szCs w:val="22"/>
          <w:lang w:eastAsia="en-US"/>
        </w:rPr>
      </w:pPr>
      <w:r w:rsidRPr="00B64C1E">
        <w:rPr>
          <w:rFonts w:ascii="Arial" w:hAnsi="Arial"/>
          <w:b/>
          <w:bCs/>
          <w:color w:val="000000"/>
          <w:sz w:val="22"/>
          <w:szCs w:val="22"/>
          <w:lang w:eastAsia="en-US"/>
        </w:rPr>
        <w:t>ENERGETICS</w:t>
      </w:r>
    </w:p>
    <w:p w14:paraId="4DA16CDD" w14:textId="6BCD2E58"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Identify the thermodynamically most stable phase in the CoS system and put the wurtzite and NiAs phases on a free energy diagram</w:t>
      </w:r>
      <w:r w:rsidR="00E27583" w:rsidRPr="00B64C1E">
        <w:rPr>
          <w:rFonts w:ascii="Arial" w:hAnsi="Arial"/>
          <w:color w:val="000000"/>
          <w:sz w:val="22"/>
          <w:szCs w:val="22"/>
          <w:lang w:eastAsia="en-US"/>
        </w:rPr>
        <w:t xml:space="preserve"> (</w:t>
      </w:r>
      <w:r w:rsidR="000652A8" w:rsidRPr="00B64C1E">
        <w:rPr>
          <w:rFonts w:ascii="Arial" w:hAnsi="Arial"/>
          <w:color w:val="000000"/>
          <w:sz w:val="22"/>
          <w:szCs w:val="22"/>
          <w:lang w:eastAsia="en-US"/>
        </w:rPr>
        <w:t xml:space="preserve">only a </w:t>
      </w:r>
      <w:r w:rsidR="00E27583" w:rsidRPr="00B64C1E">
        <w:rPr>
          <w:rFonts w:ascii="Arial" w:hAnsi="Arial"/>
          <w:color w:val="000000"/>
          <w:sz w:val="22"/>
          <w:szCs w:val="22"/>
          <w:lang w:eastAsia="en-US"/>
        </w:rPr>
        <w:t>qualitative</w:t>
      </w:r>
      <w:r w:rsidR="000652A8" w:rsidRPr="00B64C1E">
        <w:rPr>
          <w:rFonts w:ascii="Arial" w:hAnsi="Arial"/>
          <w:color w:val="000000"/>
          <w:sz w:val="22"/>
          <w:szCs w:val="22"/>
          <w:lang w:eastAsia="en-US"/>
        </w:rPr>
        <w:t xml:space="preserve"> diagram is required</w:t>
      </w:r>
      <w:r w:rsidR="00E27583" w:rsidRPr="00B64C1E">
        <w:rPr>
          <w:rFonts w:ascii="Arial" w:hAnsi="Arial"/>
          <w:color w:val="000000"/>
          <w:sz w:val="22"/>
          <w:szCs w:val="22"/>
          <w:lang w:eastAsia="en-US"/>
        </w:rPr>
        <w:t>)</w:t>
      </w:r>
      <w:r w:rsidRPr="00B64C1E">
        <w:rPr>
          <w:rFonts w:ascii="Arial" w:hAnsi="Arial"/>
          <w:color w:val="000000"/>
          <w:sz w:val="22"/>
          <w:szCs w:val="22"/>
          <w:lang w:eastAsia="en-US"/>
        </w:rPr>
        <w:t xml:space="preserve">. </w:t>
      </w:r>
    </w:p>
    <w:p w14:paraId="6C3BA561" w14:textId="77777777" w:rsidR="00B27223" w:rsidRPr="00B64C1E" w:rsidRDefault="00B27223" w:rsidP="00B27223">
      <w:pPr>
        <w:jc w:val="center"/>
        <w:rPr>
          <w:rFonts w:ascii="Arial" w:hAnsi="Arial"/>
          <w:sz w:val="22"/>
          <w:szCs w:val="22"/>
          <w:lang w:eastAsia="en-US"/>
        </w:rPr>
      </w:pPr>
      <w:r w:rsidRPr="00B64C1E">
        <w:rPr>
          <w:rFonts w:ascii="Arial" w:hAnsi="Arial"/>
          <w:sz w:val="22"/>
          <w:szCs w:val="22"/>
          <w:lang w:eastAsia="en-US"/>
        </w:rPr>
        <w:t> </w:t>
      </w:r>
    </w:p>
    <w:p w14:paraId="4744702D" w14:textId="0D06020E" w:rsidR="00B27223" w:rsidRPr="00B64C1E" w:rsidRDefault="00B27223" w:rsidP="00E914F4">
      <w:pPr>
        <w:pStyle w:val="ListParagraph"/>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Why does using roxbyite as a template allow you to make the metastable </w:t>
      </w:r>
      <w:r w:rsidR="00774F98" w:rsidRPr="00B64C1E">
        <w:rPr>
          <w:rFonts w:ascii="Arial" w:hAnsi="Arial"/>
          <w:color w:val="000000"/>
          <w:sz w:val="22"/>
          <w:szCs w:val="22"/>
          <w:lang w:eastAsia="en-US"/>
        </w:rPr>
        <w:t xml:space="preserve">wurtzite </w:t>
      </w:r>
      <w:r w:rsidRPr="00B64C1E">
        <w:rPr>
          <w:rFonts w:ascii="Arial" w:hAnsi="Arial"/>
          <w:color w:val="000000"/>
          <w:sz w:val="22"/>
          <w:szCs w:val="22"/>
          <w:lang w:eastAsia="en-US"/>
        </w:rPr>
        <w:t>phase?</w:t>
      </w:r>
    </w:p>
    <w:p w14:paraId="49D6698D" w14:textId="49C7703C" w:rsidR="00774F98" w:rsidRPr="00B64C1E" w:rsidRDefault="00B27223" w:rsidP="00FA08AD">
      <w:pPr>
        <w:rPr>
          <w:rFonts w:ascii="Arial" w:hAnsi="Arial"/>
          <w:sz w:val="22"/>
          <w:szCs w:val="22"/>
          <w:lang w:eastAsia="en-US"/>
        </w:rPr>
      </w:pPr>
      <w:r w:rsidRPr="00B64C1E">
        <w:rPr>
          <w:rFonts w:ascii="Arial" w:hAnsi="Arial"/>
          <w:sz w:val="22"/>
          <w:szCs w:val="22"/>
          <w:lang w:eastAsia="en-US"/>
        </w:rPr>
        <w:t> </w:t>
      </w:r>
    </w:p>
    <w:p w14:paraId="0A04CFD0" w14:textId="3AA40C83" w:rsidR="00B27223" w:rsidRPr="00B64C1E" w:rsidRDefault="00774F98" w:rsidP="00E914F4">
      <w:pPr>
        <w:numPr>
          <w:ilvl w:val="0"/>
          <w:numId w:val="15"/>
        </w:numPr>
        <w:ind w:left="360"/>
        <w:textAlignment w:val="baseline"/>
        <w:rPr>
          <w:rFonts w:ascii="Arial" w:hAnsi="Arial"/>
          <w:color w:val="000000"/>
          <w:sz w:val="22"/>
          <w:szCs w:val="22"/>
          <w:lang w:eastAsia="en-US"/>
        </w:rPr>
      </w:pPr>
      <w:r w:rsidRPr="00B64C1E">
        <w:rPr>
          <w:rFonts w:ascii="Arial" w:hAnsi="Arial"/>
          <w:color w:val="000000"/>
          <w:sz w:val="22"/>
          <w:szCs w:val="22"/>
          <w:lang w:eastAsia="en-US"/>
        </w:rPr>
        <w:t xml:space="preserve">Describe why the authors say the NiAs phase does not form. </w:t>
      </w:r>
      <w:bookmarkStart w:id="0" w:name="_GoBack"/>
      <w:bookmarkEnd w:id="0"/>
    </w:p>
    <w:sectPr w:rsidR="00B27223" w:rsidRPr="00B64C1E" w:rsidSect="00401E1D">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A6B4" w14:textId="77777777" w:rsidR="00727A0B" w:rsidRDefault="00727A0B" w:rsidP="00AB37BF">
      <w:r>
        <w:separator/>
      </w:r>
    </w:p>
  </w:endnote>
  <w:endnote w:type="continuationSeparator" w:id="0">
    <w:p w14:paraId="03AB3940" w14:textId="77777777" w:rsidR="00727A0B" w:rsidRDefault="00727A0B" w:rsidP="00AB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E68F" w14:textId="77777777" w:rsidR="00727A0B" w:rsidRDefault="00727A0B" w:rsidP="00AB37BF">
      <w:r>
        <w:separator/>
      </w:r>
    </w:p>
  </w:footnote>
  <w:footnote w:type="continuationSeparator" w:id="0">
    <w:p w14:paraId="233D8370" w14:textId="77777777" w:rsidR="00727A0B" w:rsidRDefault="00727A0B" w:rsidP="00AB37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055C" w14:textId="77777777" w:rsidR="00477CEB" w:rsidRDefault="00477CEB" w:rsidP="00AB37BF">
    <w:pPr>
      <w:rPr>
        <w:rFonts w:ascii="Arial" w:eastAsia="Times New Roman" w:hAnsi="Arial" w:cs="Times New Roman"/>
        <w:color w:val="000000"/>
        <w:lang w:eastAsia="en-US"/>
      </w:rPr>
    </w:pPr>
    <w:r w:rsidRPr="00AB37BF">
      <w:rPr>
        <w:rFonts w:ascii="Arial" w:eastAsia="Times New Roman" w:hAnsi="Arial" w:cs="Times New Roman"/>
        <w:color w:val="000000"/>
        <w:lang w:eastAsia="en-US"/>
      </w:rPr>
      <w:t xml:space="preserve">Created by </w:t>
    </w:r>
    <w:r>
      <w:rPr>
        <w:rFonts w:ascii="Arial" w:eastAsia="Times New Roman" w:hAnsi="Arial" w:cs="Times New Roman"/>
        <w:color w:val="000000"/>
        <w:lang w:eastAsia="en-US"/>
      </w:rPr>
      <w:t xml:space="preserve">Catherine McCusker, East Tennessee State University (mccusker@etsu.edu); Barbara Reisner, </w:t>
    </w:r>
    <w:r w:rsidRPr="00AB37BF">
      <w:rPr>
        <w:rFonts w:ascii="Arial" w:eastAsia="Times New Roman" w:hAnsi="Arial" w:cs="Times New Roman"/>
        <w:color w:val="000000"/>
        <w:lang w:eastAsia="en-US"/>
      </w:rPr>
      <w:t>James Madison University</w:t>
    </w:r>
    <w:r>
      <w:rPr>
        <w:rFonts w:ascii="Arial" w:eastAsia="Times New Roman" w:hAnsi="Arial" w:cs="Times New Roman"/>
        <w:color w:val="000000"/>
        <w:lang w:eastAsia="en-US"/>
      </w:rPr>
      <w:t xml:space="preserve"> (reisneba@jmu.edu); Janet Schrenk, University of Massachusetts - Lowell (janet_schrenk@uml.edu); Eric Villa, Creighton University (EricVilla@Creighton.edu) Meng Zhou, Lawrence Technological University (mzhou@ltu.edu) </w:t>
    </w:r>
    <w:r w:rsidRPr="00AB37BF">
      <w:rPr>
        <w:rFonts w:ascii="Arial" w:eastAsia="Times New Roman" w:hAnsi="Arial" w:cs="Times New Roman"/>
        <w:color w:val="000000"/>
        <w:lang w:eastAsia="en-US"/>
      </w:rPr>
      <w:t>and posted on VIPEr (</w:t>
    </w:r>
    <w:hyperlink r:id="rId1" w:history="1">
      <w:r w:rsidRPr="00AB37BF">
        <w:rPr>
          <w:rFonts w:ascii="Arial" w:eastAsia="Times New Roman" w:hAnsi="Arial" w:cs="Times New Roman"/>
          <w:color w:val="0000FF"/>
          <w:u w:val="single"/>
          <w:lang w:eastAsia="en-US"/>
        </w:rPr>
        <w:t>www.ionicviper.org</w:t>
      </w:r>
    </w:hyperlink>
    <w:r w:rsidRPr="00AB37BF">
      <w:rPr>
        <w:rFonts w:ascii="Arial" w:eastAsia="Times New Roman" w:hAnsi="Arial" w:cs="Times New Roman"/>
        <w:color w:val="000000"/>
        <w:lang w:eastAsia="en-US"/>
      </w:rPr>
      <w:t xml:space="preserve">) </w:t>
    </w:r>
    <w:r>
      <w:rPr>
        <w:rFonts w:ascii="Arial" w:eastAsia="Times New Roman" w:hAnsi="Arial" w:cs="Times New Roman"/>
        <w:color w:val="000000"/>
        <w:lang w:eastAsia="en-US"/>
      </w:rPr>
      <w:t>June 3, 2017</w:t>
    </w:r>
    <w:r w:rsidRPr="00AB37BF">
      <w:rPr>
        <w:rFonts w:ascii="Arial" w:eastAsia="Times New Roman" w:hAnsi="Arial" w:cs="Times New Roman"/>
        <w:color w:val="000000"/>
        <w:lang w:eastAsia="en-US"/>
      </w:rPr>
      <w:t>.</w:t>
    </w:r>
    <w:r>
      <w:rPr>
        <w:rFonts w:ascii="Arial" w:eastAsia="Times New Roman" w:hAnsi="Arial" w:cs="Times New Roman"/>
        <w:color w:val="000000"/>
        <w:lang w:eastAsia="en-US"/>
      </w:rPr>
      <w:t xml:space="preserve"> </w:t>
    </w:r>
    <w:r w:rsidRPr="00AB37BF">
      <w:rPr>
        <w:rFonts w:ascii="Arial" w:eastAsia="Times New Roman" w:hAnsi="Arial" w:cs="Times New Roman"/>
        <w:color w:val="000000"/>
        <w:lang w:eastAsia="en-US"/>
      </w:rPr>
      <w:t xml:space="preserve">Copyright </w:t>
    </w:r>
    <w:r>
      <w:rPr>
        <w:rFonts w:ascii="Arial" w:eastAsia="Times New Roman" w:hAnsi="Arial" w:cs="Times New Roman"/>
        <w:color w:val="000000"/>
        <w:lang w:eastAsia="en-US"/>
      </w:rPr>
      <w:t>Catherine McCusker, Barbara Reisner, Janet Schrenk, Eric Villa, Meng Zhou</w:t>
    </w:r>
    <w:r w:rsidRPr="00AB37BF">
      <w:rPr>
        <w:rFonts w:ascii="Arial" w:eastAsia="Times New Roman" w:hAnsi="Arial" w:cs="Times New Roman"/>
        <w:color w:val="000000"/>
        <w:lang w:eastAsia="en-US"/>
      </w:rPr>
      <w:t xml:space="preserve"> 201</w:t>
    </w:r>
    <w:r>
      <w:rPr>
        <w:rFonts w:ascii="Arial" w:eastAsia="Times New Roman" w:hAnsi="Arial" w:cs="Times New Roman"/>
        <w:color w:val="000000"/>
        <w:lang w:eastAsia="en-US"/>
      </w:rPr>
      <w:t>7</w:t>
    </w:r>
    <w:r w:rsidRPr="00AB37BF">
      <w:rPr>
        <w:rFonts w:ascii="Arial" w:eastAsia="Times New Roman" w:hAnsi="Arial" w:cs="Times New Roman"/>
        <w:color w:val="000000"/>
        <w:lang w:eastAsia="en-US"/>
      </w:rPr>
      <w:t>.</w:t>
    </w:r>
    <w:r>
      <w:rPr>
        <w:rFonts w:ascii="Arial" w:eastAsia="Times New Roman" w:hAnsi="Arial" w:cs="Times New Roman"/>
        <w:color w:val="000000"/>
        <w:lang w:eastAsia="en-US"/>
      </w:rPr>
      <w:t xml:space="preserve"> </w:t>
    </w:r>
    <w:r w:rsidRPr="00AB37BF">
      <w:rPr>
        <w:rFonts w:ascii="Arial" w:eastAsia="Times New Roman" w:hAnsi="Arial" w:cs="Times New Roman"/>
        <w:color w:val="000000"/>
        <w:lang w:eastAsia="en-US"/>
      </w:rPr>
      <w:t xml:space="preserve">This work is licensed under the Creative Commons Attribution-NonCommerical- </w:t>
    </w:r>
    <w:r>
      <w:rPr>
        <w:rFonts w:ascii="Arial" w:eastAsia="Times New Roman" w:hAnsi="Arial" w:cs="Times New Roman"/>
        <w:color w:val="000000"/>
        <w:lang w:eastAsia="en-US"/>
      </w:rPr>
      <w:t>4</w:t>
    </w:r>
    <w:r w:rsidRPr="00AB37BF">
      <w:rPr>
        <w:rFonts w:ascii="Arial" w:eastAsia="Times New Roman" w:hAnsi="Arial" w:cs="Times New Roman"/>
        <w:color w:val="000000"/>
        <w:lang w:eastAsia="en-US"/>
      </w:rPr>
      <w:t xml:space="preserve">.0 </w:t>
    </w:r>
    <w:r>
      <w:rPr>
        <w:rFonts w:ascii="Arial" w:eastAsia="Times New Roman" w:hAnsi="Arial" w:cs="Times New Roman"/>
        <w:color w:val="000000"/>
        <w:lang w:eastAsia="en-US"/>
      </w:rPr>
      <w:t>International</w:t>
    </w:r>
    <w:r w:rsidRPr="00AB37BF">
      <w:rPr>
        <w:rFonts w:ascii="Arial" w:eastAsia="Times New Roman" w:hAnsi="Arial" w:cs="Times New Roman"/>
        <w:color w:val="000000"/>
        <w:sz w:val="24"/>
        <w:szCs w:val="24"/>
        <w:lang w:eastAsia="en-US"/>
      </w:rPr>
      <w:t xml:space="preserve"> </w:t>
    </w:r>
    <w:r w:rsidRPr="00AB37BF">
      <w:rPr>
        <w:rFonts w:ascii="Arial" w:eastAsia="Times New Roman" w:hAnsi="Arial" w:cs="Times New Roman"/>
        <w:color w:val="000000"/>
        <w:lang w:eastAsia="en-US"/>
      </w:rPr>
      <w:t xml:space="preserve">License. To view a copy of this license visit </w:t>
    </w:r>
    <w:hyperlink r:id="rId2" w:history="1">
      <w:r w:rsidRPr="00AB37BF">
        <w:rPr>
          <w:rFonts w:ascii="Arial" w:eastAsia="Times New Roman" w:hAnsi="Arial" w:cs="Times New Roman"/>
          <w:color w:val="0000FF"/>
          <w:u w:val="single"/>
          <w:lang w:eastAsia="en-US"/>
        </w:rPr>
        <w:t>http://creativecommons.org/about/license/</w:t>
      </w:r>
    </w:hyperlink>
    <w:r w:rsidRPr="00AB37BF">
      <w:rPr>
        <w:rFonts w:ascii="Arial" w:eastAsia="Times New Roman" w:hAnsi="Arial" w:cs="Times New Roman"/>
        <w:color w:val="000000"/>
        <w:lang w:eastAsia="en-US"/>
      </w:rPr>
      <w:t>.</w:t>
    </w:r>
  </w:p>
  <w:p w14:paraId="2D4E9AAC" w14:textId="77777777" w:rsidR="00477CEB" w:rsidRPr="00AB37BF" w:rsidRDefault="00477CEB" w:rsidP="00AB37BF">
    <w:pPr>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AA9"/>
    <w:multiLevelType w:val="multilevel"/>
    <w:tmpl w:val="DC0654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923BA"/>
    <w:multiLevelType w:val="multilevel"/>
    <w:tmpl w:val="94F61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15DB2"/>
    <w:multiLevelType w:val="multilevel"/>
    <w:tmpl w:val="9D5C42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158B1"/>
    <w:multiLevelType w:val="multilevel"/>
    <w:tmpl w:val="7A989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E7822"/>
    <w:multiLevelType w:val="multilevel"/>
    <w:tmpl w:val="0C9C3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51E62"/>
    <w:multiLevelType w:val="hybridMultilevel"/>
    <w:tmpl w:val="8BE683FA"/>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BA251F1"/>
    <w:multiLevelType w:val="multilevel"/>
    <w:tmpl w:val="AFDE64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47BDA"/>
    <w:multiLevelType w:val="multilevel"/>
    <w:tmpl w:val="60CE3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83640D"/>
    <w:multiLevelType w:val="multilevel"/>
    <w:tmpl w:val="4B0A0F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4081E"/>
    <w:multiLevelType w:val="multilevel"/>
    <w:tmpl w:val="54E6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C6624F"/>
    <w:multiLevelType w:val="multilevel"/>
    <w:tmpl w:val="58201A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964A58"/>
    <w:multiLevelType w:val="multilevel"/>
    <w:tmpl w:val="AB4C08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927663"/>
    <w:multiLevelType w:val="multilevel"/>
    <w:tmpl w:val="16066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192315"/>
    <w:multiLevelType w:val="multilevel"/>
    <w:tmpl w:val="2CA65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54066"/>
    <w:multiLevelType w:val="multilevel"/>
    <w:tmpl w:val="6F64B8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BF"/>
    <w:rsid w:val="00021726"/>
    <w:rsid w:val="000652A8"/>
    <w:rsid w:val="000A5489"/>
    <w:rsid w:val="000C45E3"/>
    <w:rsid w:val="000D5B25"/>
    <w:rsid w:val="001C43E7"/>
    <w:rsid w:val="002707F1"/>
    <w:rsid w:val="002715AA"/>
    <w:rsid w:val="002A0A81"/>
    <w:rsid w:val="003371F9"/>
    <w:rsid w:val="00356703"/>
    <w:rsid w:val="00401E1D"/>
    <w:rsid w:val="00404427"/>
    <w:rsid w:val="00477CEB"/>
    <w:rsid w:val="00727A0B"/>
    <w:rsid w:val="00774F98"/>
    <w:rsid w:val="007A5C8A"/>
    <w:rsid w:val="008C122A"/>
    <w:rsid w:val="009D025D"/>
    <w:rsid w:val="00A51345"/>
    <w:rsid w:val="00A73EB3"/>
    <w:rsid w:val="00AB37BF"/>
    <w:rsid w:val="00AC5560"/>
    <w:rsid w:val="00B27223"/>
    <w:rsid w:val="00B64C1E"/>
    <w:rsid w:val="00BA47DB"/>
    <w:rsid w:val="00C81458"/>
    <w:rsid w:val="00CA5E59"/>
    <w:rsid w:val="00D2350C"/>
    <w:rsid w:val="00D93A72"/>
    <w:rsid w:val="00E27583"/>
    <w:rsid w:val="00E64786"/>
    <w:rsid w:val="00E914F4"/>
    <w:rsid w:val="00EF70E4"/>
    <w:rsid w:val="00F72ECE"/>
    <w:rsid w:val="00F77C3B"/>
    <w:rsid w:val="00FA08A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D72C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Arial"/>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726"/>
    <w:rPr>
      <w:rFonts w:ascii="Lucida Grande" w:hAnsi="Lucida Grande" w:cs="Lucida Grande"/>
      <w:sz w:val="18"/>
      <w:szCs w:val="18"/>
      <w:lang w:eastAsia="en-US"/>
    </w:rPr>
  </w:style>
  <w:style w:type="paragraph" w:styleId="Header">
    <w:name w:val="header"/>
    <w:basedOn w:val="Normal"/>
    <w:link w:val="HeaderChar"/>
    <w:uiPriority w:val="99"/>
    <w:unhideWhenUsed/>
    <w:rsid w:val="00AB37BF"/>
    <w:pPr>
      <w:tabs>
        <w:tab w:val="center" w:pos="4320"/>
        <w:tab w:val="right" w:pos="8640"/>
      </w:tabs>
    </w:pPr>
  </w:style>
  <w:style w:type="character" w:customStyle="1" w:styleId="HeaderChar">
    <w:name w:val="Header Char"/>
    <w:basedOn w:val="DefaultParagraphFont"/>
    <w:link w:val="Header"/>
    <w:uiPriority w:val="99"/>
    <w:rsid w:val="00AB37BF"/>
  </w:style>
  <w:style w:type="paragraph" w:styleId="Footer">
    <w:name w:val="footer"/>
    <w:basedOn w:val="Normal"/>
    <w:link w:val="FooterChar"/>
    <w:uiPriority w:val="99"/>
    <w:unhideWhenUsed/>
    <w:rsid w:val="00AB37BF"/>
    <w:pPr>
      <w:tabs>
        <w:tab w:val="center" w:pos="4320"/>
        <w:tab w:val="right" w:pos="8640"/>
      </w:tabs>
    </w:pPr>
  </w:style>
  <w:style w:type="character" w:customStyle="1" w:styleId="FooterChar">
    <w:name w:val="Footer Char"/>
    <w:basedOn w:val="DefaultParagraphFont"/>
    <w:link w:val="Footer"/>
    <w:uiPriority w:val="99"/>
    <w:rsid w:val="00AB37BF"/>
  </w:style>
  <w:style w:type="character" w:styleId="Hyperlink">
    <w:name w:val="Hyperlink"/>
    <w:basedOn w:val="DefaultParagraphFont"/>
    <w:uiPriority w:val="99"/>
    <w:unhideWhenUsed/>
    <w:rsid w:val="00AB37BF"/>
    <w:rPr>
      <w:color w:val="0000FF"/>
      <w:u w:val="single"/>
    </w:rPr>
  </w:style>
  <w:style w:type="paragraph" w:styleId="NormalWeb">
    <w:name w:val="Normal (Web)"/>
    <w:basedOn w:val="Normal"/>
    <w:uiPriority w:val="99"/>
    <w:unhideWhenUsed/>
    <w:rsid w:val="00B27223"/>
    <w:pPr>
      <w:spacing w:before="100" w:beforeAutospacing="1" w:after="100" w:afterAutospacing="1"/>
    </w:pPr>
    <w:rPr>
      <w:rFonts w:ascii="Times" w:hAnsi="Times" w:cs="Times New Roman"/>
      <w:lang w:eastAsia="en-US"/>
    </w:rPr>
  </w:style>
  <w:style w:type="character" w:customStyle="1" w:styleId="apple-tab-span">
    <w:name w:val="apple-tab-span"/>
    <w:basedOn w:val="DefaultParagraphFont"/>
    <w:rsid w:val="00B27223"/>
  </w:style>
  <w:style w:type="paragraph" w:styleId="ListParagraph">
    <w:name w:val="List Paragraph"/>
    <w:basedOn w:val="Normal"/>
    <w:uiPriority w:val="34"/>
    <w:qFormat/>
    <w:rsid w:val="00E9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7286">
      <w:bodyDiv w:val="1"/>
      <w:marLeft w:val="0"/>
      <w:marRight w:val="0"/>
      <w:marTop w:val="0"/>
      <w:marBottom w:val="0"/>
      <w:divBdr>
        <w:top w:val="none" w:sz="0" w:space="0" w:color="auto"/>
        <w:left w:val="none" w:sz="0" w:space="0" w:color="auto"/>
        <w:bottom w:val="none" w:sz="0" w:space="0" w:color="auto"/>
        <w:right w:val="none" w:sz="0" w:space="0" w:color="auto"/>
      </w:divBdr>
      <w:divsChild>
        <w:div w:id="1124154122">
          <w:marLeft w:val="0"/>
          <w:marRight w:val="0"/>
          <w:marTop w:val="0"/>
          <w:marBottom w:val="0"/>
          <w:divBdr>
            <w:top w:val="none" w:sz="0" w:space="0" w:color="auto"/>
            <w:left w:val="none" w:sz="0" w:space="0" w:color="auto"/>
            <w:bottom w:val="none" w:sz="0" w:space="0" w:color="auto"/>
            <w:right w:val="none" w:sz="0" w:space="0" w:color="auto"/>
          </w:divBdr>
        </w:div>
      </w:divsChild>
    </w:div>
    <w:div w:id="1190727139">
      <w:bodyDiv w:val="1"/>
      <w:marLeft w:val="0"/>
      <w:marRight w:val="0"/>
      <w:marTop w:val="0"/>
      <w:marBottom w:val="0"/>
      <w:divBdr>
        <w:top w:val="none" w:sz="0" w:space="0" w:color="auto"/>
        <w:left w:val="none" w:sz="0" w:space="0" w:color="auto"/>
        <w:bottom w:val="none" w:sz="0" w:space="0" w:color="auto"/>
        <w:right w:val="none" w:sz="0" w:space="0" w:color="auto"/>
      </w:divBdr>
    </w:div>
    <w:div w:id="1348481336">
      <w:bodyDiv w:val="1"/>
      <w:marLeft w:val="0"/>
      <w:marRight w:val="0"/>
      <w:marTop w:val="0"/>
      <w:marBottom w:val="0"/>
      <w:divBdr>
        <w:top w:val="none" w:sz="0" w:space="0" w:color="auto"/>
        <w:left w:val="none" w:sz="0" w:space="0" w:color="auto"/>
        <w:bottom w:val="none" w:sz="0" w:space="0" w:color="auto"/>
        <w:right w:val="none" w:sz="0" w:space="0" w:color="auto"/>
      </w:divBdr>
    </w:div>
    <w:div w:id="1655838436">
      <w:bodyDiv w:val="1"/>
      <w:marLeft w:val="0"/>
      <w:marRight w:val="0"/>
      <w:marTop w:val="0"/>
      <w:marBottom w:val="0"/>
      <w:divBdr>
        <w:top w:val="none" w:sz="0" w:space="0" w:color="auto"/>
        <w:left w:val="none" w:sz="0" w:space="0" w:color="auto"/>
        <w:bottom w:val="none" w:sz="0" w:space="0" w:color="auto"/>
        <w:right w:val="none" w:sz="0" w:space="0" w:color="auto"/>
      </w:divBdr>
    </w:div>
    <w:div w:id="1789003581">
      <w:bodyDiv w:val="1"/>
      <w:marLeft w:val="0"/>
      <w:marRight w:val="0"/>
      <w:marTop w:val="0"/>
      <w:marBottom w:val="0"/>
      <w:divBdr>
        <w:top w:val="none" w:sz="0" w:space="0" w:color="auto"/>
        <w:left w:val="none" w:sz="0" w:space="0" w:color="auto"/>
        <w:bottom w:val="none" w:sz="0" w:space="0" w:color="auto"/>
        <w:right w:val="none" w:sz="0" w:space="0" w:color="auto"/>
      </w:divBdr>
    </w:div>
    <w:div w:id="1878425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ubs.acs.org/doi/suppl/10.1021/jacs.5b10624/suppl_file/ja5b10624_si_001.pdf" TargetMode="External"/><Relationship Id="rId8" Type="http://schemas.openxmlformats.org/officeDocument/2006/relationships/hyperlink" Target="http://pubs.acs.org/doi/abs/10.1021/jacs.5b10624"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2241</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SOLID STATE STRUCTURE</vt:lpstr>
      <vt:lpstr>SYNTHESIS</vt:lpstr>
      <vt:lpstr>CHARACTERIZATION</vt:lpstr>
      <vt:lpstr>ENERGETICS</vt:lpstr>
    </vt:vector>
  </TitlesOfParts>
  <Company>James Madison University</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Reisner</dc:creator>
  <cp:keywords/>
  <dc:description/>
  <cp:lastModifiedBy>Microsoft Office User</cp:lastModifiedBy>
  <cp:revision>4</cp:revision>
  <dcterms:created xsi:type="dcterms:W3CDTF">2017-08-15T12:04:00Z</dcterms:created>
  <dcterms:modified xsi:type="dcterms:W3CDTF">2017-08-15T12:06:00Z</dcterms:modified>
</cp:coreProperties>
</file>