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3DC" w:rsidRPr="00152699" w:rsidRDefault="000C33DC" w:rsidP="000C33DC">
      <w:pPr>
        <w:pStyle w:val="Heading2"/>
        <w:jc w:val="left"/>
        <w:rPr>
          <w:rFonts w:eastAsia="Cambria"/>
        </w:rPr>
      </w:pPr>
      <w:bookmarkStart w:id="0" w:name="_Toc365038114"/>
      <w:r w:rsidRPr="00152699">
        <w:rPr>
          <w:rFonts w:eastAsia="Cambria"/>
        </w:rPr>
        <w:t>Report I</w:t>
      </w:r>
      <w:bookmarkStart w:id="1" w:name="_GoBack"/>
      <w:bookmarkEnd w:id="1"/>
      <w:r w:rsidRPr="00152699">
        <w:rPr>
          <w:rFonts w:eastAsia="Cambria"/>
        </w:rPr>
        <w:t>nstructions for Migratory Insertion Laboratory</w:t>
      </w:r>
      <w:bookmarkEnd w:id="0"/>
    </w:p>
    <w:p w:rsidR="000C33DC" w:rsidRPr="00152699" w:rsidRDefault="000C33DC" w:rsidP="000C33DC">
      <w:pPr>
        <w:rPr>
          <w:rFonts w:ascii="Times New Roman" w:eastAsia="Cambria" w:hAnsi="Times New Roman"/>
          <w:b/>
          <w:sz w:val="24"/>
          <w:szCs w:val="24"/>
        </w:rPr>
      </w:pPr>
    </w:p>
    <w:p w:rsidR="000C33DC" w:rsidRPr="00152699" w:rsidRDefault="000C33DC" w:rsidP="000C33DC">
      <w:pPr>
        <w:rPr>
          <w:rFonts w:ascii="Times New Roman" w:eastAsia="Cambria" w:hAnsi="Times New Roman"/>
          <w:sz w:val="24"/>
          <w:szCs w:val="24"/>
        </w:rPr>
      </w:pPr>
      <w:r w:rsidRPr="00152699">
        <w:rPr>
          <w:rFonts w:ascii="Times New Roman" w:eastAsia="Cambria" w:hAnsi="Times New Roman"/>
          <w:sz w:val="24"/>
          <w:szCs w:val="24"/>
        </w:rPr>
        <w:t>This write-up consists of:</w:t>
      </w:r>
    </w:p>
    <w:p w:rsidR="000C33DC" w:rsidRPr="00152699" w:rsidRDefault="000C33DC" w:rsidP="000C33DC">
      <w:pPr>
        <w:numPr>
          <w:ilvl w:val="0"/>
          <w:numId w:val="1"/>
        </w:numPr>
        <w:contextualSpacing/>
        <w:rPr>
          <w:rFonts w:ascii="Times New Roman" w:eastAsia="Cambria" w:hAnsi="Times New Roman"/>
          <w:sz w:val="24"/>
          <w:szCs w:val="24"/>
        </w:rPr>
      </w:pPr>
      <w:r w:rsidRPr="00152699">
        <w:rPr>
          <w:rFonts w:ascii="Times New Roman" w:eastAsia="Cambria" w:hAnsi="Times New Roman"/>
          <w:sz w:val="24"/>
          <w:szCs w:val="24"/>
        </w:rPr>
        <w:t>Analysis of your spectral data with the purpose of determining the geometry &amp; symmetry of the starting material and two products that you prepared</w:t>
      </w:r>
    </w:p>
    <w:p w:rsidR="000C33DC" w:rsidRPr="00152699" w:rsidRDefault="000C33DC" w:rsidP="000C33DC">
      <w:pPr>
        <w:numPr>
          <w:ilvl w:val="0"/>
          <w:numId w:val="1"/>
        </w:numPr>
        <w:contextualSpacing/>
        <w:rPr>
          <w:rFonts w:ascii="Times New Roman" w:eastAsia="Cambria" w:hAnsi="Times New Roman"/>
          <w:sz w:val="24"/>
          <w:szCs w:val="24"/>
        </w:rPr>
      </w:pPr>
      <w:r w:rsidRPr="00152699">
        <w:rPr>
          <w:rFonts w:ascii="Times New Roman" w:eastAsia="Cambria" w:hAnsi="Times New Roman"/>
          <w:sz w:val="24"/>
          <w:szCs w:val="24"/>
        </w:rPr>
        <w:t>Description of your experimental procedures with your data arranged in a tabular format</w:t>
      </w:r>
    </w:p>
    <w:p w:rsidR="000C33DC" w:rsidRPr="00152699" w:rsidRDefault="000C33DC" w:rsidP="000C33DC">
      <w:pPr>
        <w:numPr>
          <w:ilvl w:val="0"/>
          <w:numId w:val="1"/>
        </w:numPr>
        <w:contextualSpacing/>
        <w:rPr>
          <w:rFonts w:ascii="Times New Roman" w:eastAsia="Cambria" w:hAnsi="Times New Roman"/>
          <w:sz w:val="24"/>
          <w:szCs w:val="24"/>
        </w:rPr>
      </w:pPr>
      <w:r w:rsidRPr="00152699">
        <w:rPr>
          <w:rFonts w:ascii="Times New Roman" w:eastAsia="Cambria" w:hAnsi="Times New Roman"/>
          <w:sz w:val="24"/>
          <w:szCs w:val="24"/>
        </w:rPr>
        <w:t xml:space="preserve">Annotated spectra. You are </w:t>
      </w:r>
      <w:r>
        <w:rPr>
          <w:rFonts w:ascii="Times New Roman" w:eastAsia="Cambria" w:hAnsi="Times New Roman"/>
          <w:sz w:val="24"/>
          <w:szCs w:val="24"/>
        </w:rPr>
        <w:t>encouraged</w:t>
      </w:r>
      <w:r w:rsidRPr="00152699">
        <w:rPr>
          <w:rFonts w:ascii="Times New Roman" w:eastAsia="Cambria" w:hAnsi="Times New Roman"/>
          <w:sz w:val="24"/>
          <w:szCs w:val="24"/>
        </w:rPr>
        <w:t xml:space="preserve"> to search for additional references</w:t>
      </w:r>
      <w:r>
        <w:rPr>
          <w:rFonts w:ascii="Times New Roman" w:eastAsia="Cambria" w:hAnsi="Times New Roman"/>
          <w:sz w:val="24"/>
          <w:szCs w:val="24"/>
        </w:rPr>
        <w:t xml:space="preserve"> to aid in assignments</w:t>
      </w:r>
      <w:r w:rsidRPr="00152699">
        <w:rPr>
          <w:rFonts w:ascii="Times New Roman" w:eastAsia="Cambria" w:hAnsi="Times New Roman"/>
          <w:sz w:val="24"/>
          <w:szCs w:val="24"/>
        </w:rPr>
        <w:t>, but be sure to cite all of these sources appropriately in your report.</w:t>
      </w:r>
    </w:p>
    <w:p w:rsidR="000C33DC" w:rsidRPr="00152699" w:rsidRDefault="000C33DC" w:rsidP="000C33DC">
      <w:pPr>
        <w:rPr>
          <w:rFonts w:ascii="Times New Roman" w:eastAsia="Cambria" w:hAnsi="Times New Roman"/>
          <w:sz w:val="24"/>
          <w:szCs w:val="24"/>
        </w:rPr>
      </w:pPr>
    </w:p>
    <w:p w:rsidR="000C33DC" w:rsidRPr="00152699" w:rsidRDefault="000C33DC" w:rsidP="000C33DC">
      <w:pPr>
        <w:rPr>
          <w:rFonts w:ascii="Times New Roman" w:eastAsia="Cambria" w:hAnsi="Times New Roman"/>
          <w:b/>
          <w:sz w:val="24"/>
          <w:szCs w:val="24"/>
        </w:rPr>
      </w:pPr>
      <w:r w:rsidRPr="00152699">
        <w:rPr>
          <w:rFonts w:ascii="Times New Roman" w:eastAsia="Cambria" w:hAnsi="Times New Roman"/>
          <w:b/>
          <w:sz w:val="24"/>
          <w:szCs w:val="24"/>
        </w:rPr>
        <w:t>Analysis</w:t>
      </w:r>
    </w:p>
    <w:p w:rsidR="000C33DC" w:rsidRPr="00152699" w:rsidRDefault="000C33DC" w:rsidP="000C33DC">
      <w:pPr>
        <w:spacing w:after="120"/>
        <w:rPr>
          <w:rFonts w:ascii="Times New Roman" w:eastAsia="Cambria" w:hAnsi="Times New Roman"/>
          <w:sz w:val="24"/>
          <w:szCs w:val="24"/>
        </w:rPr>
      </w:pPr>
      <w:r w:rsidRPr="00152699">
        <w:rPr>
          <w:rFonts w:ascii="Times New Roman" w:eastAsia="Cambria" w:hAnsi="Times New Roman"/>
          <w:sz w:val="24"/>
          <w:szCs w:val="24"/>
        </w:rPr>
        <w:t xml:space="preserve">Use the number of CO stretches and the number &amp; type of resonances in the </w:t>
      </w:r>
      <w:r w:rsidRPr="00152699">
        <w:rPr>
          <w:rFonts w:ascii="Times New Roman" w:eastAsia="Cambria" w:hAnsi="Times New Roman"/>
          <w:sz w:val="24"/>
          <w:szCs w:val="24"/>
          <w:vertAlign w:val="superscript"/>
        </w:rPr>
        <w:t>1</w:t>
      </w:r>
      <w:r w:rsidRPr="00152699">
        <w:rPr>
          <w:rFonts w:ascii="Times New Roman" w:eastAsia="Cambria" w:hAnsi="Times New Roman"/>
          <w:sz w:val="24"/>
          <w:szCs w:val="24"/>
        </w:rPr>
        <w:t xml:space="preserve">H &amp; </w:t>
      </w:r>
      <w:r w:rsidRPr="00152699">
        <w:rPr>
          <w:rFonts w:ascii="Times New Roman" w:eastAsia="Cambria" w:hAnsi="Times New Roman"/>
          <w:sz w:val="24"/>
          <w:szCs w:val="24"/>
          <w:vertAlign w:val="superscript"/>
        </w:rPr>
        <w:t>13</w:t>
      </w:r>
      <w:r w:rsidRPr="00152699">
        <w:rPr>
          <w:rFonts w:ascii="Times New Roman" w:eastAsia="Cambria" w:hAnsi="Times New Roman"/>
          <w:sz w:val="24"/>
          <w:szCs w:val="24"/>
        </w:rPr>
        <w:t>C NMR spectra to propose three-dimensional structures &amp; symmetries of [</w:t>
      </w:r>
      <w:r w:rsidRPr="00152699">
        <w:rPr>
          <w:rFonts w:ascii="Times New Roman" w:eastAsia="Cambria" w:hAnsi="Times New Roman"/>
          <w:i/>
          <w:sz w:val="24"/>
          <w:szCs w:val="24"/>
        </w:rPr>
        <w:t>η</w:t>
      </w:r>
      <w:r w:rsidRPr="00152699">
        <w:rPr>
          <w:rFonts w:ascii="Times New Roman" w:eastAsia="Cambria" w:hAnsi="Times New Roman"/>
          <w:sz w:val="24"/>
          <w:szCs w:val="24"/>
          <w:vertAlign w:val="superscript"/>
        </w:rPr>
        <w:t>5</w:t>
      </w:r>
      <w:r w:rsidRPr="00152699">
        <w:rPr>
          <w:rFonts w:ascii="Times New Roman" w:eastAsia="Cambria" w:hAnsi="Times New Roman"/>
          <w:sz w:val="24"/>
          <w:szCs w:val="24"/>
        </w:rPr>
        <w:noBreakHyphen/>
      </w:r>
      <w:proofErr w:type="gramStart"/>
      <w:r w:rsidRPr="00152699">
        <w:rPr>
          <w:rFonts w:ascii="Times New Roman" w:eastAsia="Cambria" w:hAnsi="Times New Roman"/>
          <w:sz w:val="24"/>
          <w:szCs w:val="24"/>
        </w:rPr>
        <w:t>CpMo(</w:t>
      </w:r>
      <w:proofErr w:type="gramEnd"/>
      <w:r w:rsidRPr="00152699">
        <w:rPr>
          <w:rFonts w:ascii="Times New Roman" w:eastAsia="Cambria" w:hAnsi="Times New Roman"/>
          <w:sz w:val="24"/>
          <w:szCs w:val="24"/>
        </w:rPr>
        <w:t>CO)</w:t>
      </w:r>
      <w:r w:rsidRPr="00152699">
        <w:rPr>
          <w:rFonts w:ascii="Times New Roman" w:eastAsia="Cambria" w:hAnsi="Times New Roman"/>
          <w:sz w:val="24"/>
          <w:szCs w:val="24"/>
          <w:vertAlign w:val="subscript"/>
        </w:rPr>
        <w:t>3</w:t>
      </w:r>
      <w:r w:rsidRPr="00152699">
        <w:rPr>
          <w:rFonts w:ascii="Times New Roman" w:eastAsia="Cambria" w:hAnsi="Times New Roman"/>
          <w:sz w:val="24"/>
          <w:szCs w:val="24"/>
        </w:rPr>
        <w:t>)]</w:t>
      </w:r>
      <w:r w:rsidRPr="00152699">
        <w:rPr>
          <w:rFonts w:ascii="Times New Roman" w:eastAsia="Cambria" w:hAnsi="Times New Roman"/>
          <w:sz w:val="24"/>
          <w:szCs w:val="24"/>
          <w:vertAlign w:val="subscript"/>
        </w:rPr>
        <w:t>2</w:t>
      </w:r>
      <w:r w:rsidRPr="00152699">
        <w:rPr>
          <w:rFonts w:ascii="Times New Roman" w:eastAsia="Cambria" w:hAnsi="Times New Roman"/>
          <w:sz w:val="24"/>
          <w:szCs w:val="24"/>
        </w:rPr>
        <w:t xml:space="preserve">, </w:t>
      </w:r>
      <w:r w:rsidRPr="00152699">
        <w:rPr>
          <w:rFonts w:ascii="Times New Roman" w:eastAsia="Cambria" w:hAnsi="Times New Roman"/>
          <w:i/>
          <w:sz w:val="24"/>
          <w:szCs w:val="24"/>
        </w:rPr>
        <w:t>η</w:t>
      </w:r>
      <w:r w:rsidRPr="00152699">
        <w:rPr>
          <w:rFonts w:ascii="Times New Roman" w:eastAsia="Cambria" w:hAnsi="Times New Roman"/>
          <w:sz w:val="24"/>
          <w:szCs w:val="24"/>
          <w:vertAlign w:val="superscript"/>
        </w:rPr>
        <w:t>5</w:t>
      </w:r>
      <w:r w:rsidRPr="00152699">
        <w:rPr>
          <w:rFonts w:ascii="Times New Roman" w:eastAsia="Cambria" w:hAnsi="Times New Roman"/>
          <w:sz w:val="24"/>
          <w:szCs w:val="24"/>
        </w:rPr>
        <w:t>-CpMo(CO)</w:t>
      </w:r>
      <w:r w:rsidRPr="00152699">
        <w:rPr>
          <w:rFonts w:ascii="Times New Roman" w:eastAsia="Cambria" w:hAnsi="Times New Roman"/>
          <w:sz w:val="24"/>
          <w:szCs w:val="24"/>
          <w:vertAlign w:val="subscript"/>
        </w:rPr>
        <w:t>3</w:t>
      </w:r>
      <w:r w:rsidRPr="00152699">
        <w:rPr>
          <w:rFonts w:ascii="Times New Roman" w:eastAsia="Cambria" w:hAnsi="Times New Roman"/>
          <w:sz w:val="24"/>
          <w:szCs w:val="24"/>
        </w:rPr>
        <w:t xml:space="preserve">Me and </w:t>
      </w:r>
      <w:r w:rsidRPr="00152699">
        <w:rPr>
          <w:rFonts w:ascii="Times New Roman" w:eastAsia="Cambria" w:hAnsi="Times New Roman"/>
          <w:i/>
          <w:sz w:val="24"/>
          <w:szCs w:val="24"/>
        </w:rPr>
        <w:t>η</w:t>
      </w:r>
      <w:r w:rsidRPr="00152699">
        <w:rPr>
          <w:rFonts w:ascii="Times New Roman" w:eastAsia="Cambria" w:hAnsi="Times New Roman"/>
          <w:sz w:val="24"/>
          <w:szCs w:val="24"/>
          <w:vertAlign w:val="superscript"/>
        </w:rPr>
        <w:t>5</w:t>
      </w:r>
      <w:r w:rsidRPr="00152699">
        <w:rPr>
          <w:rFonts w:ascii="Times New Roman" w:eastAsia="Cambria" w:hAnsi="Times New Roman"/>
          <w:sz w:val="24"/>
          <w:szCs w:val="24"/>
        </w:rPr>
        <w:t>-CpMo(CO)</w:t>
      </w:r>
      <w:r w:rsidRPr="00152699">
        <w:rPr>
          <w:rFonts w:ascii="Times New Roman" w:eastAsia="Cambria" w:hAnsi="Times New Roman"/>
          <w:sz w:val="24"/>
          <w:szCs w:val="24"/>
          <w:vertAlign w:val="subscript"/>
        </w:rPr>
        <w:t>2</w:t>
      </w:r>
      <w:r w:rsidRPr="00152699">
        <w:rPr>
          <w:rFonts w:ascii="Times New Roman" w:eastAsia="Cambria" w:hAnsi="Times New Roman"/>
          <w:sz w:val="24"/>
          <w:szCs w:val="24"/>
        </w:rPr>
        <w:t>(acetyl)PR</w:t>
      </w:r>
      <w:r w:rsidRPr="00152699">
        <w:rPr>
          <w:rFonts w:ascii="Times New Roman" w:eastAsia="Cambria" w:hAnsi="Times New Roman"/>
          <w:sz w:val="24"/>
          <w:szCs w:val="24"/>
          <w:vertAlign w:val="subscript"/>
        </w:rPr>
        <w:t>3</w:t>
      </w:r>
      <w:r w:rsidRPr="00152699">
        <w:rPr>
          <w:rFonts w:ascii="Times New Roman" w:eastAsia="Cambria" w:hAnsi="Times New Roman"/>
          <w:sz w:val="24"/>
          <w:szCs w:val="24"/>
        </w:rPr>
        <w:t>.  Even if you know</w:t>
      </w:r>
      <w:r>
        <w:rPr>
          <w:rFonts w:ascii="Times New Roman" w:eastAsia="Cambria" w:hAnsi="Times New Roman"/>
          <w:sz w:val="24"/>
          <w:szCs w:val="24"/>
        </w:rPr>
        <w:t xml:space="preserve"> </w:t>
      </w:r>
      <w:r w:rsidRPr="00152699">
        <w:rPr>
          <w:rFonts w:ascii="Times New Roman" w:eastAsia="Cambria" w:hAnsi="Times New Roman"/>
          <w:sz w:val="24"/>
          <w:szCs w:val="24"/>
        </w:rPr>
        <w:t>the structures by making reference to other sources, you need to convince your instructors</w:t>
      </w:r>
      <w:r>
        <w:rPr>
          <w:rFonts w:ascii="Times New Roman" w:eastAsia="Cambria" w:hAnsi="Times New Roman"/>
          <w:sz w:val="24"/>
          <w:szCs w:val="24"/>
        </w:rPr>
        <w:t xml:space="preserve"> </w:t>
      </w:r>
      <w:r w:rsidRPr="00152699">
        <w:rPr>
          <w:rFonts w:ascii="Times New Roman" w:eastAsia="Cambria" w:hAnsi="Times New Roman"/>
          <w:sz w:val="24"/>
          <w:szCs w:val="24"/>
        </w:rPr>
        <w:t xml:space="preserve">that you understand how your data support your structure assignments.  Stronger arguments are made when comparing with alternative structural possibilities.  When discussing specific results in the text, refer to the table or figure in which they are located (i.e.: Table I or Figure I). The table or figure should have a title (i.e.: Table I. </w:t>
      </w:r>
      <w:r w:rsidRPr="00332B8D">
        <w:rPr>
          <w:rFonts w:ascii="Times New Roman" w:eastAsia="Cambria" w:hAnsi="Times New Roman"/>
          <w:sz w:val="24"/>
          <w:szCs w:val="24"/>
          <w:vertAlign w:val="superscript"/>
        </w:rPr>
        <w:t>1</w:t>
      </w:r>
      <w:r>
        <w:rPr>
          <w:rFonts w:ascii="Times New Roman" w:eastAsia="Cambria" w:hAnsi="Times New Roman"/>
          <w:sz w:val="24"/>
          <w:szCs w:val="24"/>
        </w:rPr>
        <w:t xml:space="preserve">H NMR Data for </w:t>
      </w:r>
      <w:r w:rsidRPr="00152699">
        <w:rPr>
          <w:rFonts w:ascii="Times New Roman" w:eastAsia="Cambria" w:hAnsi="Times New Roman"/>
          <w:i/>
          <w:sz w:val="24"/>
          <w:szCs w:val="24"/>
        </w:rPr>
        <w:t>η</w:t>
      </w:r>
      <w:r w:rsidRPr="00152699">
        <w:rPr>
          <w:rFonts w:ascii="Times New Roman" w:eastAsia="Cambria" w:hAnsi="Times New Roman"/>
          <w:sz w:val="24"/>
          <w:szCs w:val="24"/>
          <w:vertAlign w:val="superscript"/>
        </w:rPr>
        <w:t>5</w:t>
      </w:r>
      <w:r w:rsidRPr="00152699">
        <w:rPr>
          <w:rFonts w:ascii="Times New Roman" w:eastAsia="Cambria" w:hAnsi="Times New Roman"/>
          <w:sz w:val="24"/>
          <w:szCs w:val="24"/>
        </w:rPr>
        <w:t>-</w:t>
      </w:r>
      <w:proofErr w:type="gramStart"/>
      <w:r w:rsidRPr="00152699">
        <w:rPr>
          <w:rFonts w:ascii="Times New Roman" w:eastAsia="Cambria" w:hAnsi="Times New Roman"/>
          <w:sz w:val="24"/>
          <w:szCs w:val="24"/>
        </w:rPr>
        <w:t>CpMo(</w:t>
      </w:r>
      <w:proofErr w:type="gramEnd"/>
      <w:r w:rsidRPr="00152699">
        <w:rPr>
          <w:rFonts w:ascii="Times New Roman" w:eastAsia="Cambria" w:hAnsi="Times New Roman"/>
          <w:sz w:val="24"/>
          <w:szCs w:val="24"/>
        </w:rPr>
        <w:t>CO)</w:t>
      </w:r>
      <w:r w:rsidRPr="00152699">
        <w:rPr>
          <w:rFonts w:ascii="Times New Roman" w:eastAsia="Cambria" w:hAnsi="Times New Roman"/>
          <w:sz w:val="24"/>
          <w:szCs w:val="24"/>
          <w:vertAlign w:val="subscript"/>
        </w:rPr>
        <w:t>3</w:t>
      </w:r>
      <w:r w:rsidRPr="00152699">
        <w:rPr>
          <w:rFonts w:ascii="Times New Roman" w:eastAsia="Cambria" w:hAnsi="Times New Roman"/>
          <w:sz w:val="24"/>
          <w:szCs w:val="24"/>
        </w:rPr>
        <w:t>Me).</w:t>
      </w:r>
    </w:p>
    <w:p w:rsidR="000C33DC" w:rsidRPr="00152699" w:rsidRDefault="000C33DC" w:rsidP="000C33DC">
      <w:pPr>
        <w:rPr>
          <w:rFonts w:ascii="Times New Roman" w:eastAsia="Cambria" w:hAnsi="Times New Roman"/>
          <w:sz w:val="24"/>
          <w:szCs w:val="24"/>
        </w:rPr>
      </w:pPr>
    </w:p>
    <w:p w:rsidR="000C33DC" w:rsidRPr="00152699" w:rsidRDefault="000C33DC" w:rsidP="000C33DC">
      <w:pPr>
        <w:spacing w:after="120"/>
        <w:rPr>
          <w:rFonts w:ascii="Times New Roman" w:eastAsia="Cambria" w:hAnsi="Times New Roman"/>
          <w:b/>
          <w:sz w:val="24"/>
          <w:szCs w:val="24"/>
        </w:rPr>
      </w:pPr>
      <w:r w:rsidRPr="00152699">
        <w:rPr>
          <w:rFonts w:ascii="Times New Roman" w:eastAsia="Cambria" w:hAnsi="Times New Roman"/>
          <w:b/>
          <w:sz w:val="24"/>
          <w:szCs w:val="24"/>
        </w:rPr>
        <w:t>Experimental Section</w:t>
      </w:r>
    </w:p>
    <w:p w:rsidR="000C33DC" w:rsidRPr="00152699" w:rsidRDefault="000C33DC" w:rsidP="000C33DC">
      <w:pPr>
        <w:rPr>
          <w:rFonts w:ascii="Times New Roman" w:eastAsia="Cambria" w:hAnsi="Times New Roman"/>
          <w:sz w:val="24"/>
          <w:szCs w:val="24"/>
        </w:rPr>
      </w:pPr>
      <w:r w:rsidRPr="00152699">
        <w:rPr>
          <w:rFonts w:ascii="Times New Roman" w:eastAsia="Cambria" w:hAnsi="Times New Roman"/>
          <w:sz w:val="24"/>
          <w:szCs w:val="24"/>
        </w:rPr>
        <w:t>You should search for references in a good inorganic chemistry such as "Inorganic Chemistry" as models for writing this section. This section will comprise a “General” section, descriptions of the syntheses of each of your two products, and tables of spectral data.</w:t>
      </w:r>
    </w:p>
    <w:p w:rsidR="000C33DC" w:rsidRPr="00152699" w:rsidRDefault="000C33DC" w:rsidP="000C33DC">
      <w:pPr>
        <w:rPr>
          <w:rFonts w:ascii="Times New Roman" w:eastAsia="Cambria" w:hAnsi="Times New Roman"/>
          <w:sz w:val="24"/>
          <w:szCs w:val="24"/>
        </w:rPr>
      </w:pPr>
    </w:p>
    <w:p w:rsidR="000C33DC" w:rsidRPr="00152699" w:rsidRDefault="000C33DC" w:rsidP="000C33DC">
      <w:pPr>
        <w:rPr>
          <w:rFonts w:ascii="Times New Roman" w:eastAsia="Cambria" w:hAnsi="Times New Roman"/>
          <w:sz w:val="24"/>
          <w:szCs w:val="24"/>
        </w:rPr>
      </w:pPr>
      <w:r w:rsidRPr="00152699">
        <w:rPr>
          <w:rFonts w:ascii="Times New Roman" w:eastAsia="Cambria" w:hAnsi="Times New Roman"/>
          <w:sz w:val="24"/>
          <w:szCs w:val="24"/>
        </w:rPr>
        <w:t xml:space="preserve">The General section indicates the equipment and the type of instruments used to synthesize and characterize your products.  The starting materials </w:t>
      </w:r>
      <w:proofErr w:type="spellStart"/>
      <w:r w:rsidRPr="00152699">
        <w:rPr>
          <w:rFonts w:ascii="Times New Roman" w:eastAsia="Cambria" w:hAnsi="Times New Roman"/>
          <w:sz w:val="24"/>
          <w:szCs w:val="24"/>
        </w:rPr>
        <w:t>MeI</w:t>
      </w:r>
      <w:proofErr w:type="spellEnd"/>
      <w:r w:rsidRPr="00152699">
        <w:rPr>
          <w:rFonts w:ascii="Times New Roman" w:eastAsia="Cambria" w:hAnsi="Times New Roman"/>
          <w:sz w:val="24"/>
          <w:szCs w:val="24"/>
        </w:rPr>
        <w:t>, PR</w:t>
      </w:r>
      <w:r w:rsidRPr="00152699">
        <w:rPr>
          <w:rFonts w:ascii="Times New Roman" w:eastAsia="Cambria" w:hAnsi="Times New Roman"/>
          <w:sz w:val="24"/>
          <w:szCs w:val="24"/>
          <w:vertAlign w:val="subscript"/>
        </w:rPr>
        <w:t>3</w:t>
      </w:r>
      <w:r w:rsidRPr="00152699">
        <w:rPr>
          <w:rFonts w:ascii="Times New Roman" w:eastAsia="Cambria" w:hAnsi="Times New Roman"/>
          <w:sz w:val="24"/>
          <w:szCs w:val="24"/>
        </w:rPr>
        <w:t>, the 1</w:t>
      </w:r>
      <w:r>
        <w:rPr>
          <w:rFonts w:ascii="Times New Roman" w:eastAsia="Cambria" w:hAnsi="Times New Roman"/>
          <w:sz w:val="24"/>
          <w:szCs w:val="24"/>
        </w:rPr>
        <w:t>-</w:t>
      </w:r>
      <w:r w:rsidRPr="00152699">
        <w:rPr>
          <w:rFonts w:ascii="Times New Roman" w:eastAsia="Cambria" w:hAnsi="Times New Roman"/>
          <w:sz w:val="24"/>
          <w:szCs w:val="24"/>
        </w:rPr>
        <w:t>M</w:t>
      </w:r>
      <w:r>
        <w:rPr>
          <w:rFonts w:ascii="Times New Roman" w:eastAsia="Cambria" w:hAnsi="Times New Roman"/>
          <w:sz w:val="24"/>
          <w:szCs w:val="24"/>
        </w:rPr>
        <w:t xml:space="preserve"> </w:t>
      </w:r>
      <w:r w:rsidRPr="00152699">
        <w:rPr>
          <w:rFonts w:ascii="Times New Roman" w:eastAsia="Cambria" w:hAnsi="Times New Roman"/>
          <w:sz w:val="24"/>
          <w:szCs w:val="24"/>
        </w:rPr>
        <w:t>solution of LiEt</w:t>
      </w:r>
      <w:r w:rsidRPr="00152699">
        <w:rPr>
          <w:rFonts w:ascii="Times New Roman" w:eastAsia="Cambria" w:hAnsi="Times New Roman"/>
          <w:sz w:val="24"/>
          <w:szCs w:val="24"/>
          <w:vertAlign w:val="subscript"/>
        </w:rPr>
        <w:t>3</w:t>
      </w:r>
      <w:r w:rsidRPr="00152699">
        <w:rPr>
          <w:rFonts w:ascii="Times New Roman" w:eastAsia="Cambria" w:hAnsi="Times New Roman"/>
          <w:sz w:val="24"/>
          <w:szCs w:val="24"/>
        </w:rPr>
        <w:t xml:space="preserve">BH, and the anhydrous solvents were purchased from Aldrich or </w:t>
      </w:r>
      <w:proofErr w:type="spellStart"/>
      <w:r w:rsidRPr="00152699">
        <w:rPr>
          <w:rFonts w:ascii="Times New Roman" w:eastAsia="Cambria" w:hAnsi="Times New Roman"/>
          <w:sz w:val="24"/>
          <w:szCs w:val="24"/>
        </w:rPr>
        <w:t>Strem</w:t>
      </w:r>
      <w:proofErr w:type="spellEnd"/>
      <w:r w:rsidRPr="00152699">
        <w:rPr>
          <w:rFonts w:ascii="Times New Roman" w:eastAsia="Cambria" w:hAnsi="Times New Roman"/>
          <w:sz w:val="24"/>
          <w:szCs w:val="24"/>
        </w:rPr>
        <w:t xml:space="preserve"> and used as received.  The [</w:t>
      </w:r>
      <w:r w:rsidRPr="00152699">
        <w:rPr>
          <w:rFonts w:ascii="Times New Roman" w:eastAsia="Cambria" w:hAnsi="Times New Roman"/>
          <w:i/>
          <w:sz w:val="24"/>
          <w:szCs w:val="24"/>
        </w:rPr>
        <w:t>η</w:t>
      </w:r>
      <w:r w:rsidRPr="00152699">
        <w:rPr>
          <w:rFonts w:ascii="Times New Roman" w:eastAsia="Cambria" w:hAnsi="Times New Roman"/>
          <w:sz w:val="24"/>
          <w:szCs w:val="24"/>
          <w:vertAlign w:val="superscript"/>
        </w:rPr>
        <w:t>5</w:t>
      </w:r>
      <w:r w:rsidRPr="00152699">
        <w:rPr>
          <w:rFonts w:ascii="Times New Roman" w:eastAsia="Cambria" w:hAnsi="Times New Roman"/>
          <w:sz w:val="24"/>
          <w:szCs w:val="24"/>
        </w:rPr>
        <w:t>-</w:t>
      </w:r>
      <w:proofErr w:type="gramStart"/>
      <w:r w:rsidRPr="00152699">
        <w:rPr>
          <w:rFonts w:ascii="Times New Roman" w:eastAsia="Cambria" w:hAnsi="Times New Roman"/>
          <w:sz w:val="24"/>
          <w:szCs w:val="24"/>
        </w:rPr>
        <w:t>CpMo(</w:t>
      </w:r>
      <w:proofErr w:type="gramEnd"/>
      <w:r w:rsidRPr="00152699">
        <w:rPr>
          <w:rFonts w:ascii="Times New Roman" w:eastAsia="Cambria" w:hAnsi="Times New Roman"/>
          <w:sz w:val="24"/>
          <w:szCs w:val="24"/>
        </w:rPr>
        <w:t>CO)</w:t>
      </w:r>
      <w:r w:rsidRPr="00152699">
        <w:rPr>
          <w:rFonts w:ascii="Times New Roman" w:eastAsia="Cambria" w:hAnsi="Times New Roman"/>
          <w:sz w:val="24"/>
          <w:szCs w:val="24"/>
          <w:vertAlign w:val="subscript"/>
        </w:rPr>
        <w:t>3</w:t>
      </w:r>
      <w:r w:rsidRPr="00152699">
        <w:rPr>
          <w:rFonts w:ascii="Times New Roman" w:eastAsia="Cambria" w:hAnsi="Times New Roman"/>
          <w:sz w:val="24"/>
          <w:szCs w:val="24"/>
        </w:rPr>
        <w:t>)]</w:t>
      </w:r>
      <w:r w:rsidRPr="00152699">
        <w:rPr>
          <w:rFonts w:ascii="Times New Roman" w:eastAsia="Cambria" w:hAnsi="Times New Roman"/>
          <w:sz w:val="24"/>
          <w:szCs w:val="24"/>
          <w:vertAlign w:val="subscript"/>
        </w:rPr>
        <w:t>2</w:t>
      </w:r>
      <w:r w:rsidRPr="00152699">
        <w:rPr>
          <w:rFonts w:ascii="Times New Roman" w:eastAsia="Cambria" w:hAnsi="Times New Roman"/>
          <w:sz w:val="24"/>
          <w:szCs w:val="24"/>
        </w:rPr>
        <w:t xml:space="preserve"> was purchased from </w:t>
      </w:r>
      <w:proofErr w:type="spellStart"/>
      <w:r w:rsidRPr="00152699">
        <w:rPr>
          <w:rFonts w:ascii="Times New Roman" w:eastAsia="Cambria" w:hAnsi="Times New Roman"/>
          <w:sz w:val="24"/>
          <w:szCs w:val="24"/>
        </w:rPr>
        <w:t>Strem</w:t>
      </w:r>
      <w:proofErr w:type="spellEnd"/>
      <w:r w:rsidRPr="00152699">
        <w:rPr>
          <w:rFonts w:ascii="Times New Roman" w:eastAsia="Cambria" w:hAnsi="Times New Roman"/>
          <w:sz w:val="24"/>
          <w:szCs w:val="24"/>
        </w:rPr>
        <w:t xml:space="preserve"> and used as received.  The alumina (neutral) was purchased from Aldrich and dried at </w:t>
      </w:r>
      <w:r>
        <w:rPr>
          <w:rFonts w:ascii="Times New Roman" w:eastAsia="Cambria" w:hAnsi="Times New Roman"/>
          <w:sz w:val="24"/>
          <w:szCs w:val="24"/>
        </w:rPr>
        <w:t>2</w:t>
      </w:r>
      <w:r w:rsidRPr="00152699">
        <w:rPr>
          <w:rFonts w:ascii="Times New Roman" w:eastAsia="Cambria" w:hAnsi="Times New Roman"/>
          <w:sz w:val="24"/>
          <w:szCs w:val="24"/>
        </w:rPr>
        <w:t xml:space="preserve">50 °C under vacuum for </w:t>
      </w:r>
      <w:r>
        <w:rPr>
          <w:rFonts w:ascii="Times New Roman" w:eastAsia="Cambria" w:hAnsi="Times New Roman"/>
          <w:sz w:val="24"/>
          <w:szCs w:val="24"/>
        </w:rPr>
        <w:t>4</w:t>
      </w:r>
      <w:r w:rsidRPr="00152699">
        <w:rPr>
          <w:rFonts w:ascii="Times New Roman" w:eastAsia="Cambria" w:hAnsi="Times New Roman"/>
          <w:sz w:val="24"/>
          <w:szCs w:val="24"/>
        </w:rPr>
        <w:t xml:space="preserve"> hours before use. The </w:t>
      </w:r>
      <w:proofErr w:type="spellStart"/>
      <w:r>
        <w:rPr>
          <w:rFonts w:ascii="Times New Roman" w:eastAsia="Cambria" w:hAnsi="Times New Roman"/>
          <w:sz w:val="24"/>
          <w:szCs w:val="24"/>
        </w:rPr>
        <w:t>d</w:t>
      </w:r>
      <w:r w:rsidRPr="00152699">
        <w:rPr>
          <w:rFonts w:ascii="Times New Roman" w:eastAsia="Cambria" w:hAnsi="Times New Roman"/>
          <w:sz w:val="24"/>
          <w:szCs w:val="24"/>
        </w:rPr>
        <w:t>euterated</w:t>
      </w:r>
      <w:proofErr w:type="spellEnd"/>
      <w:r w:rsidRPr="00152699">
        <w:rPr>
          <w:rFonts w:ascii="Times New Roman" w:eastAsia="Cambria" w:hAnsi="Times New Roman"/>
          <w:sz w:val="24"/>
          <w:szCs w:val="24"/>
        </w:rPr>
        <w:t xml:space="preserve"> NMR solvents were purchased from Cambridge Isotope Laboratories</w:t>
      </w:r>
      <w:r>
        <w:rPr>
          <w:rFonts w:ascii="Times New Roman" w:eastAsia="Cambria" w:hAnsi="Times New Roman"/>
          <w:sz w:val="24"/>
          <w:szCs w:val="24"/>
        </w:rPr>
        <w:t>, degassed,</w:t>
      </w:r>
      <w:r w:rsidRPr="00152699">
        <w:rPr>
          <w:rFonts w:ascii="Times New Roman" w:eastAsia="Cambria" w:hAnsi="Times New Roman"/>
          <w:sz w:val="24"/>
          <w:szCs w:val="24"/>
        </w:rPr>
        <w:t xml:space="preserve"> and filtered through neutral alumina before use.  </w:t>
      </w:r>
      <w:r>
        <w:rPr>
          <w:rFonts w:ascii="Times New Roman" w:eastAsia="Cambria" w:hAnsi="Times New Roman"/>
          <w:sz w:val="24"/>
          <w:szCs w:val="24"/>
        </w:rPr>
        <w:t>Y</w:t>
      </w:r>
      <w:r w:rsidRPr="00152699">
        <w:rPr>
          <w:rFonts w:ascii="Times New Roman" w:eastAsia="Cambria" w:hAnsi="Times New Roman"/>
          <w:sz w:val="24"/>
          <w:szCs w:val="24"/>
        </w:rPr>
        <w:t xml:space="preserve">ou used a solution IR cell </w:t>
      </w:r>
      <w:r>
        <w:rPr>
          <w:rFonts w:ascii="Times New Roman" w:eastAsia="Cambria" w:hAnsi="Times New Roman"/>
          <w:sz w:val="24"/>
          <w:szCs w:val="24"/>
        </w:rPr>
        <w:t xml:space="preserve">with </w:t>
      </w:r>
      <w:proofErr w:type="spellStart"/>
      <w:r>
        <w:rPr>
          <w:rFonts w:ascii="Times New Roman" w:eastAsia="Cambria" w:hAnsi="Times New Roman"/>
          <w:sz w:val="24"/>
          <w:szCs w:val="24"/>
        </w:rPr>
        <w:t>KBr</w:t>
      </w:r>
      <w:proofErr w:type="spellEnd"/>
      <w:r>
        <w:rPr>
          <w:rFonts w:ascii="Times New Roman" w:eastAsia="Cambria" w:hAnsi="Times New Roman"/>
          <w:sz w:val="24"/>
          <w:szCs w:val="24"/>
        </w:rPr>
        <w:t xml:space="preserve"> windows </w:t>
      </w:r>
      <w:r w:rsidRPr="00152699">
        <w:rPr>
          <w:rFonts w:ascii="Times New Roman" w:eastAsia="Cambria" w:hAnsi="Times New Roman"/>
          <w:sz w:val="24"/>
          <w:szCs w:val="24"/>
        </w:rPr>
        <w:t>for IR data (in CH</w:t>
      </w:r>
      <w:r w:rsidRPr="00152699">
        <w:rPr>
          <w:rFonts w:ascii="Times New Roman" w:eastAsia="Cambria" w:hAnsi="Times New Roman"/>
          <w:sz w:val="24"/>
          <w:szCs w:val="24"/>
          <w:vertAlign w:val="subscript"/>
        </w:rPr>
        <w:t>2</w:t>
      </w:r>
      <w:r w:rsidRPr="00152699">
        <w:rPr>
          <w:rFonts w:ascii="Times New Roman" w:eastAsia="Cambria" w:hAnsi="Times New Roman"/>
          <w:sz w:val="24"/>
          <w:szCs w:val="24"/>
        </w:rPr>
        <w:t>Cl</w:t>
      </w:r>
      <w:r w:rsidRPr="00152699">
        <w:rPr>
          <w:rFonts w:ascii="Times New Roman" w:eastAsia="Cambria" w:hAnsi="Times New Roman"/>
          <w:sz w:val="24"/>
          <w:szCs w:val="24"/>
          <w:vertAlign w:val="subscript"/>
        </w:rPr>
        <w:t>2</w:t>
      </w:r>
      <w:r w:rsidRPr="00152699">
        <w:rPr>
          <w:rFonts w:ascii="Times New Roman" w:eastAsia="Cambria" w:hAnsi="Times New Roman"/>
          <w:sz w:val="24"/>
          <w:szCs w:val="24"/>
        </w:rPr>
        <w:t xml:space="preserve">).  You should also describe the IR and NMR instruments employed and the frequencies of the different nuclei (you can find them listed as </w:t>
      </w:r>
      <w:proofErr w:type="spellStart"/>
      <w:r w:rsidRPr="00152699">
        <w:rPr>
          <w:rFonts w:ascii="Times New Roman" w:eastAsia="Cambria" w:hAnsi="Times New Roman"/>
          <w:sz w:val="24"/>
          <w:szCs w:val="24"/>
        </w:rPr>
        <w:t>sfrq</w:t>
      </w:r>
      <w:proofErr w:type="spellEnd"/>
      <w:r w:rsidRPr="00152699">
        <w:rPr>
          <w:rFonts w:ascii="Times New Roman" w:eastAsia="Cambria" w:hAnsi="Times New Roman"/>
          <w:sz w:val="24"/>
          <w:szCs w:val="24"/>
        </w:rPr>
        <w:t xml:space="preserve"> in the parameters for your spectra from the NMR instrument). For example, the proton frequency for our instrument is 400 MHz (you can look up the</w:t>
      </w:r>
      <w:r>
        <w:rPr>
          <w:rFonts w:ascii="Times New Roman" w:eastAsia="Cambria" w:hAnsi="Times New Roman"/>
          <w:sz w:val="24"/>
          <w:szCs w:val="24"/>
        </w:rPr>
        <w:t xml:space="preserve"> </w:t>
      </w:r>
      <w:r w:rsidRPr="00B94C3F">
        <w:rPr>
          <w:rFonts w:ascii="Times New Roman" w:eastAsia="Cambria" w:hAnsi="Times New Roman"/>
          <w:sz w:val="24"/>
          <w:szCs w:val="24"/>
          <w:vertAlign w:val="superscript"/>
        </w:rPr>
        <w:t>13</w:t>
      </w:r>
      <w:r>
        <w:rPr>
          <w:rFonts w:ascii="Times New Roman" w:eastAsia="Cambria" w:hAnsi="Times New Roman"/>
          <w:sz w:val="24"/>
          <w:szCs w:val="24"/>
        </w:rPr>
        <w:t>C and</w:t>
      </w:r>
      <w:r w:rsidRPr="00152699">
        <w:rPr>
          <w:rFonts w:ascii="Times New Roman" w:eastAsia="Cambria" w:hAnsi="Times New Roman"/>
          <w:sz w:val="24"/>
          <w:szCs w:val="24"/>
        </w:rPr>
        <w:t xml:space="preserve"> </w:t>
      </w:r>
      <w:r w:rsidRPr="00152699">
        <w:rPr>
          <w:rFonts w:ascii="Times New Roman" w:eastAsia="Cambria" w:hAnsi="Times New Roman"/>
          <w:sz w:val="24"/>
          <w:szCs w:val="24"/>
          <w:vertAlign w:val="superscript"/>
        </w:rPr>
        <w:t>31</w:t>
      </w:r>
      <w:r w:rsidRPr="00152699">
        <w:rPr>
          <w:rFonts w:ascii="Times New Roman" w:eastAsia="Cambria" w:hAnsi="Times New Roman"/>
          <w:sz w:val="24"/>
          <w:szCs w:val="24"/>
        </w:rPr>
        <w:t>P frequenc</w:t>
      </w:r>
      <w:r>
        <w:rPr>
          <w:rFonts w:ascii="Times New Roman" w:eastAsia="Cambria" w:hAnsi="Times New Roman"/>
          <w:sz w:val="24"/>
          <w:szCs w:val="24"/>
        </w:rPr>
        <w:t>ies</w:t>
      </w:r>
      <w:r w:rsidRPr="00152699">
        <w:rPr>
          <w:rFonts w:ascii="Times New Roman" w:eastAsia="Cambria" w:hAnsi="Times New Roman"/>
          <w:sz w:val="24"/>
          <w:szCs w:val="24"/>
        </w:rPr>
        <w:t xml:space="preserve">).  Both </w:t>
      </w:r>
      <w:r w:rsidRPr="00152699">
        <w:rPr>
          <w:rFonts w:ascii="Times New Roman" w:eastAsia="Cambria" w:hAnsi="Times New Roman"/>
          <w:sz w:val="24"/>
          <w:szCs w:val="24"/>
          <w:vertAlign w:val="superscript"/>
        </w:rPr>
        <w:t>13</w:t>
      </w:r>
      <w:r w:rsidRPr="00152699">
        <w:rPr>
          <w:rFonts w:ascii="Times New Roman" w:eastAsia="Cambria" w:hAnsi="Times New Roman"/>
          <w:sz w:val="24"/>
          <w:szCs w:val="24"/>
        </w:rPr>
        <w:t xml:space="preserve">C and </w:t>
      </w:r>
      <w:r w:rsidRPr="00152699">
        <w:rPr>
          <w:rFonts w:ascii="Times New Roman" w:eastAsia="Cambria" w:hAnsi="Times New Roman"/>
          <w:sz w:val="24"/>
          <w:szCs w:val="24"/>
          <w:vertAlign w:val="superscript"/>
        </w:rPr>
        <w:t>31</w:t>
      </w:r>
      <w:r w:rsidRPr="00152699">
        <w:rPr>
          <w:rFonts w:ascii="Times New Roman" w:eastAsia="Cambria" w:hAnsi="Times New Roman"/>
          <w:sz w:val="24"/>
          <w:szCs w:val="24"/>
        </w:rPr>
        <w:t xml:space="preserve">P spectra were acquired with proton decoupling.  Except for </w:t>
      </w:r>
      <w:r w:rsidRPr="00152699">
        <w:rPr>
          <w:rFonts w:ascii="Times New Roman" w:eastAsia="Cambria" w:hAnsi="Times New Roman"/>
          <w:sz w:val="24"/>
          <w:szCs w:val="24"/>
          <w:vertAlign w:val="superscript"/>
        </w:rPr>
        <w:t>31</w:t>
      </w:r>
      <w:r w:rsidRPr="00152699">
        <w:rPr>
          <w:rFonts w:ascii="Times New Roman" w:eastAsia="Cambria" w:hAnsi="Times New Roman"/>
          <w:sz w:val="24"/>
          <w:szCs w:val="24"/>
        </w:rPr>
        <w:t>P, the chemical shifts should be referenced against solvents—for C</w:t>
      </w:r>
      <w:r w:rsidRPr="00152699">
        <w:rPr>
          <w:rFonts w:ascii="Times New Roman" w:eastAsia="Cambria" w:hAnsi="Times New Roman"/>
          <w:sz w:val="24"/>
          <w:szCs w:val="24"/>
          <w:vertAlign w:val="subscript"/>
        </w:rPr>
        <w:t>6</w:t>
      </w:r>
      <w:r w:rsidRPr="00152699">
        <w:rPr>
          <w:rFonts w:ascii="Times New Roman" w:eastAsia="Cambria" w:hAnsi="Times New Roman"/>
          <w:sz w:val="24"/>
          <w:szCs w:val="24"/>
        </w:rPr>
        <w:t>D</w:t>
      </w:r>
      <w:r w:rsidRPr="00152699">
        <w:rPr>
          <w:rFonts w:ascii="Times New Roman" w:eastAsia="Cambria" w:hAnsi="Times New Roman"/>
          <w:sz w:val="24"/>
          <w:szCs w:val="24"/>
          <w:vertAlign w:val="subscript"/>
        </w:rPr>
        <w:t>6</w:t>
      </w:r>
      <w:r w:rsidRPr="00152699">
        <w:rPr>
          <w:rFonts w:ascii="Times New Roman" w:eastAsia="Cambria" w:hAnsi="Times New Roman"/>
          <w:sz w:val="24"/>
          <w:szCs w:val="24"/>
        </w:rPr>
        <w:t xml:space="preserve"> the residual proton is at 7.16 ppm and the </w:t>
      </w:r>
      <w:r w:rsidRPr="00152699">
        <w:rPr>
          <w:rFonts w:ascii="Times New Roman" w:eastAsia="Cambria" w:hAnsi="Times New Roman"/>
          <w:sz w:val="24"/>
          <w:szCs w:val="24"/>
          <w:vertAlign w:val="superscript"/>
        </w:rPr>
        <w:t>13</w:t>
      </w:r>
      <w:r w:rsidRPr="00152699">
        <w:rPr>
          <w:rFonts w:ascii="Times New Roman" w:eastAsia="Cambria" w:hAnsi="Times New Roman"/>
          <w:sz w:val="24"/>
          <w:szCs w:val="24"/>
        </w:rPr>
        <w:t>C is at 128.39 ppm.  For CDCl</w:t>
      </w:r>
      <w:r w:rsidRPr="00152699">
        <w:rPr>
          <w:rFonts w:ascii="Times New Roman" w:eastAsia="Cambria" w:hAnsi="Times New Roman"/>
          <w:sz w:val="24"/>
          <w:szCs w:val="24"/>
          <w:vertAlign w:val="subscript"/>
        </w:rPr>
        <w:t>3</w:t>
      </w:r>
      <w:r w:rsidRPr="00152699">
        <w:rPr>
          <w:rFonts w:ascii="Times New Roman" w:eastAsia="Cambria" w:hAnsi="Times New Roman"/>
          <w:sz w:val="24"/>
          <w:szCs w:val="24"/>
        </w:rPr>
        <w:t xml:space="preserve">, the residual proton is at 7.24 and the </w:t>
      </w:r>
      <w:r w:rsidRPr="00152699">
        <w:rPr>
          <w:rFonts w:ascii="Times New Roman" w:eastAsia="Cambria" w:hAnsi="Times New Roman"/>
          <w:sz w:val="24"/>
          <w:szCs w:val="24"/>
          <w:vertAlign w:val="superscript"/>
        </w:rPr>
        <w:t>13</w:t>
      </w:r>
      <w:r w:rsidRPr="00152699">
        <w:rPr>
          <w:rFonts w:ascii="Times New Roman" w:eastAsia="Cambria" w:hAnsi="Times New Roman"/>
          <w:sz w:val="24"/>
          <w:szCs w:val="24"/>
        </w:rPr>
        <w:t xml:space="preserve">C is at 77 ppm.  We referenced the </w:t>
      </w:r>
      <w:r w:rsidRPr="00152699">
        <w:rPr>
          <w:rFonts w:ascii="Times New Roman" w:eastAsia="Cambria" w:hAnsi="Times New Roman"/>
          <w:sz w:val="24"/>
          <w:szCs w:val="24"/>
          <w:vertAlign w:val="superscript"/>
        </w:rPr>
        <w:t>31</w:t>
      </w:r>
      <w:r w:rsidRPr="00152699">
        <w:rPr>
          <w:rFonts w:ascii="Times New Roman" w:eastAsia="Cambria" w:hAnsi="Times New Roman"/>
          <w:sz w:val="24"/>
          <w:szCs w:val="24"/>
        </w:rPr>
        <w:t xml:space="preserve">P NMR spectrum to </w:t>
      </w:r>
      <w:r>
        <w:rPr>
          <w:rFonts w:ascii="Times New Roman" w:eastAsia="Cambria" w:hAnsi="Times New Roman"/>
          <w:sz w:val="24"/>
          <w:szCs w:val="24"/>
        </w:rPr>
        <w:t xml:space="preserve">85% </w:t>
      </w:r>
      <w:r w:rsidRPr="00152699">
        <w:rPr>
          <w:rFonts w:ascii="Times New Roman" w:eastAsia="Cambria" w:hAnsi="Times New Roman"/>
          <w:sz w:val="24"/>
          <w:szCs w:val="24"/>
        </w:rPr>
        <w:t>phosphoric acid (H</w:t>
      </w:r>
      <w:r w:rsidRPr="00152699">
        <w:rPr>
          <w:rFonts w:ascii="Times New Roman" w:eastAsia="Cambria" w:hAnsi="Times New Roman"/>
          <w:sz w:val="24"/>
          <w:szCs w:val="24"/>
          <w:vertAlign w:val="subscript"/>
        </w:rPr>
        <w:t>3</w:t>
      </w:r>
      <w:r w:rsidRPr="00152699">
        <w:rPr>
          <w:rFonts w:ascii="Times New Roman" w:eastAsia="Cambria" w:hAnsi="Times New Roman"/>
          <w:sz w:val="24"/>
          <w:szCs w:val="24"/>
        </w:rPr>
        <w:t>PO</w:t>
      </w:r>
      <w:r w:rsidRPr="00152699">
        <w:rPr>
          <w:rFonts w:ascii="Times New Roman" w:eastAsia="Cambria" w:hAnsi="Times New Roman"/>
          <w:sz w:val="24"/>
          <w:szCs w:val="24"/>
          <w:vertAlign w:val="subscript"/>
        </w:rPr>
        <w:t>4</w:t>
      </w:r>
      <w:r w:rsidRPr="00152699">
        <w:rPr>
          <w:rFonts w:ascii="Times New Roman" w:eastAsia="Cambria" w:hAnsi="Times New Roman"/>
          <w:sz w:val="24"/>
          <w:szCs w:val="24"/>
        </w:rPr>
        <w:t>, which comes at 0 ppm).</w:t>
      </w:r>
    </w:p>
    <w:p w:rsidR="000C33DC" w:rsidRPr="00152699" w:rsidRDefault="000C33DC" w:rsidP="000C33DC">
      <w:pPr>
        <w:rPr>
          <w:rFonts w:ascii="Times New Roman" w:eastAsia="Cambria" w:hAnsi="Times New Roman"/>
          <w:sz w:val="24"/>
          <w:szCs w:val="24"/>
        </w:rPr>
      </w:pPr>
    </w:p>
    <w:p w:rsidR="000C33DC" w:rsidRPr="00152699" w:rsidRDefault="000C33DC" w:rsidP="000C33DC">
      <w:pPr>
        <w:rPr>
          <w:rFonts w:ascii="Times New Roman" w:eastAsia="Cambria" w:hAnsi="Times New Roman"/>
          <w:sz w:val="24"/>
          <w:szCs w:val="24"/>
        </w:rPr>
      </w:pPr>
      <w:r w:rsidRPr="00152699">
        <w:rPr>
          <w:rFonts w:ascii="Times New Roman" w:eastAsia="Cambria" w:hAnsi="Times New Roman"/>
          <w:sz w:val="24"/>
          <w:szCs w:val="24"/>
        </w:rPr>
        <w:t>The General section should be followed by descriptions of the individual syntheses performed.  You should make clear what activities were performed in an inert-atmosphere glove</w:t>
      </w:r>
      <w:r>
        <w:rPr>
          <w:rFonts w:ascii="Times New Roman" w:eastAsia="Cambria" w:hAnsi="Times New Roman"/>
          <w:sz w:val="24"/>
          <w:szCs w:val="24"/>
        </w:rPr>
        <w:t xml:space="preserve"> </w:t>
      </w:r>
      <w:r w:rsidRPr="00152699">
        <w:rPr>
          <w:rFonts w:ascii="Times New Roman" w:eastAsia="Cambria" w:hAnsi="Times New Roman"/>
          <w:sz w:val="24"/>
          <w:szCs w:val="24"/>
        </w:rPr>
        <w:t>box. Make sure to specify the quantities</w:t>
      </w:r>
      <w:r>
        <w:rPr>
          <w:rFonts w:ascii="Times New Roman" w:eastAsia="Cambria" w:hAnsi="Times New Roman"/>
          <w:sz w:val="24"/>
          <w:szCs w:val="24"/>
        </w:rPr>
        <w:t xml:space="preserve"> (mass or volume/concentration)</w:t>
      </w:r>
      <w:r w:rsidRPr="00152699">
        <w:rPr>
          <w:rFonts w:ascii="Times New Roman" w:eastAsia="Cambria" w:hAnsi="Times New Roman"/>
          <w:sz w:val="24"/>
          <w:szCs w:val="24"/>
        </w:rPr>
        <w:t xml:space="preserve"> and </w:t>
      </w:r>
      <w:proofErr w:type="spellStart"/>
      <w:r w:rsidRPr="00152699">
        <w:rPr>
          <w:rFonts w:ascii="Times New Roman" w:eastAsia="Cambria" w:hAnsi="Times New Roman"/>
          <w:sz w:val="24"/>
          <w:szCs w:val="24"/>
        </w:rPr>
        <w:t>mmol</w:t>
      </w:r>
      <w:proofErr w:type="spellEnd"/>
      <w:r w:rsidRPr="00152699">
        <w:rPr>
          <w:rFonts w:ascii="Times New Roman" w:eastAsia="Cambria" w:hAnsi="Times New Roman"/>
          <w:sz w:val="24"/>
          <w:szCs w:val="24"/>
        </w:rPr>
        <w:t xml:space="preserve"> or </w:t>
      </w:r>
      <w:proofErr w:type="spellStart"/>
      <w:r w:rsidRPr="00152699">
        <w:rPr>
          <w:rFonts w:ascii="Times New Roman" w:eastAsia="Cambria" w:hAnsi="Times New Roman"/>
          <w:sz w:val="24"/>
          <w:szCs w:val="24"/>
        </w:rPr>
        <w:t>mol</w:t>
      </w:r>
      <w:proofErr w:type="spellEnd"/>
      <w:r w:rsidRPr="00152699">
        <w:rPr>
          <w:rFonts w:ascii="Times New Roman" w:eastAsia="Cambria" w:hAnsi="Times New Roman"/>
          <w:sz w:val="24"/>
          <w:szCs w:val="24"/>
        </w:rPr>
        <w:t xml:space="preserve"> used for each reagent.  Solvent quantities can be estimates (and so should be rounded off to the nearest </w:t>
      </w:r>
      <w:r>
        <w:rPr>
          <w:rFonts w:ascii="Times New Roman" w:eastAsia="Cambria" w:hAnsi="Times New Roman"/>
          <w:sz w:val="24"/>
          <w:szCs w:val="24"/>
        </w:rPr>
        <w:t>5</w:t>
      </w:r>
      <w:r w:rsidRPr="00152699">
        <w:rPr>
          <w:rFonts w:ascii="Times New Roman" w:eastAsia="Cambria" w:hAnsi="Times New Roman"/>
          <w:sz w:val="24"/>
          <w:szCs w:val="24"/>
        </w:rPr>
        <w:t xml:space="preserve"> mL). At the end each description, report your yield (in actual grams and percentage).</w:t>
      </w:r>
    </w:p>
    <w:p w:rsidR="000C33DC" w:rsidRPr="00152699" w:rsidRDefault="000C33DC" w:rsidP="000C33DC">
      <w:pPr>
        <w:rPr>
          <w:rFonts w:ascii="Times New Roman" w:eastAsia="Cambria" w:hAnsi="Times New Roman"/>
          <w:sz w:val="24"/>
          <w:szCs w:val="24"/>
        </w:rPr>
      </w:pPr>
    </w:p>
    <w:p w:rsidR="000C33DC" w:rsidRPr="00152699" w:rsidRDefault="000C33DC" w:rsidP="000C33DC">
      <w:pPr>
        <w:rPr>
          <w:rFonts w:ascii="Times New Roman" w:eastAsia="Cambria" w:hAnsi="Times New Roman"/>
          <w:sz w:val="24"/>
          <w:szCs w:val="24"/>
        </w:rPr>
      </w:pPr>
      <w:r w:rsidRPr="00152699">
        <w:rPr>
          <w:rFonts w:ascii="Times New Roman" w:eastAsia="Cambria" w:hAnsi="Times New Roman"/>
          <w:sz w:val="24"/>
          <w:szCs w:val="24"/>
        </w:rPr>
        <w:t xml:space="preserve">These sections are often followed by lists of spectral data—instead, you will put the data into one or more tables, similar to what you have done for previous lab write-ups in this class. </w:t>
      </w:r>
      <w:r>
        <w:rPr>
          <w:rFonts w:ascii="Times New Roman" w:eastAsia="Cambria" w:hAnsi="Times New Roman"/>
          <w:sz w:val="24"/>
          <w:szCs w:val="24"/>
        </w:rPr>
        <w:t xml:space="preserve"> </w:t>
      </w:r>
      <w:r w:rsidRPr="00152699">
        <w:rPr>
          <w:rFonts w:ascii="Times New Roman" w:eastAsia="Cambria" w:hAnsi="Times New Roman"/>
          <w:sz w:val="24"/>
          <w:szCs w:val="24"/>
        </w:rPr>
        <w:t xml:space="preserve">Make sure to specify the solvents used in each spectrum you acquired (probably easiest to provide as footnotes to the relevant tables). </w:t>
      </w:r>
      <w:r>
        <w:rPr>
          <w:rFonts w:ascii="Times New Roman" w:eastAsia="Cambria" w:hAnsi="Times New Roman"/>
          <w:sz w:val="24"/>
          <w:szCs w:val="24"/>
        </w:rPr>
        <w:t xml:space="preserve"> </w:t>
      </w:r>
      <w:r w:rsidRPr="00152699">
        <w:rPr>
          <w:rFonts w:ascii="Times New Roman" w:eastAsia="Cambria" w:hAnsi="Times New Roman"/>
          <w:sz w:val="24"/>
          <w:szCs w:val="24"/>
        </w:rPr>
        <w:t xml:space="preserve">Always keep in mind significant figures! </w:t>
      </w:r>
      <w:r>
        <w:rPr>
          <w:rFonts w:ascii="Times New Roman" w:eastAsia="Cambria" w:hAnsi="Times New Roman"/>
          <w:sz w:val="24"/>
          <w:szCs w:val="24"/>
        </w:rPr>
        <w:t xml:space="preserve"> </w:t>
      </w:r>
      <w:r w:rsidRPr="00152699">
        <w:rPr>
          <w:rFonts w:ascii="Times New Roman" w:eastAsia="Cambria" w:hAnsi="Times New Roman"/>
          <w:sz w:val="24"/>
          <w:szCs w:val="24"/>
        </w:rPr>
        <w:t xml:space="preserve">For </w:t>
      </w:r>
      <w:r w:rsidRPr="00152699">
        <w:rPr>
          <w:rFonts w:ascii="Times New Roman" w:eastAsia="Cambria" w:hAnsi="Times New Roman"/>
          <w:sz w:val="24"/>
          <w:szCs w:val="24"/>
          <w:vertAlign w:val="superscript"/>
        </w:rPr>
        <w:t>1</w:t>
      </w:r>
      <w:r w:rsidRPr="00152699">
        <w:rPr>
          <w:rFonts w:ascii="Times New Roman" w:eastAsia="Cambria" w:hAnsi="Times New Roman"/>
          <w:sz w:val="24"/>
          <w:szCs w:val="24"/>
        </w:rPr>
        <w:t xml:space="preserve">H NMR data, chemical shifts are generally reliable to two decimal places and coupling constants to the tenth Hz; for </w:t>
      </w:r>
      <w:r w:rsidRPr="00152699">
        <w:rPr>
          <w:rFonts w:ascii="Times New Roman" w:eastAsia="Cambria" w:hAnsi="Times New Roman"/>
          <w:sz w:val="24"/>
          <w:szCs w:val="24"/>
          <w:vertAlign w:val="superscript"/>
        </w:rPr>
        <w:t>13</w:t>
      </w:r>
      <w:r w:rsidRPr="00152699">
        <w:rPr>
          <w:rFonts w:ascii="Times New Roman" w:eastAsia="Cambria" w:hAnsi="Times New Roman"/>
          <w:sz w:val="24"/>
          <w:szCs w:val="24"/>
        </w:rPr>
        <w:t xml:space="preserve">C NMR data, the chemical shift is accurate to about </w:t>
      </w:r>
      <w:r>
        <w:rPr>
          <w:rFonts w:ascii="Times New Roman" w:eastAsia="Cambria" w:hAnsi="Times New Roman"/>
          <w:sz w:val="24"/>
          <w:szCs w:val="24"/>
        </w:rPr>
        <w:t>one</w:t>
      </w:r>
      <w:r w:rsidRPr="00152699">
        <w:rPr>
          <w:rFonts w:ascii="Times New Roman" w:eastAsia="Cambria" w:hAnsi="Times New Roman"/>
          <w:sz w:val="24"/>
          <w:szCs w:val="24"/>
        </w:rPr>
        <w:t xml:space="preserve"> decimal place and </w:t>
      </w:r>
      <w:r w:rsidRPr="00152699">
        <w:rPr>
          <w:rFonts w:ascii="Times New Roman" w:eastAsia="Cambria" w:hAnsi="Times New Roman"/>
          <w:sz w:val="24"/>
          <w:szCs w:val="24"/>
          <w:vertAlign w:val="superscript"/>
        </w:rPr>
        <w:t>13</w:t>
      </w:r>
      <w:r w:rsidRPr="00152699">
        <w:rPr>
          <w:rFonts w:ascii="Times New Roman" w:eastAsia="Cambria" w:hAnsi="Times New Roman"/>
          <w:sz w:val="24"/>
          <w:szCs w:val="24"/>
        </w:rPr>
        <w:t>C–</w:t>
      </w:r>
      <w:r w:rsidRPr="00152699">
        <w:rPr>
          <w:rFonts w:ascii="Times New Roman" w:eastAsia="Cambria" w:hAnsi="Times New Roman"/>
          <w:sz w:val="24"/>
          <w:szCs w:val="24"/>
          <w:vertAlign w:val="superscript"/>
        </w:rPr>
        <w:t>31</w:t>
      </w:r>
      <w:r w:rsidRPr="00152699">
        <w:rPr>
          <w:rFonts w:ascii="Times New Roman" w:eastAsia="Cambria" w:hAnsi="Times New Roman"/>
          <w:sz w:val="24"/>
          <w:szCs w:val="24"/>
        </w:rPr>
        <w:t xml:space="preserve">P coupling constants to the nearest Hz.  Assume that </w:t>
      </w:r>
      <w:r w:rsidRPr="00152699">
        <w:rPr>
          <w:rFonts w:ascii="Times New Roman" w:eastAsia="Cambria" w:hAnsi="Times New Roman"/>
          <w:sz w:val="24"/>
          <w:szCs w:val="24"/>
          <w:vertAlign w:val="superscript"/>
        </w:rPr>
        <w:t>31</w:t>
      </w:r>
      <w:r w:rsidRPr="00152699">
        <w:rPr>
          <w:rFonts w:ascii="Times New Roman" w:eastAsia="Cambria" w:hAnsi="Times New Roman"/>
          <w:sz w:val="24"/>
          <w:szCs w:val="24"/>
        </w:rPr>
        <w:t xml:space="preserve">P chemical shifts are accurate to the </w:t>
      </w:r>
      <w:r>
        <w:rPr>
          <w:rFonts w:ascii="Times New Roman" w:eastAsia="Cambria" w:hAnsi="Times New Roman"/>
          <w:sz w:val="24"/>
          <w:szCs w:val="24"/>
        </w:rPr>
        <w:t>first</w:t>
      </w:r>
      <w:r w:rsidRPr="00152699">
        <w:rPr>
          <w:rFonts w:ascii="Times New Roman" w:eastAsia="Cambria" w:hAnsi="Times New Roman"/>
          <w:sz w:val="24"/>
          <w:szCs w:val="24"/>
        </w:rPr>
        <w:t xml:space="preserve"> decimal place in their chemical shift value.  IR data are accurate only to the wave number integer value (i.e.</w:t>
      </w:r>
      <w:r>
        <w:rPr>
          <w:rFonts w:ascii="Times New Roman" w:eastAsia="Cambria" w:hAnsi="Times New Roman"/>
          <w:sz w:val="24"/>
          <w:szCs w:val="24"/>
        </w:rPr>
        <w:t>,</w:t>
      </w:r>
      <w:r w:rsidRPr="00152699">
        <w:rPr>
          <w:rFonts w:ascii="Times New Roman" w:eastAsia="Cambria" w:hAnsi="Times New Roman"/>
          <w:sz w:val="24"/>
          <w:szCs w:val="24"/>
        </w:rPr>
        <w:t xml:space="preserve"> no decimal places).</w:t>
      </w:r>
    </w:p>
    <w:p w:rsidR="000C33DC" w:rsidRPr="00152699" w:rsidRDefault="000C33DC" w:rsidP="000C33DC">
      <w:pPr>
        <w:rPr>
          <w:rFonts w:ascii="Times New Roman" w:eastAsia="Cambria" w:hAnsi="Times New Roman"/>
          <w:sz w:val="24"/>
          <w:szCs w:val="24"/>
        </w:rPr>
      </w:pPr>
    </w:p>
    <w:p w:rsidR="000C33DC" w:rsidRPr="00152699" w:rsidRDefault="000C33DC" w:rsidP="000C33DC">
      <w:pPr>
        <w:rPr>
          <w:rFonts w:ascii="Times New Roman" w:eastAsia="Cambria" w:hAnsi="Times New Roman"/>
          <w:b/>
          <w:sz w:val="24"/>
          <w:szCs w:val="24"/>
        </w:rPr>
      </w:pPr>
      <w:r w:rsidRPr="00152699">
        <w:rPr>
          <w:rFonts w:ascii="Times New Roman" w:eastAsia="Cambria" w:hAnsi="Times New Roman"/>
          <w:b/>
          <w:sz w:val="24"/>
          <w:szCs w:val="24"/>
        </w:rPr>
        <w:t>Annotated Spectra</w:t>
      </w:r>
    </w:p>
    <w:p w:rsidR="000C33DC" w:rsidRPr="00152699" w:rsidRDefault="000C33DC" w:rsidP="000C33DC">
      <w:pPr>
        <w:rPr>
          <w:rFonts w:ascii="Times New Roman" w:eastAsia="Cambria" w:hAnsi="Times New Roman"/>
          <w:sz w:val="24"/>
          <w:szCs w:val="24"/>
        </w:rPr>
      </w:pPr>
      <w:r w:rsidRPr="00152699">
        <w:rPr>
          <w:rFonts w:ascii="Times New Roman" w:eastAsia="Cambria" w:hAnsi="Times New Roman"/>
          <w:sz w:val="24"/>
          <w:szCs w:val="24"/>
          <w:vertAlign w:val="superscript"/>
        </w:rPr>
        <w:t>1</w:t>
      </w:r>
      <w:r w:rsidRPr="00152699">
        <w:rPr>
          <w:rFonts w:ascii="Times New Roman" w:eastAsia="Cambria" w:hAnsi="Times New Roman"/>
          <w:sz w:val="24"/>
          <w:szCs w:val="24"/>
        </w:rPr>
        <w:t xml:space="preserve">H NMR Spectra: Draw your molecule on a copy of your spectrum, assign letters to the chemically distinct protons, and label the peaks in the </w:t>
      </w:r>
      <w:r w:rsidRPr="00152699">
        <w:rPr>
          <w:rFonts w:ascii="Times New Roman" w:eastAsia="Cambria" w:hAnsi="Times New Roman"/>
          <w:sz w:val="24"/>
          <w:szCs w:val="24"/>
          <w:vertAlign w:val="superscript"/>
        </w:rPr>
        <w:t>1</w:t>
      </w:r>
      <w:r w:rsidRPr="00152699">
        <w:rPr>
          <w:rFonts w:ascii="Times New Roman" w:eastAsia="Cambria" w:hAnsi="Times New Roman"/>
          <w:sz w:val="24"/>
          <w:szCs w:val="24"/>
        </w:rPr>
        <w:t>H NMR spectrum with the appropriate letters. Also, make sure the acquisition parameters are displayed on your spectrum.</w:t>
      </w:r>
    </w:p>
    <w:p w:rsidR="000C33DC" w:rsidRPr="00152699" w:rsidRDefault="000C33DC" w:rsidP="000C33DC">
      <w:pPr>
        <w:rPr>
          <w:rFonts w:ascii="Times New Roman" w:eastAsia="Cambria" w:hAnsi="Times New Roman"/>
          <w:sz w:val="24"/>
          <w:szCs w:val="24"/>
        </w:rPr>
      </w:pPr>
    </w:p>
    <w:p w:rsidR="000C33DC" w:rsidRPr="00152699" w:rsidRDefault="000C33DC" w:rsidP="000C33DC">
      <w:pPr>
        <w:rPr>
          <w:rFonts w:ascii="Times New Roman" w:eastAsia="Cambria" w:hAnsi="Times New Roman"/>
          <w:sz w:val="24"/>
          <w:szCs w:val="24"/>
        </w:rPr>
      </w:pPr>
      <w:r w:rsidRPr="00152699">
        <w:rPr>
          <w:rFonts w:ascii="Times New Roman" w:eastAsia="Cambria" w:hAnsi="Times New Roman"/>
          <w:sz w:val="24"/>
          <w:szCs w:val="24"/>
          <w:vertAlign w:val="superscript"/>
        </w:rPr>
        <w:t>13</w:t>
      </w:r>
      <w:r w:rsidRPr="00152699">
        <w:rPr>
          <w:rFonts w:ascii="Times New Roman" w:eastAsia="Cambria" w:hAnsi="Times New Roman"/>
          <w:sz w:val="24"/>
          <w:szCs w:val="24"/>
        </w:rPr>
        <w:t xml:space="preserve">C NMR spectra: Draw your molecule on a copy of your spectrum, assign letters to the chemically distinct carbons, and label the peaks in the </w:t>
      </w:r>
      <w:r w:rsidRPr="00152699">
        <w:rPr>
          <w:rFonts w:ascii="Times New Roman" w:eastAsia="Cambria" w:hAnsi="Times New Roman"/>
          <w:sz w:val="24"/>
          <w:szCs w:val="24"/>
          <w:vertAlign w:val="superscript"/>
        </w:rPr>
        <w:t>13</w:t>
      </w:r>
      <w:r w:rsidRPr="00152699">
        <w:rPr>
          <w:rFonts w:ascii="Times New Roman" w:eastAsia="Cambria" w:hAnsi="Times New Roman"/>
          <w:sz w:val="24"/>
          <w:szCs w:val="24"/>
        </w:rPr>
        <w:t>C NMR spectrum with the appropriate letters. Also, make sure the acquisition parameters are displayed on your spectrum.</w:t>
      </w:r>
    </w:p>
    <w:p w:rsidR="000C33DC" w:rsidRPr="00152699" w:rsidRDefault="000C33DC" w:rsidP="000C33DC">
      <w:pPr>
        <w:rPr>
          <w:rFonts w:ascii="Times New Roman" w:eastAsia="Cambria" w:hAnsi="Times New Roman"/>
          <w:sz w:val="24"/>
          <w:szCs w:val="24"/>
        </w:rPr>
      </w:pPr>
    </w:p>
    <w:p w:rsidR="000C33DC" w:rsidRPr="00152699" w:rsidRDefault="000C33DC" w:rsidP="000C33DC">
      <w:pPr>
        <w:rPr>
          <w:rFonts w:ascii="Times New Roman" w:eastAsia="Cambria" w:hAnsi="Times New Roman"/>
          <w:sz w:val="24"/>
          <w:szCs w:val="24"/>
        </w:rPr>
      </w:pPr>
      <w:r w:rsidRPr="00152699">
        <w:rPr>
          <w:rFonts w:ascii="Times New Roman" w:eastAsia="Cambria" w:hAnsi="Times New Roman"/>
          <w:sz w:val="24"/>
          <w:szCs w:val="24"/>
          <w:vertAlign w:val="superscript"/>
        </w:rPr>
        <w:t>31</w:t>
      </w:r>
      <w:r w:rsidRPr="00152699">
        <w:rPr>
          <w:rFonts w:ascii="Times New Roman" w:eastAsia="Cambria" w:hAnsi="Times New Roman"/>
          <w:sz w:val="24"/>
          <w:szCs w:val="24"/>
        </w:rPr>
        <w:t xml:space="preserve">P NMR spectrum: Include a copy of this spectrum with the structure of your product drawn. Attempt to assign </w:t>
      </w:r>
      <w:r>
        <w:rPr>
          <w:rFonts w:ascii="Times New Roman" w:eastAsia="Cambria" w:hAnsi="Times New Roman"/>
          <w:sz w:val="24"/>
          <w:szCs w:val="24"/>
        </w:rPr>
        <w:t>any</w:t>
      </w:r>
      <w:r w:rsidRPr="00152699">
        <w:rPr>
          <w:rFonts w:ascii="Times New Roman" w:eastAsia="Cambria" w:hAnsi="Times New Roman"/>
          <w:sz w:val="24"/>
          <w:szCs w:val="24"/>
        </w:rPr>
        <w:t xml:space="preserve"> impurities. Also, make sure the acquisition parameters are displayed on your spectrum.</w:t>
      </w:r>
    </w:p>
    <w:p w:rsidR="000C33DC" w:rsidRPr="00152699" w:rsidRDefault="000C33DC" w:rsidP="000C33DC">
      <w:pPr>
        <w:rPr>
          <w:rFonts w:ascii="Times New Roman" w:eastAsia="Cambria" w:hAnsi="Times New Roman"/>
          <w:sz w:val="24"/>
          <w:szCs w:val="24"/>
        </w:rPr>
      </w:pPr>
    </w:p>
    <w:p w:rsidR="000C33DC" w:rsidRPr="00152699" w:rsidRDefault="000C33DC" w:rsidP="000C33DC">
      <w:pPr>
        <w:rPr>
          <w:rFonts w:ascii="Times New Roman" w:eastAsia="Cambria" w:hAnsi="Times New Roman"/>
          <w:sz w:val="24"/>
          <w:szCs w:val="24"/>
        </w:rPr>
      </w:pPr>
      <w:r w:rsidRPr="00152699">
        <w:rPr>
          <w:rFonts w:ascii="Times New Roman" w:eastAsia="Cambria" w:hAnsi="Times New Roman"/>
          <w:sz w:val="24"/>
          <w:szCs w:val="24"/>
        </w:rPr>
        <w:t>IR Assignments: (Do this for both products and the [</w:t>
      </w:r>
      <w:r w:rsidRPr="00152699">
        <w:rPr>
          <w:rFonts w:ascii="Times New Roman" w:eastAsia="Cambria" w:hAnsi="Times New Roman"/>
          <w:i/>
          <w:sz w:val="24"/>
          <w:szCs w:val="24"/>
        </w:rPr>
        <w:t>η</w:t>
      </w:r>
      <w:r w:rsidRPr="00152699">
        <w:rPr>
          <w:rFonts w:ascii="Times New Roman" w:eastAsia="Cambria" w:hAnsi="Times New Roman"/>
          <w:sz w:val="24"/>
          <w:szCs w:val="24"/>
          <w:vertAlign w:val="superscript"/>
        </w:rPr>
        <w:t>5</w:t>
      </w:r>
      <w:r w:rsidRPr="00152699">
        <w:rPr>
          <w:rFonts w:ascii="Times New Roman" w:eastAsia="Cambria" w:hAnsi="Times New Roman"/>
          <w:sz w:val="24"/>
          <w:szCs w:val="24"/>
        </w:rPr>
        <w:t>-</w:t>
      </w:r>
      <w:proofErr w:type="gramStart"/>
      <w:r w:rsidRPr="00152699">
        <w:rPr>
          <w:rFonts w:ascii="Times New Roman" w:eastAsia="Cambria" w:hAnsi="Times New Roman"/>
          <w:sz w:val="24"/>
          <w:szCs w:val="24"/>
        </w:rPr>
        <w:t>CpMo(</w:t>
      </w:r>
      <w:proofErr w:type="gramEnd"/>
      <w:r w:rsidRPr="00152699">
        <w:rPr>
          <w:rFonts w:ascii="Times New Roman" w:eastAsia="Cambria" w:hAnsi="Times New Roman"/>
          <w:sz w:val="24"/>
          <w:szCs w:val="24"/>
        </w:rPr>
        <w:t>CO)</w:t>
      </w:r>
      <w:r w:rsidRPr="00152699">
        <w:rPr>
          <w:rFonts w:ascii="Times New Roman" w:eastAsia="Cambria" w:hAnsi="Times New Roman"/>
          <w:sz w:val="24"/>
          <w:szCs w:val="24"/>
          <w:vertAlign w:val="subscript"/>
        </w:rPr>
        <w:t>3</w:t>
      </w:r>
      <w:r w:rsidRPr="00152699">
        <w:rPr>
          <w:rFonts w:ascii="Times New Roman" w:eastAsia="Cambria" w:hAnsi="Times New Roman"/>
          <w:sz w:val="24"/>
          <w:szCs w:val="24"/>
        </w:rPr>
        <w:t>)]</w:t>
      </w:r>
      <w:r w:rsidRPr="00152699">
        <w:rPr>
          <w:rFonts w:ascii="Times New Roman" w:eastAsia="Cambria" w:hAnsi="Times New Roman"/>
          <w:sz w:val="24"/>
          <w:szCs w:val="24"/>
          <w:vertAlign w:val="subscript"/>
        </w:rPr>
        <w:t>2</w:t>
      </w:r>
      <w:r w:rsidRPr="00152699">
        <w:rPr>
          <w:rFonts w:ascii="Times New Roman" w:eastAsia="Cambria" w:hAnsi="Times New Roman"/>
          <w:sz w:val="24"/>
          <w:szCs w:val="24"/>
        </w:rPr>
        <w:t xml:space="preserve"> starting material.) For each peak you are able to assign, indicate the </w:t>
      </w:r>
      <w:r>
        <w:rPr>
          <w:rFonts w:ascii="Times New Roman" w:eastAsia="Cambria" w:hAnsi="Times New Roman"/>
          <w:sz w:val="24"/>
          <w:szCs w:val="24"/>
        </w:rPr>
        <w:t>vibrational mode</w:t>
      </w:r>
      <w:r w:rsidRPr="00152699">
        <w:rPr>
          <w:rFonts w:ascii="Times New Roman" w:eastAsia="Cambria" w:hAnsi="Times New Roman"/>
          <w:sz w:val="24"/>
          <w:szCs w:val="24"/>
        </w:rPr>
        <w:t xml:space="preserve"> giving rise to</w:t>
      </w:r>
    </w:p>
    <w:p w:rsidR="000C33DC" w:rsidRPr="00152699" w:rsidRDefault="000C33DC" w:rsidP="000C33DC">
      <w:pPr>
        <w:rPr>
          <w:rFonts w:ascii="Times New Roman" w:eastAsia="Cambria" w:hAnsi="Times New Roman"/>
          <w:sz w:val="24"/>
          <w:szCs w:val="24"/>
        </w:rPr>
      </w:pPr>
      <w:proofErr w:type="gramStart"/>
      <w:r w:rsidRPr="00152699">
        <w:rPr>
          <w:rFonts w:ascii="Times New Roman" w:eastAsia="Cambria" w:hAnsi="Times New Roman"/>
          <w:sz w:val="24"/>
          <w:szCs w:val="24"/>
        </w:rPr>
        <w:t>that</w:t>
      </w:r>
      <w:proofErr w:type="gramEnd"/>
      <w:r w:rsidRPr="00152699">
        <w:rPr>
          <w:rFonts w:ascii="Times New Roman" w:eastAsia="Cambria" w:hAnsi="Times New Roman"/>
          <w:sz w:val="24"/>
          <w:szCs w:val="24"/>
        </w:rPr>
        <w:t xml:space="preserve"> peak.  Expansions of interesting features should be included where applicable.  By no</w:t>
      </w:r>
    </w:p>
    <w:p w:rsidR="000C33DC" w:rsidRPr="00152699" w:rsidRDefault="000C33DC" w:rsidP="000C33DC">
      <w:pPr>
        <w:rPr>
          <w:rFonts w:ascii="Times New Roman" w:eastAsia="Cambria" w:hAnsi="Times New Roman"/>
          <w:sz w:val="24"/>
          <w:szCs w:val="24"/>
        </w:rPr>
      </w:pPr>
      <w:proofErr w:type="gramStart"/>
      <w:r w:rsidRPr="00152699">
        <w:rPr>
          <w:rFonts w:ascii="Times New Roman" w:eastAsia="Cambria" w:hAnsi="Times New Roman"/>
          <w:sz w:val="24"/>
          <w:szCs w:val="24"/>
        </w:rPr>
        <w:t>means</w:t>
      </w:r>
      <w:proofErr w:type="gramEnd"/>
      <w:r w:rsidRPr="00152699">
        <w:rPr>
          <w:rFonts w:ascii="Times New Roman" w:eastAsia="Cambria" w:hAnsi="Times New Roman"/>
          <w:sz w:val="24"/>
          <w:szCs w:val="24"/>
        </w:rPr>
        <w:t xml:space="preserve"> does every peak in the fingerprint region need be assigned.  Make sure that you</w:t>
      </w:r>
    </w:p>
    <w:p w:rsidR="005A5DF9" w:rsidRDefault="000C33DC" w:rsidP="000C33DC">
      <w:proofErr w:type="gramStart"/>
      <w:r w:rsidRPr="00152699">
        <w:rPr>
          <w:rFonts w:ascii="Times New Roman" w:eastAsia="Cambria" w:hAnsi="Times New Roman"/>
          <w:sz w:val="24"/>
          <w:szCs w:val="24"/>
        </w:rPr>
        <w:t>identify</w:t>
      </w:r>
      <w:proofErr w:type="gramEnd"/>
      <w:r w:rsidRPr="00152699">
        <w:rPr>
          <w:rFonts w:ascii="Times New Roman" w:eastAsia="Cambria" w:hAnsi="Times New Roman"/>
          <w:sz w:val="24"/>
          <w:szCs w:val="24"/>
        </w:rPr>
        <w:t xml:space="preserve"> which peaks are due to solvent (if any).</w:t>
      </w:r>
    </w:p>
    <w:sectPr w:rsidR="005A5D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A25A87"/>
    <w:multiLevelType w:val="hybridMultilevel"/>
    <w:tmpl w:val="A6AE08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3DC"/>
    <w:rsid w:val="000C33DC"/>
    <w:rsid w:val="00150DBC"/>
    <w:rsid w:val="002E5319"/>
    <w:rsid w:val="003A07F0"/>
    <w:rsid w:val="007A38F9"/>
    <w:rsid w:val="007D7B83"/>
    <w:rsid w:val="00A80745"/>
    <w:rsid w:val="00BD18DC"/>
    <w:rsid w:val="00D3068C"/>
    <w:rsid w:val="00D320C7"/>
    <w:rsid w:val="00D411C5"/>
    <w:rsid w:val="00EE6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3DC"/>
    <w:pPr>
      <w:spacing w:after="0" w:line="240"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0C33DC"/>
    <w:pPr>
      <w:keepNext/>
      <w:spacing w:before="240" w:after="60"/>
      <w:jc w:val="center"/>
      <w:outlineLvl w:val="1"/>
    </w:pPr>
    <w:rPr>
      <w:rFonts w:ascii="Times New Roman" w:eastAsia="Times New Roman" w:hAnsi="Times New Roman"/>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C33DC"/>
    <w:rPr>
      <w:rFonts w:ascii="Times New Roman" w:eastAsia="Times New Roman" w:hAnsi="Times New Roman" w:cs="Times New Roman"/>
      <w:b/>
      <w:bCs/>
      <w:iCs/>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3DC"/>
    <w:pPr>
      <w:spacing w:after="0" w:line="240"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0C33DC"/>
    <w:pPr>
      <w:keepNext/>
      <w:spacing w:before="240" w:after="60"/>
      <w:jc w:val="center"/>
      <w:outlineLvl w:val="1"/>
    </w:pPr>
    <w:rPr>
      <w:rFonts w:ascii="Times New Roman" w:eastAsia="Times New Roman" w:hAnsi="Times New Roman"/>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C33DC"/>
    <w:rPr>
      <w:rFonts w:ascii="Times New Roman" w:eastAsia="Times New Roman" w:hAnsi="Times New Roman" w:cs="Times New Roman"/>
      <w:b/>
      <w:bCs/>
      <w:i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781</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Carleton College</Company>
  <LinksUpToDate>false</LinksUpToDate>
  <CharactersWithSpaces>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Whited</dc:creator>
  <cp:lastModifiedBy>Matt Whited</cp:lastModifiedBy>
  <cp:revision>1</cp:revision>
  <dcterms:created xsi:type="dcterms:W3CDTF">2013-08-26T18:55:00Z</dcterms:created>
  <dcterms:modified xsi:type="dcterms:W3CDTF">2013-08-26T18:56:00Z</dcterms:modified>
</cp:coreProperties>
</file>