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F3EF8" w14:textId="3241A390" w:rsidR="00742FD7" w:rsidRDefault="00A72AB2">
      <w:r>
        <w:t>Papers and tex</w:t>
      </w:r>
      <w:r w:rsidR="0053570D">
        <w:t>tbook chapters used in fall 2016</w:t>
      </w:r>
    </w:p>
    <w:p w14:paraId="155F722F" w14:textId="77777777" w:rsidR="00A72AB2" w:rsidRDefault="00A72AB2"/>
    <w:p w14:paraId="09AC307F" w14:textId="178BEF74" w:rsidR="00A72AB2" w:rsidRDefault="00A72AB2">
      <w:r>
        <w:t xml:space="preserve">For this year, based on feedback from prior years, we spent the first part of the course doing </w:t>
      </w:r>
      <w:r w:rsidR="0053570D">
        <w:t>faculty</w:t>
      </w:r>
      <w:r>
        <w:t xml:space="preserve">-led presentations on </w:t>
      </w:r>
      <w:r w:rsidR="0053570D">
        <w:t>the George Stanley</w:t>
      </w:r>
      <w:r>
        <w:t xml:space="preserve"> textbook</w:t>
      </w:r>
      <w:r w:rsidR="0053570D">
        <w:t xml:space="preserve"> (</w:t>
      </w:r>
      <w:r w:rsidR="0053570D" w:rsidRPr="0053570D">
        <w:t>https://www.ionicviper.org/collection/george-stanley-organometallics</w:t>
      </w:r>
      <w:r w:rsidR="0053570D">
        <w:t>)</w:t>
      </w:r>
      <w:r>
        <w:t xml:space="preserve">, and then finished up with papers </w:t>
      </w:r>
      <w:r w:rsidR="0053570D">
        <w:t xml:space="preserve">derived </w:t>
      </w:r>
      <w:r>
        <w:t xml:space="preserve">from the </w:t>
      </w:r>
      <w:r w:rsidR="0053570D">
        <w:t>VIPEr faculty development workshop on Organometallics during summer 2016 at the University of Michigan. There were only 5</w:t>
      </w:r>
      <w:r>
        <w:t xml:space="preserve"> students enrolled, which made discussion DIFFICULT.</w:t>
      </w:r>
      <w:r w:rsidR="0053570D">
        <w:t xml:space="preserve"> I ended up creating LOs for the Jones/Feher and Goldberg papers, during the course, and posted</w:t>
      </w:r>
      <w:r w:rsidR="002617B7">
        <w:t xml:space="preserve"> them</w:t>
      </w:r>
      <w:r w:rsidR="0053570D">
        <w:t xml:space="preserve"> after it was over.</w:t>
      </w:r>
      <w:r w:rsidR="00742FD7">
        <w:t xml:space="preserve"> </w:t>
      </w:r>
      <w:r w:rsidR="002617B7">
        <w:t>An LO for Kubas</w:t>
      </w:r>
      <w:r w:rsidR="00742FD7">
        <w:t xml:space="preserve"> w</w:t>
      </w:r>
      <w:r w:rsidR="002617B7">
        <w:t>as</w:t>
      </w:r>
      <w:r w:rsidR="00742FD7">
        <w:t xml:space="preserve"> developed </w:t>
      </w:r>
      <w:r w:rsidR="002617B7">
        <w:t>during the semester too</w:t>
      </w:r>
      <w:r w:rsidR="00742FD7">
        <w:t>!</w:t>
      </w:r>
    </w:p>
    <w:p w14:paraId="2DCD3B8E" w14:textId="77777777" w:rsidR="00A72AB2" w:rsidRDefault="00A72AB2"/>
    <w:p w14:paraId="33A434E4" w14:textId="7CEDE2F1" w:rsidR="00090FA7" w:rsidRDefault="00090FA7">
      <w:r>
        <w:t>The class met once per week for 75 minutes</w:t>
      </w:r>
      <w:r w:rsidR="005D5417">
        <w:t>.</w:t>
      </w:r>
    </w:p>
    <w:p w14:paraId="08CEA572" w14:textId="77777777" w:rsidR="00090FA7" w:rsidRDefault="00090FA7"/>
    <w:p w14:paraId="75EC4F8F" w14:textId="564B636B" w:rsidR="00090FA7" w:rsidRPr="00090FA7" w:rsidRDefault="00090FA7">
      <w:r w:rsidRPr="00090FA7">
        <w:t xml:space="preserve">Week 1:  </w:t>
      </w:r>
      <w:r w:rsidR="0053570D">
        <w:t>course intro, historical aspects, the story of ferrocene, counting electrons (CBC method), Stanley Ch 1</w:t>
      </w:r>
    </w:p>
    <w:p w14:paraId="0751E33D" w14:textId="77777777" w:rsidR="00090FA7" w:rsidRDefault="00090FA7"/>
    <w:p w14:paraId="26BF5F93" w14:textId="0323DC2F" w:rsidR="00090FA7" w:rsidRDefault="00090FA7">
      <w:r>
        <w:t xml:space="preserve">Week 2: </w:t>
      </w:r>
      <w:r w:rsidR="0053570D">
        <w:t>MO theory for organometallics</w:t>
      </w:r>
    </w:p>
    <w:p w14:paraId="356DAB2B" w14:textId="77777777" w:rsidR="00090FA7" w:rsidRDefault="00090FA7"/>
    <w:p w14:paraId="4B4C6969" w14:textId="72C56406" w:rsidR="00090FA7" w:rsidRDefault="00090FA7">
      <w:r>
        <w:t xml:space="preserve">Week 3: </w:t>
      </w:r>
      <w:r w:rsidR="0053570D">
        <w:t>CO, ethylene, Stanley Ch 4, 5.1, 5.2</w:t>
      </w:r>
    </w:p>
    <w:p w14:paraId="4D74C459" w14:textId="77777777" w:rsidR="00090FA7" w:rsidRDefault="00090FA7"/>
    <w:p w14:paraId="1AED1D12" w14:textId="74018900" w:rsidR="00090FA7" w:rsidRDefault="00090FA7">
      <w:r>
        <w:t xml:space="preserve">Week 4: </w:t>
      </w:r>
      <w:r w:rsidR="0053570D">
        <w:t>carbenes and carbynes, Stanley Ch 6.1-6.3</w:t>
      </w:r>
    </w:p>
    <w:p w14:paraId="1580EBDF" w14:textId="77777777" w:rsidR="00090FA7" w:rsidRDefault="00090FA7"/>
    <w:p w14:paraId="38F4CB9B" w14:textId="48B769C7" w:rsidR="00090FA7" w:rsidRDefault="00090FA7">
      <w:r>
        <w:t xml:space="preserve">Week 5: </w:t>
      </w:r>
      <w:r w:rsidR="0053570D">
        <w:t>OA/RE, Stanley Ch 7.2, 7.3</w:t>
      </w:r>
    </w:p>
    <w:p w14:paraId="2233DE2A" w14:textId="77777777" w:rsidR="00090FA7" w:rsidRDefault="00090FA7"/>
    <w:p w14:paraId="0D3131A4" w14:textId="24B26D45" w:rsidR="00090FA7" w:rsidRDefault="00090FA7">
      <w:r>
        <w:t xml:space="preserve">Week 6: </w:t>
      </w:r>
      <w:r w:rsidR="0053570D">
        <w:t>insertion/elimination, Stanley Ch 8.1</w:t>
      </w:r>
    </w:p>
    <w:p w14:paraId="334A1926" w14:textId="77777777" w:rsidR="00090FA7" w:rsidRDefault="00090FA7"/>
    <w:p w14:paraId="128047BA" w14:textId="3E8863C9" w:rsidR="005D5417" w:rsidRDefault="00090FA7" w:rsidP="005D5417">
      <w:pPr>
        <w:tabs>
          <w:tab w:val="left" w:pos="1440"/>
        </w:tabs>
        <w:spacing w:after="120"/>
      </w:pPr>
      <w:r>
        <w:t>Week 7:</w:t>
      </w:r>
      <w:r w:rsidR="005D5417">
        <w:t xml:space="preserve"> </w:t>
      </w:r>
      <w:r w:rsidR="0053570D" w:rsidRPr="0053570D">
        <w:t xml:space="preserve">Nicole M. Camasso and Melanie S. Sanford </w:t>
      </w:r>
      <w:r w:rsidR="0053570D" w:rsidRPr="0053570D">
        <w:rPr>
          <w:i/>
          <w:iCs/>
        </w:rPr>
        <w:t>Science</w:t>
      </w:r>
      <w:r w:rsidR="0053570D" w:rsidRPr="0053570D">
        <w:t xml:space="preserve"> </w:t>
      </w:r>
      <w:r w:rsidR="0053570D" w:rsidRPr="0053570D">
        <w:rPr>
          <w:b/>
          <w:bCs/>
        </w:rPr>
        <w:t>2015</w:t>
      </w:r>
      <w:r w:rsidR="0053570D" w:rsidRPr="0053570D">
        <w:t xml:space="preserve">, </w:t>
      </w:r>
      <w:r w:rsidR="0053570D" w:rsidRPr="0053570D">
        <w:rPr>
          <w:i/>
          <w:iCs/>
        </w:rPr>
        <w:t>347</w:t>
      </w:r>
      <w:r w:rsidR="0053570D" w:rsidRPr="0053570D">
        <w:t>, 1218-</w:t>
      </w:r>
      <w:r w:rsidR="00742FD7" w:rsidRPr="00742FD7">
        <w:t xml:space="preserve">1220.  DOI: 10.1126/science.aaa4526. </w:t>
      </w:r>
      <w:r w:rsidR="0053570D">
        <w:t>(</w:t>
      </w:r>
      <w:hyperlink r:id="rId5" w:history="1">
        <w:r w:rsidR="00742FD7" w:rsidRPr="00877104">
          <w:rPr>
            <w:rStyle w:val="Hyperlink"/>
          </w:rPr>
          <w:t>https://www.ionicviper.org/literature-discussion/literature-discussion-%E2%80%9Cdesign-synthesis-and-carbon-heteroatom-coupling</w:t>
        </w:r>
      </w:hyperlink>
      <w:r w:rsidR="0053570D">
        <w:t>)</w:t>
      </w:r>
    </w:p>
    <w:p w14:paraId="32D1225B" w14:textId="77777777" w:rsidR="00742FD7" w:rsidRPr="001860BB" w:rsidRDefault="00742FD7" w:rsidP="005D5417">
      <w:pPr>
        <w:tabs>
          <w:tab w:val="left" w:pos="1440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6AAEB886" w14:textId="22A73976" w:rsidR="005D5417" w:rsidRPr="005D5417" w:rsidRDefault="005D5417" w:rsidP="005D5417">
      <w:r>
        <w:t xml:space="preserve">Week 8: </w:t>
      </w:r>
      <w:r w:rsidR="00742FD7">
        <w:t xml:space="preserve"> </w:t>
      </w:r>
      <w:r w:rsidR="00742FD7" w:rsidRPr="00542743">
        <w:t>Jones &amp; Feher, “Isotope Effects in Arene C-H Bond Activation by [(C</w:t>
      </w:r>
      <w:r w:rsidR="00742FD7" w:rsidRPr="00542743">
        <w:rPr>
          <w:vertAlign w:val="subscript"/>
        </w:rPr>
        <w:t>5</w:t>
      </w:r>
      <w:r w:rsidR="00742FD7" w:rsidRPr="00542743">
        <w:t>Me</w:t>
      </w:r>
      <w:r w:rsidR="00742FD7" w:rsidRPr="00542743">
        <w:rPr>
          <w:vertAlign w:val="subscript"/>
        </w:rPr>
        <w:t>5</w:t>
      </w:r>
      <w:r w:rsidR="00742FD7" w:rsidRPr="00542743">
        <w:t>)Rh(PMe</w:t>
      </w:r>
      <w:r w:rsidR="00742FD7" w:rsidRPr="00542743">
        <w:rPr>
          <w:vertAlign w:val="subscript"/>
        </w:rPr>
        <w:t>3</w:t>
      </w:r>
      <w:r w:rsidR="00742FD7" w:rsidRPr="00542743">
        <w:t xml:space="preserve">)]”  </w:t>
      </w:r>
      <w:r w:rsidR="00742FD7" w:rsidRPr="00542743">
        <w:rPr>
          <w:i/>
        </w:rPr>
        <w:t>JACS</w:t>
      </w:r>
      <w:r w:rsidR="00742FD7" w:rsidRPr="00542743">
        <w:t xml:space="preserve">, </w:t>
      </w:r>
      <w:r w:rsidR="00742FD7" w:rsidRPr="00542743">
        <w:rPr>
          <w:b/>
        </w:rPr>
        <w:t>1986</w:t>
      </w:r>
      <w:r w:rsidR="00742FD7" w:rsidRPr="00542743">
        <w:t xml:space="preserve">, </w:t>
      </w:r>
      <w:r w:rsidR="00742FD7" w:rsidRPr="00542743">
        <w:rPr>
          <w:i/>
        </w:rPr>
        <w:t>108</w:t>
      </w:r>
      <w:r w:rsidR="00742FD7" w:rsidRPr="00542743">
        <w:t xml:space="preserve">, 4814. </w:t>
      </w:r>
      <w:r w:rsidR="00CC11D3">
        <w:t>(</w:t>
      </w:r>
      <w:hyperlink r:id="rId6" w:history="1">
        <w:r w:rsidR="00CC11D3" w:rsidRPr="00877104">
          <w:rPr>
            <w:rStyle w:val="Hyperlink"/>
          </w:rPr>
          <w:t>https://www.ionicviper.org/literature-discussion/isotope-effects-arene-c-h-bond-activation-cprhpme3</w:t>
        </w:r>
      </w:hyperlink>
      <w:r w:rsidR="00CC11D3">
        <w:t xml:space="preserve">) </w:t>
      </w:r>
    </w:p>
    <w:p w14:paraId="52F2C26E" w14:textId="5E4C6F21" w:rsidR="00090FA7" w:rsidRDefault="00090FA7"/>
    <w:p w14:paraId="1F20AC1A" w14:textId="1DED0B9B" w:rsidR="00742FD7" w:rsidRDefault="005D5417" w:rsidP="00742FD7">
      <w:r>
        <w:t xml:space="preserve">Week 9: </w:t>
      </w:r>
      <w:r w:rsidR="00742FD7">
        <w:t>Comparison of the Electronic Properties of Diarylamido-Based PNZ Pincer Ligands: Redox Activity at the Ligand and Donor Ability Toward the Metal</w:t>
      </w:r>
    </w:p>
    <w:p w14:paraId="35728432" w14:textId="567FCBCF" w:rsidR="00A72AB2" w:rsidRDefault="00742FD7" w:rsidP="00742FD7">
      <w:r>
        <w:t xml:space="preserve">Jillian J. Davidson, Jessica C. DeMott, Christos Douvris, Claudia M. Fafard, Nattamai Bhuvanesh, Chun-Hsing Chen, David E. Herbert, Chun-I Lee, Billy J. McCulloch, Bruce M. Foxman, and Oleg V. Ozerov, </w:t>
      </w:r>
      <w:r w:rsidRPr="00742FD7">
        <w:rPr>
          <w:i/>
        </w:rPr>
        <w:t>Inorg. Chem.</w:t>
      </w:r>
      <w:r>
        <w:t xml:space="preserve">, </w:t>
      </w:r>
      <w:r w:rsidRPr="00742FD7">
        <w:rPr>
          <w:b/>
        </w:rPr>
        <w:t>2015</w:t>
      </w:r>
      <w:r>
        <w:t xml:space="preserve">, </w:t>
      </w:r>
      <w:r>
        <w:rPr>
          <w:i/>
        </w:rPr>
        <w:t>54</w:t>
      </w:r>
      <w:r>
        <w:t>, 2916–2935. DOI: 10.1021/ic503062w (</w:t>
      </w:r>
      <w:hyperlink r:id="rId7" w:history="1">
        <w:r w:rsidRPr="00877104">
          <w:rPr>
            <w:rStyle w:val="Hyperlink"/>
          </w:rPr>
          <w:t>https://www.ionicviper.org/literature-discussion/electrochemical-and-carbonyl-frequencies-explain-ligand-non-innocence</w:t>
        </w:r>
      </w:hyperlink>
      <w:r>
        <w:t xml:space="preserve">) </w:t>
      </w:r>
    </w:p>
    <w:p w14:paraId="0F15C654" w14:textId="77777777" w:rsidR="005D5417" w:rsidRDefault="005D5417"/>
    <w:p w14:paraId="48611C1B" w14:textId="74937F29" w:rsidR="005D5417" w:rsidRDefault="005D5417" w:rsidP="005D5417">
      <w:r>
        <w:t xml:space="preserve">Week 10: </w:t>
      </w:r>
      <w:r w:rsidR="00742FD7" w:rsidRPr="00542743">
        <w:t xml:space="preserve">Kubas, </w:t>
      </w:r>
      <w:r w:rsidR="00742FD7" w:rsidRPr="00542743">
        <w:rPr>
          <w:i/>
        </w:rPr>
        <w:t>et al.</w:t>
      </w:r>
      <w:r w:rsidR="00742FD7" w:rsidRPr="00542743">
        <w:t xml:space="preserve">  “Characterization of the First Examples of Isolable Molecular Hydrogen Complexes … Evidence for a Side-on Bonded H</w:t>
      </w:r>
      <w:r w:rsidR="00742FD7" w:rsidRPr="00542743">
        <w:rPr>
          <w:vertAlign w:val="subscript"/>
        </w:rPr>
        <w:t>2</w:t>
      </w:r>
      <w:r w:rsidR="00742FD7" w:rsidRPr="00542743">
        <w:t xml:space="preserve"> Ligand” </w:t>
      </w:r>
      <w:r w:rsidR="00742FD7" w:rsidRPr="00542743">
        <w:rPr>
          <w:i/>
        </w:rPr>
        <w:t>JACS</w:t>
      </w:r>
      <w:r w:rsidR="00742FD7" w:rsidRPr="00542743">
        <w:t xml:space="preserve">, </w:t>
      </w:r>
      <w:r w:rsidR="00742FD7" w:rsidRPr="00542743">
        <w:rPr>
          <w:b/>
        </w:rPr>
        <w:t>1984</w:t>
      </w:r>
      <w:r w:rsidR="00742FD7" w:rsidRPr="00542743">
        <w:t xml:space="preserve">, </w:t>
      </w:r>
      <w:r w:rsidR="00742FD7" w:rsidRPr="00542743">
        <w:rPr>
          <w:i/>
        </w:rPr>
        <w:t>106</w:t>
      </w:r>
      <w:r w:rsidR="00742FD7" w:rsidRPr="00542743">
        <w:t xml:space="preserve">, </w:t>
      </w:r>
      <w:r w:rsidR="00742FD7" w:rsidRPr="00542743">
        <w:lastRenderedPageBreak/>
        <w:t>451.</w:t>
      </w:r>
      <w:r w:rsidR="002617B7">
        <w:t xml:space="preserve"> (</w:t>
      </w:r>
      <w:hyperlink r:id="rId8" w:history="1">
        <w:r w:rsidR="002617B7" w:rsidRPr="00877104">
          <w:rPr>
            <w:rStyle w:val="Hyperlink"/>
          </w:rPr>
          <w:t>https://www.ionicviper.org/literature-discussion/molecular-hydrogen-complexes-mo-and-w</w:t>
        </w:r>
      </w:hyperlink>
      <w:r w:rsidR="002617B7">
        <w:t xml:space="preserve">) </w:t>
      </w:r>
    </w:p>
    <w:p w14:paraId="5E4B66CB" w14:textId="77777777" w:rsidR="005D5417" w:rsidRDefault="005D5417" w:rsidP="005D5417"/>
    <w:p w14:paraId="64C3C8DF" w14:textId="2DEE3E62" w:rsidR="00542743" w:rsidRPr="00542743" w:rsidRDefault="005D5417" w:rsidP="00542743">
      <w:pPr>
        <w:rPr>
          <w:b/>
        </w:rPr>
      </w:pPr>
      <w:r>
        <w:t xml:space="preserve">Week 11: </w:t>
      </w:r>
      <w:r w:rsidR="00742FD7" w:rsidRPr="00742FD7">
        <w:t xml:space="preserve">“Synthesis and Reactivity of Oxorhenium(V) Methyl, Benzyl, and Phenyl Complexes with CO; Implications for a Unique Mechanism for Migratory Insertion,” Robbins, LK; Lilly, CP; Smeltz, JL; Boyle, PD; Ison, EA;, </w:t>
      </w:r>
      <w:r w:rsidR="00742FD7" w:rsidRPr="00742FD7">
        <w:rPr>
          <w:i/>
          <w:iCs/>
        </w:rPr>
        <w:t>Organometallics</w:t>
      </w:r>
      <w:r w:rsidR="00742FD7" w:rsidRPr="00742FD7">
        <w:t xml:space="preserve"> </w:t>
      </w:r>
      <w:r w:rsidR="00742FD7" w:rsidRPr="00742FD7">
        <w:rPr>
          <w:b/>
          <w:bCs/>
        </w:rPr>
        <w:t>2015</w:t>
      </w:r>
      <w:r w:rsidR="00742FD7" w:rsidRPr="00742FD7">
        <w:t xml:space="preserve">, </w:t>
      </w:r>
      <w:r w:rsidR="00742FD7" w:rsidRPr="00742FD7">
        <w:rPr>
          <w:i/>
          <w:iCs/>
        </w:rPr>
        <w:t>34</w:t>
      </w:r>
      <w:r w:rsidR="00742FD7" w:rsidRPr="00742FD7">
        <w:t xml:space="preserve">, 3152-3158 </w:t>
      </w:r>
      <w:r w:rsidR="00742FD7">
        <w:t>(</w:t>
      </w:r>
      <w:hyperlink r:id="rId9" w:history="1">
        <w:r w:rsidR="00742FD7" w:rsidRPr="00877104">
          <w:rPr>
            <w:rStyle w:val="Hyperlink"/>
          </w:rPr>
          <w:t>https://www.ionicviper.org/literature-discussion/oxorheniumv-methyl-benzyl-and-phenyl-complexes-new-mechanism-carbonyl</w:t>
        </w:r>
      </w:hyperlink>
      <w:r w:rsidR="00742FD7">
        <w:t xml:space="preserve">) </w:t>
      </w:r>
    </w:p>
    <w:p w14:paraId="3EEEF9C2" w14:textId="77777777" w:rsidR="00542743" w:rsidRDefault="00542743" w:rsidP="005D5417"/>
    <w:p w14:paraId="56090141" w14:textId="5AE59594" w:rsidR="00542743" w:rsidRDefault="00542743" w:rsidP="005D5417">
      <w:r>
        <w:t xml:space="preserve">Week 12: </w:t>
      </w:r>
      <w:r w:rsidR="002617B7">
        <w:rPr>
          <w:rFonts w:eastAsia="Times New Roman"/>
        </w:rPr>
        <w:t xml:space="preserve">Karen Goldberg, </w:t>
      </w:r>
      <w:r w:rsidR="002617B7" w:rsidRPr="002617B7">
        <w:rPr>
          <w:rFonts w:eastAsia="Times New Roman"/>
          <w:i/>
        </w:rPr>
        <w:t xml:space="preserve">et. al. </w:t>
      </w:r>
      <w:r w:rsidR="002617B7">
        <w:rPr>
          <w:rStyle w:val="Emphasis"/>
          <w:rFonts w:eastAsia="Times New Roman"/>
        </w:rPr>
        <w:t>J. Am. Chem. Soc.</w:t>
      </w:r>
      <w:r w:rsidR="002617B7">
        <w:rPr>
          <w:rStyle w:val="Strong"/>
          <w:rFonts w:eastAsia="Times New Roman"/>
          <w:i/>
          <w:iCs/>
        </w:rPr>
        <w:t xml:space="preserve">, </w:t>
      </w:r>
      <w:r w:rsidR="002617B7">
        <w:rPr>
          <w:rStyle w:val="Strong"/>
          <w:rFonts w:eastAsia="Times New Roman"/>
        </w:rPr>
        <w:t>1995</w:t>
      </w:r>
      <w:r w:rsidR="002617B7">
        <w:rPr>
          <w:rFonts w:eastAsia="Times New Roman"/>
        </w:rPr>
        <w:t xml:space="preserve">, </w:t>
      </w:r>
      <w:r w:rsidR="002617B7">
        <w:rPr>
          <w:rStyle w:val="Emphasis"/>
          <w:rFonts w:eastAsia="Times New Roman"/>
        </w:rPr>
        <w:t>117</w:t>
      </w:r>
      <w:r w:rsidR="002617B7">
        <w:rPr>
          <w:rFonts w:eastAsia="Times New Roman"/>
        </w:rPr>
        <w:t xml:space="preserve">, 6889-6896.  </w:t>
      </w:r>
      <w:r w:rsidR="002617B7">
        <w:t>(</w:t>
      </w:r>
      <w:hyperlink r:id="rId10" w:history="1">
        <w:r w:rsidR="002617B7" w:rsidRPr="00877104">
          <w:rPr>
            <w:rStyle w:val="Hyperlink"/>
          </w:rPr>
          <w:t>https://www.ionicviper.org/literature-discussion/energetics-and-mechanisms-reductive-elimination-ptiv</w:t>
        </w:r>
      </w:hyperlink>
      <w:r w:rsidR="002617B7">
        <w:t xml:space="preserve">) </w:t>
      </w:r>
    </w:p>
    <w:p w14:paraId="5667EE19" w14:textId="77777777" w:rsidR="00542743" w:rsidRPr="00CC11D3" w:rsidRDefault="00542743" w:rsidP="005D5417"/>
    <w:p w14:paraId="3E2697AC" w14:textId="17896722" w:rsidR="00542743" w:rsidRDefault="00542743" w:rsidP="005D5417">
      <w:r w:rsidRPr="00CC11D3">
        <w:t>Week 13:</w:t>
      </w:r>
      <w:r w:rsidR="00742FD7" w:rsidRPr="00CC11D3">
        <w:t xml:space="preserve"> </w:t>
      </w:r>
      <w:r w:rsidR="00CC11D3" w:rsidRPr="00CC11D3">
        <w:t>“</w:t>
      </w:r>
      <w:r w:rsidR="00CC11D3" w:rsidRPr="00CC11D3">
        <w:rPr>
          <w:bCs/>
        </w:rPr>
        <w:t>A Proton-Switchable Bifunctional Ruthenium Complex That Catalyzes Nitrile Hydroboration,” Geri, J. B., and Szymczak, N. K.;</w:t>
      </w:r>
      <w:r w:rsidR="00CC11D3">
        <w:rPr>
          <w:bCs/>
        </w:rPr>
        <w:t xml:space="preserve"> </w:t>
      </w:r>
      <w:r w:rsidR="00CC11D3">
        <w:rPr>
          <w:rStyle w:val="Emphasis"/>
          <w:rFonts w:eastAsia="Times New Roman"/>
        </w:rPr>
        <w:t>J</w:t>
      </w:r>
      <w:r w:rsidR="00CC11D3">
        <w:rPr>
          <w:rStyle w:val="Emphasis"/>
          <w:rFonts w:eastAsia="Times New Roman"/>
        </w:rPr>
        <w:t>. Am. Chem. Soc.</w:t>
      </w:r>
      <w:r w:rsidR="00CC11D3">
        <w:rPr>
          <w:rFonts w:eastAsia="Times New Roman"/>
        </w:rPr>
        <w:t xml:space="preserve">, </w:t>
      </w:r>
      <w:r w:rsidR="00CC11D3">
        <w:rPr>
          <w:rStyle w:val="Strong"/>
          <w:rFonts w:eastAsia="Times New Roman"/>
        </w:rPr>
        <w:t>2015</w:t>
      </w:r>
      <w:r w:rsidR="00CC11D3">
        <w:rPr>
          <w:rFonts w:eastAsia="Times New Roman"/>
        </w:rPr>
        <w:t xml:space="preserve">, </w:t>
      </w:r>
      <w:r w:rsidR="00CC11D3">
        <w:rPr>
          <w:rStyle w:val="Emphasis"/>
          <w:rFonts w:eastAsia="Times New Roman"/>
        </w:rPr>
        <w:t>137</w:t>
      </w:r>
      <w:r w:rsidR="00CC11D3">
        <w:rPr>
          <w:rFonts w:eastAsia="Times New Roman"/>
        </w:rPr>
        <w:t>, 12808-12814</w:t>
      </w:r>
      <w:r w:rsidR="00CC11D3">
        <w:rPr>
          <w:rFonts w:eastAsia="Times New Roman"/>
        </w:rPr>
        <w:t xml:space="preserve">. </w:t>
      </w:r>
      <w:r w:rsidR="00CC11D3">
        <w:t>(</w:t>
      </w:r>
      <w:hyperlink r:id="rId11" w:history="1">
        <w:r w:rsidR="00CC11D3" w:rsidRPr="00877104">
          <w:rPr>
            <w:rStyle w:val="Hyperlink"/>
          </w:rPr>
          <w:t>https://www.ionicviper.org/literature-discussion/zones-catalysis-only-metal-literature-discussion-outer-sphere-hydroboration</w:t>
        </w:r>
      </w:hyperlink>
      <w:r w:rsidR="00CC11D3">
        <w:t xml:space="preserve">) </w:t>
      </w:r>
    </w:p>
    <w:p w14:paraId="0B4E947C" w14:textId="77777777" w:rsidR="00742FD7" w:rsidRDefault="00742FD7" w:rsidP="005D5417"/>
    <w:p w14:paraId="60A30255" w14:textId="194A2032" w:rsidR="00742FD7" w:rsidRDefault="00742FD7" w:rsidP="005D5417">
      <w:r>
        <w:t xml:space="preserve">Final exam was </w:t>
      </w:r>
      <w:r w:rsidR="002617B7">
        <w:t xml:space="preserve">an in-class oral exam on a paper </w:t>
      </w:r>
      <w:r>
        <w:t>by Legzdins</w:t>
      </w:r>
      <w:r w:rsidR="002617B7">
        <w:t>: “</w:t>
      </w:r>
      <w:r w:rsidR="002617B7" w:rsidRPr="002617B7">
        <w:rPr>
          <w:bCs/>
        </w:rPr>
        <w:t>Functionalization of Methane Initiated by Cp*W(NO)(CH</w:t>
      </w:r>
      <w:r w:rsidR="002617B7" w:rsidRPr="002617B7">
        <w:rPr>
          <w:bCs/>
          <w:vertAlign w:val="subscript"/>
        </w:rPr>
        <w:t>2</w:t>
      </w:r>
      <w:r w:rsidR="002617B7" w:rsidRPr="002617B7">
        <w:rPr>
          <w:bCs/>
        </w:rPr>
        <w:t>CMe</w:t>
      </w:r>
      <w:r w:rsidR="002617B7" w:rsidRPr="002617B7">
        <w:rPr>
          <w:bCs/>
          <w:vertAlign w:val="subscript"/>
        </w:rPr>
        <w:t>3</w:t>
      </w:r>
      <w:r w:rsidR="002617B7" w:rsidRPr="002617B7">
        <w:rPr>
          <w:bCs/>
        </w:rPr>
        <w:t>)(η</w:t>
      </w:r>
      <w:r w:rsidR="002617B7" w:rsidRPr="002617B7">
        <w:rPr>
          <w:bCs/>
          <w:vertAlign w:val="superscript"/>
        </w:rPr>
        <w:t>3</w:t>
      </w:r>
      <w:r w:rsidR="002617B7" w:rsidRPr="002617B7">
        <w:rPr>
          <w:bCs/>
        </w:rPr>
        <w:t>-CH</w:t>
      </w:r>
      <w:r w:rsidR="002617B7" w:rsidRPr="002617B7">
        <w:rPr>
          <w:bCs/>
          <w:vertAlign w:val="subscript"/>
        </w:rPr>
        <w:t>2</w:t>
      </w:r>
      <w:r w:rsidR="002617B7" w:rsidRPr="002617B7">
        <w:rPr>
          <w:bCs/>
        </w:rPr>
        <w:t>CHCMe</w:t>
      </w:r>
      <w:r w:rsidR="002617B7" w:rsidRPr="002617B7">
        <w:rPr>
          <w:bCs/>
          <w:vertAlign w:val="subscript"/>
        </w:rPr>
        <w:t>2</w:t>
      </w:r>
      <w:r w:rsidR="002617B7" w:rsidRPr="002617B7">
        <w:rPr>
          <w:bCs/>
        </w:rPr>
        <w:t>)</w:t>
      </w:r>
      <w:r w:rsidR="002617B7">
        <w:rPr>
          <w:bCs/>
        </w:rPr>
        <w:t xml:space="preserve">,” </w:t>
      </w:r>
      <w:r w:rsidR="002617B7">
        <w:t>Rhett A. Baillie</w:t>
      </w:r>
      <w:r w:rsidR="002617B7" w:rsidRPr="002617B7">
        <w:t>, Brian O. Patri</w:t>
      </w:r>
      <w:r w:rsidR="002617B7">
        <w:t>ck</w:t>
      </w:r>
      <w:r w:rsidR="002617B7" w:rsidRPr="002617B7">
        <w:t>, Peter Legzdi</w:t>
      </w:r>
      <w:r w:rsidR="002617B7">
        <w:t xml:space="preserve">ns, and Devon C. Rosenfeld, </w:t>
      </w:r>
      <w:r w:rsidR="002617B7" w:rsidRPr="002617B7">
        <w:rPr>
          <w:i/>
          <w:iCs/>
        </w:rPr>
        <w:t>Organometallics</w:t>
      </w:r>
      <w:r w:rsidR="002617B7" w:rsidRPr="002617B7">
        <w:t>, 2017, 36 (1), pp 26–38</w:t>
      </w:r>
      <w:r w:rsidR="002617B7">
        <w:t xml:space="preserve">. </w:t>
      </w:r>
      <w:bookmarkStart w:id="0" w:name="_GoBack"/>
      <w:bookmarkEnd w:id="0"/>
      <w:r w:rsidR="002617B7">
        <w:t>(</w:t>
      </w:r>
      <w:hyperlink r:id="rId12" w:history="1">
        <w:r w:rsidR="002617B7" w:rsidRPr="00877104">
          <w:rPr>
            <w:rStyle w:val="Hyperlink"/>
          </w:rPr>
          <w:t>https://www.ionicviper.org/literature-discussion/methane-activation-tungsten-allyl</w:t>
        </w:r>
      </w:hyperlink>
      <w:r w:rsidR="002617B7">
        <w:t xml:space="preserve">) </w:t>
      </w:r>
    </w:p>
    <w:p w14:paraId="02F2C4FA" w14:textId="77777777" w:rsidR="00090FA7" w:rsidRDefault="00090FA7"/>
    <w:sectPr w:rsidR="00090FA7" w:rsidSect="00742F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B2"/>
    <w:rsid w:val="00090FA7"/>
    <w:rsid w:val="002617B7"/>
    <w:rsid w:val="0053570D"/>
    <w:rsid w:val="00542743"/>
    <w:rsid w:val="005D5417"/>
    <w:rsid w:val="00742FD7"/>
    <w:rsid w:val="00786094"/>
    <w:rsid w:val="00A72AB2"/>
    <w:rsid w:val="00CC11D3"/>
    <w:rsid w:val="00D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551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74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C11D3"/>
    <w:rPr>
      <w:i/>
      <w:iCs/>
    </w:rPr>
  </w:style>
  <w:style w:type="character" w:styleId="Strong">
    <w:name w:val="Strong"/>
    <w:basedOn w:val="DefaultParagraphFont"/>
    <w:uiPriority w:val="22"/>
    <w:qFormat/>
    <w:rsid w:val="00CC11D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11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74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C11D3"/>
    <w:rPr>
      <w:i/>
      <w:iCs/>
    </w:rPr>
  </w:style>
  <w:style w:type="character" w:styleId="Strong">
    <w:name w:val="Strong"/>
    <w:basedOn w:val="DefaultParagraphFont"/>
    <w:uiPriority w:val="22"/>
    <w:qFormat/>
    <w:rsid w:val="00CC11D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11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onicviper.org/literature-discussion/zones-catalysis-only-metal-literature-discussion-outer-sphere-hydroboration" TargetMode="External"/><Relationship Id="rId12" Type="http://schemas.openxmlformats.org/officeDocument/2006/relationships/hyperlink" Target="https://www.ionicviper.org/literature-discussion/methane-activation-tungsten-ally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ionicviper.org/literature-discussion/literature-discussion-%E2%80%9Cdesign-synthesis-and-carbon-heteroatom-coupling" TargetMode="External"/><Relationship Id="rId6" Type="http://schemas.openxmlformats.org/officeDocument/2006/relationships/hyperlink" Target="https://www.ionicviper.org/literature-discussion/isotope-effects-arene-c-h-bond-activation-cprhpme3" TargetMode="External"/><Relationship Id="rId7" Type="http://schemas.openxmlformats.org/officeDocument/2006/relationships/hyperlink" Target="https://www.ionicviper.org/literature-discussion/electrochemical-and-carbonyl-frequencies-explain-ligand-non-innocence" TargetMode="External"/><Relationship Id="rId8" Type="http://schemas.openxmlformats.org/officeDocument/2006/relationships/hyperlink" Target="https://www.ionicviper.org/literature-discussion/molecular-hydrogen-complexes-mo-and-w" TargetMode="External"/><Relationship Id="rId9" Type="http://schemas.openxmlformats.org/officeDocument/2006/relationships/hyperlink" Target="https://www.ionicviper.org/literature-discussion/oxorheniumv-methyl-benzyl-and-phenyl-complexes-new-mechanism-carbonyl" TargetMode="External"/><Relationship Id="rId10" Type="http://schemas.openxmlformats.org/officeDocument/2006/relationships/hyperlink" Target="https://www.ionicviper.org/literature-discussion/energetics-and-mechanisms-reductive-elimination-p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672</Words>
  <Characters>3831</Characters>
  <Application>Microsoft Macintosh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8</cp:revision>
  <dcterms:created xsi:type="dcterms:W3CDTF">2016-06-15T18:39:00Z</dcterms:created>
  <dcterms:modified xsi:type="dcterms:W3CDTF">2017-01-11T22:52:00Z</dcterms:modified>
</cp:coreProperties>
</file>