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A48CA" w14:textId="77777777" w:rsidR="009C2DD4" w:rsidRDefault="009C2DD4" w:rsidP="009C2DD4">
      <w:pPr>
        <w:jc w:val="center"/>
        <w:rPr>
          <w:rFonts w:ascii="Arial" w:eastAsia="Arial" w:hAnsi="Arial" w:cs="Arial"/>
          <w:b/>
          <w:bCs/>
        </w:rPr>
      </w:pPr>
      <w:r w:rsidRPr="009C2DD4">
        <w:rPr>
          <w:rFonts w:ascii="Arial" w:eastAsia="Arial" w:hAnsi="Arial" w:cs="Arial"/>
          <w:b/>
          <w:bCs/>
        </w:rPr>
        <w:t>Incorporating hard-soft acid-base theory to create transition-metal and oxidation-state specific biological probes</w:t>
      </w:r>
    </w:p>
    <w:p w14:paraId="054224B2" w14:textId="77777777" w:rsidR="009C2DD4" w:rsidRDefault="009C2DD4" w:rsidP="009C2DD4">
      <w:pPr>
        <w:jc w:val="center"/>
        <w:rPr>
          <w:rFonts w:ascii="Arial" w:eastAsia="Arial" w:hAnsi="Arial" w:cs="Arial"/>
          <w:b/>
          <w:bCs/>
        </w:rPr>
      </w:pPr>
    </w:p>
    <w:p w14:paraId="22FD88E4" w14:textId="2FC80D1B" w:rsidR="009C2DD4" w:rsidRPr="009C2DD4" w:rsidRDefault="009C2DD4" w:rsidP="009C2DD4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Peer-Review Assignment and Guiding Questions</w:t>
      </w:r>
    </w:p>
    <w:p w14:paraId="10B5655B" w14:textId="77777777" w:rsidR="00B00ADD" w:rsidRDefault="00B00ADD" w:rsidP="00BD0BA0">
      <w:pPr>
        <w:jc w:val="both"/>
        <w:rPr>
          <w:rFonts w:ascii="Arial" w:hAnsi="Arial" w:cs="Arial"/>
          <w:sz w:val="22"/>
          <w:szCs w:val="22"/>
        </w:rPr>
      </w:pPr>
    </w:p>
    <w:p w14:paraId="6FF09111" w14:textId="2C884A77" w:rsidR="004D1BCE" w:rsidRDefault="00C755BC" w:rsidP="00BD0BA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Peer review of manuscripts is a vital part of the academic research enterprise. </w:t>
      </w:r>
      <w:r w:rsidR="00EE3D66">
        <w:rPr>
          <w:rFonts w:ascii="Arial" w:hAnsi="Arial" w:cs="Arial"/>
          <w:sz w:val="22"/>
          <w:szCs w:val="22"/>
        </w:rPr>
        <w:t xml:space="preserve">The research article you work hard to </w:t>
      </w:r>
      <w:r w:rsidR="000D097B">
        <w:rPr>
          <w:rFonts w:ascii="Arial" w:hAnsi="Arial" w:cs="Arial"/>
          <w:sz w:val="22"/>
          <w:szCs w:val="22"/>
        </w:rPr>
        <w:t>write</w:t>
      </w:r>
      <w:r w:rsidR="00EE3D66">
        <w:rPr>
          <w:rFonts w:ascii="Arial" w:hAnsi="Arial" w:cs="Arial"/>
          <w:sz w:val="22"/>
          <w:szCs w:val="22"/>
        </w:rPr>
        <w:t xml:space="preserve"> will be judged </w:t>
      </w:r>
      <w:r w:rsidR="00A802A1">
        <w:rPr>
          <w:rFonts w:ascii="Arial" w:hAnsi="Arial" w:cs="Arial"/>
          <w:sz w:val="22"/>
          <w:szCs w:val="22"/>
        </w:rPr>
        <w:t xml:space="preserve">for significance, scientific rigor, and clarity </w:t>
      </w:r>
      <w:r w:rsidR="00EE3D66">
        <w:rPr>
          <w:rFonts w:ascii="Arial" w:hAnsi="Arial" w:cs="Arial"/>
          <w:sz w:val="22"/>
          <w:szCs w:val="22"/>
        </w:rPr>
        <w:t xml:space="preserve">by your </w:t>
      </w:r>
      <w:r w:rsidR="008E57EE">
        <w:rPr>
          <w:rFonts w:ascii="Arial" w:hAnsi="Arial" w:cs="Arial"/>
          <w:sz w:val="22"/>
          <w:szCs w:val="22"/>
        </w:rPr>
        <w:t xml:space="preserve">scientific </w:t>
      </w:r>
      <w:r w:rsidR="00EE3D66">
        <w:rPr>
          <w:rFonts w:ascii="Arial" w:hAnsi="Arial" w:cs="Arial"/>
          <w:sz w:val="22"/>
          <w:szCs w:val="22"/>
        </w:rPr>
        <w:t>peer</w:t>
      </w:r>
      <w:r w:rsidR="000D097B">
        <w:rPr>
          <w:rFonts w:ascii="Arial" w:hAnsi="Arial" w:cs="Arial"/>
          <w:sz w:val="22"/>
          <w:szCs w:val="22"/>
        </w:rPr>
        <w:t>s</w:t>
      </w:r>
      <w:r w:rsidR="00EE3D66">
        <w:rPr>
          <w:rFonts w:ascii="Arial" w:hAnsi="Arial" w:cs="Arial"/>
          <w:sz w:val="22"/>
          <w:szCs w:val="22"/>
        </w:rPr>
        <w:t xml:space="preserve"> prior to publication.</w:t>
      </w:r>
      <w:r w:rsidR="004D1BCE">
        <w:rPr>
          <w:rFonts w:ascii="Arial" w:hAnsi="Arial" w:cs="Arial"/>
          <w:sz w:val="22"/>
          <w:szCs w:val="22"/>
        </w:rPr>
        <w:t xml:space="preserve"> You will also find yourself reviewing manuscripts as you progress through your graduate studies, thus it is important to understand the process. ACS offers a free course at the following link: </w:t>
      </w:r>
      <w:hyperlink r:id="rId7" w:history="1">
        <w:r w:rsidR="004D1BCE" w:rsidRPr="00F96810">
          <w:rPr>
            <w:rStyle w:val="Hyperlink"/>
            <w:rFonts w:ascii="Arial" w:hAnsi="Arial" w:cs="Arial"/>
            <w:sz w:val="22"/>
            <w:szCs w:val="22"/>
          </w:rPr>
          <w:t>https://institute.acs.org/courses/acs-reviewer-lab.html</w:t>
        </w:r>
      </w:hyperlink>
    </w:p>
    <w:p w14:paraId="4B6FA7F7" w14:textId="77777777" w:rsidR="00C755BC" w:rsidRDefault="00C755BC" w:rsidP="00BD0BA0">
      <w:pPr>
        <w:jc w:val="both"/>
        <w:rPr>
          <w:rFonts w:ascii="Arial" w:hAnsi="Arial" w:cs="Arial"/>
          <w:sz w:val="22"/>
          <w:szCs w:val="22"/>
        </w:rPr>
      </w:pPr>
    </w:p>
    <w:p w14:paraId="7B3E7415" w14:textId="5075F490" w:rsidR="004D1BCE" w:rsidRDefault="004D1BCE" w:rsidP="00BD0BA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Completion of ACS Reviewer Lab is not required for this assignment, it is only included</w:t>
      </w:r>
      <w:r w:rsidR="001F5911">
        <w:rPr>
          <w:rFonts w:ascii="Arial" w:hAnsi="Arial" w:cs="Arial"/>
          <w:sz w:val="22"/>
          <w:szCs w:val="22"/>
        </w:rPr>
        <w:t xml:space="preserve"> here</w:t>
      </w:r>
      <w:r>
        <w:rPr>
          <w:rFonts w:ascii="Arial" w:hAnsi="Arial" w:cs="Arial"/>
          <w:sz w:val="22"/>
          <w:szCs w:val="22"/>
        </w:rPr>
        <w:t xml:space="preserve"> for your information.</w:t>
      </w:r>
    </w:p>
    <w:p w14:paraId="40636BA4" w14:textId="77777777" w:rsidR="004D1BCE" w:rsidRDefault="004D1BCE" w:rsidP="00BD0BA0">
      <w:pPr>
        <w:jc w:val="both"/>
        <w:rPr>
          <w:rFonts w:ascii="Arial" w:hAnsi="Arial" w:cs="Arial"/>
          <w:sz w:val="22"/>
          <w:szCs w:val="22"/>
        </w:rPr>
      </w:pPr>
    </w:p>
    <w:p w14:paraId="4090CEA9" w14:textId="3CB5E449" w:rsidR="00B00ADD" w:rsidRDefault="00BD0BA0" w:rsidP="00BD0BA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this assignment, you will work together in your assigned groups and provide a peer review for </w:t>
      </w:r>
      <w:r w:rsidR="005737CA">
        <w:rPr>
          <w:rFonts w:ascii="Arial" w:hAnsi="Arial" w:cs="Arial"/>
          <w:sz w:val="22"/>
          <w:szCs w:val="22"/>
        </w:rPr>
        <w:t xml:space="preserve">one to </w:t>
      </w:r>
      <w:r>
        <w:rPr>
          <w:rFonts w:ascii="Arial" w:hAnsi="Arial" w:cs="Arial"/>
          <w:sz w:val="22"/>
          <w:szCs w:val="22"/>
        </w:rPr>
        <w:t>two manuscripts. The peer review should be about ½-1 page in length for each manuscript, but the limits are not strict. You will present your review to the class</w:t>
      </w:r>
      <w:r w:rsidR="00B15F42">
        <w:rPr>
          <w:rFonts w:ascii="Arial" w:hAnsi="Arial" w:cs="Arial"/>
          <w:sz w:val="22"/>
          <w:szCs w:val="22"/>
        </w:rPr>
        <w:t xml:space="preserve"> for discussion.</w:t>
      </w:r>
      <w:r w:rsidR="008A3FFF">
        <w:rPr>
          <w:rFonts w:ascii="Arial" w:hAnsi="Arial" w:cs="Arial"/>
          <w:sz w:val="22"/>
          <w:szCs w:val="22"/>
        </w:rPr>
        <w:t xml:space="preserve"> Each group will turn in their peer review </w:t>
      </w:r>
      <w:r w:rsidR="00C755BC">
        <w:rPr>
          <w:rFonts w:ascii="Arial" w:hAnsi="Arial" w:cs="Arial"/>
          <w:sz w:val="22"/>
          <w:szCs w:val="22"/>
        </w:rPr>
        <w:t>documents;</w:t>
      </w:r>
      <w:r w:rsidR="008A3FFF">
        <w:rPr>
          <w:rFonts w:ascii="Arial" w:hAnsi="Arial" w:cs="Arial"/>
          <w:sz w:val="22"/>
          <w:szCs w:val="22"/>
        </w:rPr>
        <w:t xml:space="preserve"> each review should be on separate pages. </w:t>
      </w:r>
    </w:p>
    <w:p w14:paraId="6823EDD2" w14:textId="77777777" w:rsidR="00C755BC" w:rsidRDefault="00C755BC" w:rsidP="00BD0BA0">
      <w:pPr>
        <w:jc w:val="both"/>
        <w:rPr>
          <w:rFonts w:ascii="Arial" w:hAnsi="Arial" w:cs="Arial"/>
          <w:sz w:val="22"/>
          <w:szCs w:val="22"/>
        </w:rPr>
      </w:pPr>
    </w:p>
    <w:p w14:paraId="1133956E" w14:textId="02F8595B" w:rsidR="00434368" w:rsidRDefault="00C755BC" w:rsidP="00BD0BA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peer review should include the following:</w:t>
      </w:r>
    </w:p>
    <w:p w14:paraId="74799DCD" w14:textId="77777777" w:rsidR="00434368" w:rsidRDefault="00434368" w:rsidP="00BD0BA0">
      <w:pPr>
        <w:jc w:val="both"/>
        <w:rPr>
          <w:rFonts w:ascii="Arial" w:hAnsi="Arial" w:cs="Arial"/>
          <w:sz w:val="22"/>
          <w:szCs w:val="22"/>
        </w:rPr>
      </w:pPr>
    </w:p>
    <w:p w14:paraId="216B3FF0" w14:textId="2956CA59" w:rsidR="00C755BC" w:rsidRDefault="00C755BC" w:rsidP="00C755B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short summary of the work performed in the article and any interesting scientific advance</w:t>
      </w:r>
      <w:r w:rsidR="006F359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 In this summary, you can also include your overall view of the article. You can note any strengths and weaknesses. The last sentence should be your recommendation to the editor (</w:t>
      </w:r>
      <w:proofErr w:type="spellStart"/>
      <w:r>
        <w:rPr>
          <w:rFonts w:ascii="Arial" w:hAnsi="Arial" w:cs="Arial"/>
          <w:sz w:val="22"/>
          <w:szCs w:val="22"/>
        </w:rPr>
        <w:t>ie</w:t>
      </w:r>
      <w:proofErr w:type="spellEnd"/>
      <w:r>
        <w:rPr>
          <w:rFonts w:ascii="Arial" w:hAnsi="Arial" w:cs="Arial"/>
          <w:sz w:val="22"/>
          <w:szCs w:val="22"/>
        </w:rPr>
        <w:t xml:space="preserve">. publish as is, publish with minor revisions, or reject). </w:t>
      </w:r>
    </w:p>
    <w:p w14:paraId="79588D53" w14:textId="77777777" w:rsidR="00434368" w:rsidRDefault="00434368" w:rsidP="00434368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7A3F9721" w14:textId="32AD47B3" w:rsidR="00522A2B" w:rsidRDefault="00C755BC" w:rsidP="00C755B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point-by-point </w:t>
      </w:r>
      <w:r w:rsidR="00522A2B">
        <w:rPr>
          <w:rFonts w:ascii="Arial" w:hAnsi="Arial" w:cs="Arial"/>
          <w:sz w:val="22"/>
          <w:szCs w:val="22"/>
        </w:rPr>
        <w:t>critique of specific issues that the authors should address. This may include feedback on experimental rigor, figure clarity, and</w:t>
      </w:r>
      <w:r w:rsidR="003D64DB">
        <w:rPr>
          <w:rFonts w:ascii="Arial" w:hAnsi="Arial" w:cs="Arial"/>
          <w:sz w:val="22"/>
          <w:szCs w:val="22"/>
        </w:rPr>
        <w:t>/or</w:t>
      </w:r>
      <w:r w:rsidR="00522A2B">
        <w:rPr>
          <w:rFonts w:ascii="Arial" w:hAnsi="Arial" w:cs="Arial"/>
          <w:sz w:val="22"/>
          <w:szCs w:val="22"/>
        </w:rPr>
        <w:t xml:space="preserve"> the overall flow of the manuscript.</w:t>
      </w:r>
    </w:p>
    <w:p w14:paraId="2B091A0A" w14:textId="77777777" w:rsidR="00434368" w:rsidRDefault="00434368" w:rsidP="00434368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33AA07FD" w14:textId="78A7ACE8" w:rsidR="00522A2B" w:rsidRDefault="00522A2B" w:rsidP="00C755B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rating of either Low, Medium, High, or Very High in the categories of </w:t>
      </w:r>
      <w:r w:rsidRPr="00434368">
        <w:rPr>
          <w:rFonts w:ascii="Arial" w:hAnsi="Arial" w:cs="Arial"/>
          <w:b/>
          <w:bCs/>
          <w:sz w:val="22"/>
          <w:szCs w:val="22"/>
        </w:rPr>
        <w:t>Significance</w:t>
      </w:r>
      <w:r>
        <w:rPr>
          <w:rFonts w:ascii="Arial" w:hAnsi="Arial" w:cs="Arial"/>
          <w:sz w:val="22"/>
          <w:szCs w:val="22"/>
        </w:rPr>
        <w:t xml:space="preserve">, </w:t>
      </w:r>
      <w:r w:rsidRPr="00434368">
        <w:rPr>
          <w:rFonts w:ascii="Arial" w:hAnsi="Arial" w:cs="Arial"/>
          <w:b/>
          <w:bCs/>
          <w:sz w:val="22"/>
          <w:szCs w:val="22"/>
        </w:rPr>
        <w:t>Novelty</w:t>
      </w:r>
      <w:r>
        <w:rPr>
          <w:rFonts w:ascii="Arial" w:hAnsi="Arial" w:cs="Arial"/>
          <w:sz w:val="22"/>
          <w:szCs w:val="22"/>
        </w:rPr>
        <w:t xml:space="preserve">, </w:t>
      </w:r>
      <w:r w:rsidRPr="00434368">
        <w:rPr>
          <w:rFonts w:ascii="Arial" w:hAnsi="Arial" w:cs="Arial"/>
          <w:b/>
          <w:bCs/>
          <w:sz w:val="22"/>
          <w:szCs w:val="22"/>
        </w:rPr>
        <w:t>Broad Interest</w:t>
      </w:r>
      <w:r>
        <w:rPr>
          <w:rFonts w:ascii="Arial" w:hAnsi="Arial" w:cs="Arial"/>
          <w:sz w:val="22"/>
          <w:szCs w:val="22"/>
        </w:rPr>
        <w:t xml:space="preserve">, and </w:t>
      </w:r>
      <w:r w:rsidRPr="00434368">
        <w:rPr>
          <w:rFonts w:ascii="Arial" w:hAnsi="Arial" w:cs="Arial"/>
          <w:b/>
          <w:bCs/>
          <w:sz w:val="22"/>
          <w:szCs w:val="22"/>
        </w:rPr>
        <w:t>Scholarly Presentation</w:t>
      </w:r>
      <w:r>
        <w:rPr>
          <w:rFonts w:ascii="Arial" w:hAnsi="Arial" w:cs="Arial"/>
          <w:sz w:val="22"/>
          <w:szCs w:val="22"/>
        </w:rPr>
        <w:t>.</w:t>
      </w:r>
    </w:p>
    <w:p w14:paraId="6075BF60" w14:textId="77777777" w:rsidR="00434368" w:rsidRDefault="00434368" w:rsidP="00434368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705155D4" w14:textId="34B86D95" w:rsidR="00C755BC" w:rsidRDefault="00522A2B" w:rsidP="00C755B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Pr="00434368">
        <w:rPr>
          <w:rFonts w:ascii="Arial" w:hAnsi="Arial" w:cs="Arial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 xml:space="preserve"> or No answer for the following questions: </w:t>
      </w:r>
      <w:r w:rsidRPr="00434368">
        <w:rPr>
          <w:rFonts w:ascii="Arial" w:hAnsi="Arial" w:cs="Arial"/>
          <w:b/>
          <w:bCs/>
          <w:sz w:val="22"/>
          <w:szCs w:val="22"/>
        </w:rPr>
        <w:t>Are the conclusions adequately supported by the data? Are the literature references appropriate and correct?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2673FFE" w14:textId="77777777" w:rsidR="00704780" w:rsidRPr="00704780" w:rsidRDefault="00704780" w:rsidP="00704780">
      <w:pPr>
        <w:pStyle w:val="ListParagraph"/>
        <w:rPr>
          <w:rFonts w:ascii="Arial" w:hAnsi="Arial" w:cs="Arial"/>
          <w:sz w:val="22"/>
          <w:szCs w:val="22"/>
        </w:rPr>
      </w:pPr>
    </w:p>
    <w:p w14:paraId="2CCA16CB" w14:textId="761D499D" w:rsidR="00704780" w:rsidRPr="009820AA" w:rsidRDefault="009820AA" w:rsidP="0070478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820AA">
        <w:rPr>
          <w:rFonts w:ascii="Arial" w:hAnsi="Arial" w:cs="Arial"/>
          <w:b/>
          <w:bCs/>
          <w:sz w:val="22"/>
          <w:szCs w:val="22"/>
        </w:rPr>
        <w:t>Guiding Questions:</w:t>
      </w:r>
    </w:p>
    <w:p w14:paraId="32CA5A0E" w14:textId="77777777" w:rsidR="009820AA" w:rsidRDefault="009820AA" w:rsidP="00704780">
      <w:pPr>
        <w:jc w:val="both"/>
        <w:rPr>
          <w:rFonts w:ascii="Arial" w:hAnsi="Arial" w:cs="Arial"/>
          <w:sz w:val="22"/>
          <w:szCs w:val="22"/>
        </w:rPr>
      </w:pPr>
    </w:p>
    <w:p w14:paraId="671447F1" w14:textId="0C777E6F" w:rsidR="009820AA" w:rsidRDefault="00E168AE" w:rsidP="00833C9D">
      <w:pPr>
        <w:pStyle w:val="ListParagraph"/>
        <w:numPr>
          <w:ilvl w:val="0"/>
          <w:numId w:val="2"/>
        </w:numPr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Using your knowledge of hard-soft acid-base theory, w</w:t>
      </w:r>
      <w:r w:rsidR="009820AA" w:rsidRPr="009820AA">
        <w:rPr>
          <w:rFonts w:ascii="Arial" w:eastAsia="Arial" w:hAnsi="Arial" w:cs="Arial"/>
          <w:bCs/>
        </w:rPr>
        <w:t xml:space="preserve">hat aspect of the sensor </w:t>
      </w:r>
      <w:r w:rsidR="00DF6D4E">
        <w:rPr>
          <w:rFonts w:ascii="Arial" w:eastAsia="Arial" w:hAnsi="Arial" w:cs="Arial"/>
          <w:bCs/>
        </w:rPr>
        <w:t xml:space="preserve">in your assigned manuscript </w:t>
      </w:r>
      <w:r w:rsidR="009820AA" w:rsidRPr="009820AA">
        <w:rPr>
          <w:rFonts w:ascii="Arial" w:eastAsia="Arial" w:hAnsi="Arial" w:cs="Arial"/>
          <w:bCs/>
        </w:rPr>
        <w:t>enables it to be metal selective and oxidation-state specific?</w:t>
      </w:r>
    </w:p>
    <w:p w14:paraId="4CDBBFB1" w14:textId="6CC5CDD3" w:rsidR="00ED6F6A" w:rsidRPr="009820AA" w:rsidRDefault="00ED6F6A" w:rsidP="00833C9D">
      <w:pPr>
        <w:pStyle w:val="ListParagraph"/>
        <w:numPr>
          <w:ilvl w:val="0"/>
          <w:numId w:val="2"/>
        </w:numPr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Describe the Irving-Williams series. </w:t>
      </w:r>
    </w:p>
    <w:p w14:paraId="0F64B1BC" w14:textId="1F7ADC18" w:rsidR="009820AA" w:rsidRDefault="009820AA" w:rsidP="00833C9D">
      <w:pPr>
        <w:pStyle w:val="ListParagraph"/>
        <w:numPr>
          <w:ilvl w:val="0"/>
          <w:numId w:val="2"/>
        </w:numPr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Identify and describe one negative control experiment.</w:t>
      </w:r>
    </w:p>
    <w:p w14:paraId="197157EC" w14:textId="090E0624" w:rsidR="009820AA" w:rsidRDefault="009820AA" w:rsidP="00833C9D">
      <w:pPr>
        <w:pStyle w:val="ListParagraph"/>
        <w:numPr>
          <w:ilvl w:val="0"/>
          <w:numId w:val="2"/>
        </w:numPr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Identify and describe one synthetic molecule that is used as a negative control. If one was not described in the assigned manuscript, what type of molecule do you envision being able to synthesize to act as a negative control?</w:t>
      </w:r>
    </w:p>
    <w:p w14:paraId="6CC2D578" w14:textId="292E2565" w:rsidR="009820AA" w:rsidRDefault="009820AA" w:rsidP="00833C9D">
      <w:pPr>
        <w:pStyle w:val="ListParagraph"/>
        <w:numPr>
          <w:ilvl w:val="0"/>
          <w:numId w:val="2"/>
        </w:numPr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lastRenderedPageBreak/>
        <w:t>Describe the sensor uncaging mechanism employed in the assigned manuscript. (</w:t>
      </w:r>
      <w:proofErr w:type="spellStart"/>
      <w:r>
        <w:rPr>
          <w:rFonts w:ascii="Arial" w:eastAsia="Arial" w:hAnsi="Arial" w:cs="Arial"/>
          <w:bCs/>
        </w:rPr>
        <w:t>ie</w:t>
      </w:r>
      <w:proofErr w:type="spellEnd"/>
      <w:r>
        <w:rPr>
          <w:rFonts w:ascii="Arial" w:eastAsia="Arial" w:hAnsi="Arial" w:cs="Arial"/>
          <w:bCs/>
        </w:rPr>
        <w:t xml:space="preserve">. photoinduced electron transfer, </w:t>
      </w:r>
      <w:proofErr w:type="spellStart"/>
      <w:r>
        <w:rPr>
          <w:rFonts w:ascii="Arial" w:eastAsia="Arial" w:hAnsi="Arial" w:cs="Arial"/>
          <w:bCs/>
        </w:rPr>
        <w:t>relaxivity</w:t>
      </w:r>
      <w:proofErr w:type="spellEnd"/>
      <w:r>
        <w:rPr>
          <w:rFonts w:ascii="Arial" w:eastAsia="Arial" w:hAnsi="Arial" w:cs="Arial"/>
          <w:bCs/>
        </w:rPr>
        <w:t xml:space="preserve"> switching, etc.)</w:t>
      </w:r>
    </w:p>
    <w:p w14:paraId="31C4E74A" w14:textId="645B5B6C" w:rsidR="00DA5DFF" w:rsidRDefault="00DA5DFF" w:rsidP="00833C9D">
      <w:pPr>
        <w:pStyle w:val="ListParagraph"/>
        <w:numPr>
          <w:ilvl w:val="0"/>
          <w:numId w:val="2"/>
        </w:numPr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Identify and describe one spectroscopic/experimental method used in the manuscript that you were previously unfamiliar with. What did the authors use this instrument/method to probe?</w:t>
      </w:r>
    </w:p>
    <w:p w14:paraId="3BFBE69D" w14:textId="7C997274" w:rsidR="00755B4B" w:rsidRPr="009820AA" w:rsidRDefault="00755B4B" w:rsidP="00833C9D">
      <w:pPr>
        <w:pStyle w:val="ListParagraph"/>
        <w:numPr>
          <w:ilvl w:val="0"/>
          <w:numId w:val="2"/>
        </w:numPr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What experiments are performed to measure metal binding and affinity?</w:t>
      </w:r>
    </w:p>
    <w:sectPr w:rsidR="00755B4B" w:rsidRPr="009820A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DE3C5" w14:textId="77777777" w:rsidR="0078272B" w:rsidRDefault="0078272B" w:rsidP="001F00C1">
      <w:r>
        <w:separator/>
      </w:r>
    </w:p>
  </w:endnote>
  <w:endnote w:type="continuationSeparator" w:id="0">
    <w:p w14:paraId="7C7413C0" w14:textId="77777777" w:rsidR="0078272B" w:rsidRDefault="0078272B" w:rsidP="001F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E9B83" w14:textId="77777777" w:rsidR="0078272B" w:rsidRDefault="0078272B" w:rsidP="001F00C1">
      <w:r>
        <w:separator/>
      </w:r>
    </w:p>
  </w:footnote>
  <w:footnote w:type="continuationSeparator" w:id="0">
    <w:p w14:paraId="16E6017C" w14:textId="77777777" w:rsidR="0078272B" w:rsidRDefault="0078272B" w:rsidP="001F0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0A436" w14:textId="5982B1F1" w:rsidR="001F00C1" w:rsidRDefault="001F00C1" w:rsidP="001F00C1">
    <w:pPr>
      <w:jc w:val="both"/>
    </w:pPr>
    <w:r>
      <w:rPr>
        <w:rFonts w:ascii="Arial" w:eastAsia="Arial" w:hAnsi="Arial" w:cs="Arial"/>
        <w:sz w:val="20"/>
        <w:szCs w:val="20"/>
      </w:rPr>
      <w:t xml:space="preserve">Created by Marco S. Messina, University of Delaware (messinam@udel.edu) and Christopher J. Chang, Princeton University (chrischang@princeton.edu) and posted on </w:t>
    </w:r>
    <w:proofErr w:type="spellStart"/>
    <w:r>
      <w:rPr>
        <w:rFonts w:ascii="Arial" w:eastAsia="Arial" w:hAnsi="Arial" w:cs="Arial"/>
        <w:sz w:val="20"/>
        <w:szCs w:val="20"/>
      </w:rPr>
      <w:t>VIPEr</w:t>
    </w:r>
    <w:proofErr w:type="spellEnd"/>
    <w:r>
      <w:rPr>
        <w:rFonts w:ascii="Arial" w:eastAsia="Arial" w:hAnsi="Arial" w:cs="Arial"/>
        <w:sz w:val="20"/>
        <w:szCs w:val="20"/>
      </w:rPr>
      <w:t xml:space="preserve"> (</w:t>
    </w:r>
    <w:hyperlink r:id="rId1">
      <w:r>
        <w:rPr>
          <w:rFonts w:ascii="Arial" w:eastAsia="Arial" w:hAnsi="Arial" w:cs="Arial"/>
          <w:color w:val="0000FF"/>
          <w:sz w:val="20"/>
          <w:szCs w:val="20"/>
          <w:u w:val="single"/>
        </w:rPr>
        <w:t>www.ionicviper.org</w:t>
      </w:r>
    </w:hyperlink>
    <w:r>
      <w:rPr>
        <w:rFonts w:ascii="Arial" w:eastAsia="Arial" w:hAnsi="Arial" w:cs="Arial"/>
        <w:sz w:val="20"/>
        <w:szCs w:val="20"/>
      </w:rPr>
      <w:t xml:space="preserve">) </w:t>
    </w:r>
    <w:r w:rsidRPr="003B7098">
      <w:rPr>
        <w:rFonts w:ascii="Arial" w:eastAsia="Arial" w:hAnsi="Arial" w:cs="Arial"/>
        <w:sz w:val="20"/>
        <w:szCs w:val="20"/>
      </w:rPr>
      <w:t>on Ma</w:t>
    </w:r>
    <w:r>
      <w:rPr>
        <w:rFonts w:ascii="Arial" w:eastAsia="Arial" w:hAnsi="Arial" w:cs="Arial"/>
        <w:sz w:val="20"/>
        <w:szCs w:val="20"/>
      </w:rPr>
      <w:t>rch 5</w:t>
    </w:r>
    <w:r w:rsidRPr="003B7098">
      <w:rPr>
        <w:rFonts w:ascii="Arial" w:eastAsia="Arial" w:hAnsi="Arial" w:cs="Arial"/>
        <w:sz w:val="20"/>
        <w:szCs w:val="20"/>
      </w:rPr>
      <w:t>, 20</w:t>
    </w:r>
    <w:r>
      <w:rPr>
        <w:rFonts w:ascii="Arial" w:eastAsia="Arial" w:hAnsi="Arial" w:cs="Arial"/>
        <w:sz w:val="20"/>
        <w:szCs w:val="20"/>
      </w:rPr>
      <w:t xml:space="preserve">24.  </w:t>
    </w:r>
    <w:r w:rsidRPr="0038235E">
      <w:rPr>
        <w:rFonts w:ascii="Arial" w:eastAsia="Arial" w:hAnsi="Arial" w:cs="Arial"/>
        <w:sz w:val="20"/>
        <w:szCs w:val="20"/>
      </w:rPr>
      <w:t>Copyright 2024. This</w:t>
    </w:r>
    <w:r w:rsidRPr="003B7098">
      <w:rPr>
        <w:rFonts w:ascii="Arial" w:eastAsia="Arial" w:hAnsi="Arial" w:cs="Arial"/>
        <w:sz w:val="20"/>
        <w:szCs w:val="20"/>
      </w:rPr>
      <w:t xml:space="preserve"> work is licensed under the Creative Commons Attribution</w:t>
    </w:r>
    <w:r w:rsidR="008118D6">
      <w:rPr>
        <w:rFonts w:ascii="Arial" w:eastAsia="Arial" w:hAnsi="Arial" w:cs="Arial"/>
        <w:sz w:val="20"/>
        <w:szCs w:val="20"/>
      </w:rPr>
      <w:t xml:space="preserve"> </w:t>
    </w:r>
    <w:r w:rsidRPr="003B7098">
      <w:rPr>
        <w:rFonts w:ascii="Arial" w:eastAsia="Arial" w:hAnsi="Arial" w:cs="Arial"/>
        <w:sz w:val="20"/>
        <w:szCs w:val="20"/>
      </w:rPr>
      <w:t>Non</w:t>
    </w:r>
    <w:r w:rsidR="008118D6">
      <w:rPr>
        <w:rFonts w:ascii="Arial" w:eastAsia="Arial" w:hAnsi="Arial" w:cs="Arial"/>
        <w:sz w:val="20"/>
        <w:szCs w:val="20"/>
      </w:rPr>
      <w:t>-</w:t>
    </w:r>
    <w:r w:rsidRPr="003B7098">
      <w:rPr>
        <w:rFonts w:ascii="Arial" w:eastAsia="Arial" w:hAnsi="Arial" w:cs="Arial"/>
        <w:sz w:val="20"/>
        <w:szCs w:val="20"/>
      </w:rPr>
      <w:t>Comme</w:t>
    </w:r>
    <w:r>
      <w:rPr>
        <w:rFonts w:ascii="Arial" w:eastAsia="Arial" w:hAnsi="Arial" w:cs="Arial"/>
        <w:sz w:val="20"/>
        <w:szCs w:val="20"/>
      </w:rPr>
      <w:t>rci</w:t>
    </w:r>
    <w:r w:rsidRPr="003B7098">
      <w:rPr>
        <w:rFonts w:ascii="Arial" w:eastAsia="Arial" w:hAnsi="Arial" w:cs="Arial"/>
        <w:sz w:val="20"/>
        <w:szCs w:val="20"/>
      </w:rPr>
      <w:t>al</w:t>
    </w:r>
    <w:r w:rsidR="008118D6">
      <w:rPr>
        <w:rFonts w:ascii="Arial" w:eastAsia="Arial" w:hAnsi="Arial" w:cs="Arial"/>
        <w:sz w:val="20"/>
        <w:szCs w:val="20"/>
      </w:rPr>
      <w:t xml:space="preserve"> </w:t>
    </w:r>
    <w:r w:rsidRPr="003B7098">
      <w:rPr>
        <w:rFonts w:ascii="Arial" w:eastAsia="Arial" w:hAnsi="Arial" w:cs="Arial"/>
        <w:sz w:val="20"/>
        <w:szCs w:val="20"/>
      </w:rPr>
      <w:t>Share</w:t>
    </w:r>
    <w:r>
      <w:rPr>
        <w:rFonts w:ascii="Arial" w:eastAsia="Arial" w:hAnsi="Arial" w:cs="Arial"/>
        <w:sz w:val="20"/>
        <w:szCs w:val="20"/>
      </w:rPr>
      <w:t xml:space="preserve"> </w:t>
    </w:r>
    <w:r w:rsidRPr="003B7098">
      <w:rPr>
        <w:rFonts w:ascii="Arial" w:eastAsia="Arial" w:hAnsi="Arial" w:cs="Arial"/>
        <w:sz w:val="20"/>
        <w:szCs w:val="20"/>
      </w:rPr>
      <w:t xml:space="preserve">Alike 3.0 </w:t>
    </w:r>
    <w:proofErr w:type="spellStart"/>
    <w:r w:rsidRPr="003B7098">
      <w:rPr>
        <w:rFonts w:ascii="Arial" w:eastAsia="Arial" w:hAnsi="Arial" w:cs="Arial"/>
        <w:sz w:val="20"/>
        <w:szCs w:val="20"/>
      </w:rPr>
      <w:t>Unported</w:t>
    </w:r>
    <w:proofErr w:type="spellEnd"/>
    <w:r w:rsidRPr="003B7098">
      <w:t xml:space="preserve"> </w:t>
    </w:r>
    <w:r w:rsidRPr="003B7098">
      <w:rPr>
        <w:rFonts w:ascii="Arial" w:eastAsia="Arial" w:hAnsi="Arial" w:cs="Arial"/>
        <w:sz w:val="20"/>
        <w:szCs w:val="20"/>
      </w:rPr>
      <w:t xml:space="preserve">License. To view a copy of this </w:t>
    </w:r>
    <w:r w:rsidR="008118D6" w:rsidRPr="003B7098">
      <w:rPr>
        <w:rFonts w:ascii="Arial" w:eastAsia="Arial" w:hAnsi="Arial" w:cs="Arial"/>
        <w:sz w:val="20"/>
        <w:szCs w:val="20"/>
      </w:rPr>
      <w:t>license,</w:t>
    </w:r>
    <w:r w:rsidRPr="003B7098">
      <w:rPr>
        <w:rFonts w:ascii="Arial" w:eastAsia="Arial" w:hAnsi="Arial" w:cs="Arial"/>
        <w:sz w:val="20"/>
        <w:szCs w:val="20"/>
      </w:rPr>
      <w:t xml:space="preserve"> visit </w:t>
    </w:r>
    <w:hyperlink r:id="rId2">
      <w:r w:rsidRPr="003B7098">
        <w:rPr>
          <w:rFonts w:ascii="Arial" w:eastAsia="Arial" w:hAnsi="Arial" w:cs="Arial"/>
          <w:color w:val="0000FF"/>
          <w:sz w:val="20"/>
          <w:szCs w:val="20"/>
          <w:u w:val="single"/>
        </w:rPr>
        <w:t>http://creativecommons.org/about/license/</w:t>
      </w:r>
    </w:hyperlink>
    <w:r w:rsidRPr="003B7098">
      <w:rPr>
        <w:rFonts w:ascii="Arial" w:eastAsia="Arial" w:hAnsi="Arial" w:cs="Arial"/>
        <w:sz w:val="20"/>
        <w:szCs w:val="20"/>
      </w:rPr>
      <w:t>.</w:t>
    </w:r>
  </w:p>
  <w:p w14:paraId="67CAEA1F" w14:textId="77777777" w:rsidR="001F00C1" w:rsidRDefault="001F00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06A3D"/>
    <w:multiLevelType w:val="hybridMultilevel"/>
    <w:tmpl w:val="54B8A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B05E0"/>
    <w:multiLevelType w:val="hybridMultilevel"/>
    <w:tmpl w:val="79B81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9CE2A4">
      <w:start w:val="1"/>
      <w:numFmt w:val="decimal"/>
      <w:lvlText w:val="%2."/>
      <w:lvlJc w:val="left"/>
      <w:pPr>
        <w:ind w:left="1440" w:hanging="360"/>
      </w:pPr>
      <w:rPr>
        <w:rFonts w:ascii="Arial" w:eastAsia="Arial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550436">
    <w:abstractNumId w:val="0"/>
  </w:num>
  <w:num w:numId="2" w16cid:durableId="683635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D32"/>
    <w:rsid w:val="00013E12"/>
    <w:rsid w:val="000D097B"/>
    <w:rsid w:val="001F00C1"/>
    <w:rsid w:val="001F5911"/>
    <w:rsid w:val="002A59E9"/>
    <w:rsid w:val="003D64DB"/>
    <w:rsid w:val="00434368"/>
    <w:rsid w:val="004D1BCE"/>
    <w:rsid w:val="00522A2B"/>
    <w:rsid w:val="005737CA"/>
    <w:rsid w:val="00646A0D"/>
    <w:rsid w:val="006F359F"/>
    <w:rsid w:val="00704780"/>
    <w:rsid w:val="00730D32"/>
    <w:rsid w:val="00755B4B"/>
    <w:rsid w:val="0078272B"/>
    <w:rsid w:val="008118D6"/>
    <w:rsid w:val="00833C9D"/>
    <w:rsid w:val="008A3FFF"/>
    <w:rsid w:val="008E57EE"/>
    <w:rsid w:val="009820AA"/>
    <w:rsid w:val="009C2DD4"/>
    <w:rsid w:val="00A6012C"/>
    <w:rsid w:val="00A802A1"/>
    <w:rsid w:val="00B00ADD"/>
    <w:rsid w:val="00B15F42"/>
    <w:rsid w:val="00BD0BA0"/>
    <w:rsid w:val="00C33BB5"/>
    <w:rsid w:val="00C755BC"/>
    <w:rsid w:val="00DA5DFF"/>
    <w:rsid w:val="00DF6D4E"/>
    <w:rsid w:val="00E168AE"/>
    <w:rsid w:val="00ED6F6A"/>
    <w:rsid w:val="00EE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2B9F99"/>
  <w15:chartTrackingRefBased/>
  <w15:docId w15:val="{CE0BCEED-301A-4E04-9A28-F2B08E5A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D32"/>
    <w:pPr>
      <w:spacing w:after="0" w:line="240" w:lineRule="auto"/>
    </w:pPr>
    <w:rPr>
      <w:rFonts w:eastAsiaTheme="minorEastAsia"/>
      <w:kern w:val="0"/>
      <w:sz w:val="24"/>
      <w:szCs w:val="24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5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1B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BC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F00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0C1"/>
    <w:rPr>
      <w:rFonts w:eastAsiaTheme="minorEastAsia"/>
      <w:kern w:val="0"/>
      <w:sz w:val="24"/>
      <w:szCs w:val="24"/>
      <w:lang w:eastAsia="zh-C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F00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0C1"/>
    <w:rPr>
      <w:rFonts w:eastAsiaTheme="minorEastAsia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stitute.acs.org/courses/acs-reviewer-la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about/license/" TargetMode="External"/><Relationship Id="rId1" Type="http://schemas.openxmlformats.org/officeDocument/2006/relationships/hyperlink" Target="http://www.ionicvip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Messina, Marco</dc:creator>
  <cp:keywords/>
  <dc:description/>
  <cp:lastModifiedBy>Messina, Marco</cp:lastModifiedBy>
  <cp:revision>12</cp:revision>
  <cp:lastPrinted>2023-10-31T13:19:00Z</cp:lastPrinted>
  <dcterms:created xsi:type="dcterms:W3CDTF">2024-03-04T19:20:00Z</dcterms:created>
  <dcterms:modified xsi:type="dcterms:W3CDTF">2024-03-05T15:12:00Z</dcterms:modified>
</cp:coreProperties>
</file>