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90531" w14:textId="77777777" w:rsidR="00600752" w:rsidRPr="00665693" w:rsidRDefault="00600752" w:rsidP="00600752">
      <w:pPr>
        <w:widowControl w:val="0"/>
        <w:autoSpaceDE w:val="0"/>
        <w:autoSpaceDN w:val="0"/>
        <w:adjustRightInd w:val="0"/>
        <w:rPr>
          <w:rFonts w:ascii="Arial" w:hAnsi="Arial" w:cs="Arial"/>
          <w:b/>
          <w:sz w:val="20"/>
          <w:szCs w:val="20"/>
        </w:rPr>
      </w:pPr>
      <w:r w:rsidRPr="00665693">
        <w:rPr>
          <w:rFonts w:ascii="Arial" w:hAnsi="Arial" w:cs="Arial"/>
          <w:b/>
          <w:sz w:val="20"/>
          <w:szCs w:val="20"/>
        </w:rPr>
        <w:t>Proposal:  Metal catalyzed Si-C bond cleavage of DMSD</w:t>
      </w:r>
    </w:p>
    <w:p w14:paraId="3F78DDB3" w14:textId="77777777" w:rsidR="00600752" w:rsidRDefault="00600752" w:rsidP="00600752">
      <w:pPr>
        <w:rPr>
          <w:rFonts w:ascii="Arial" w:hAnsi="Arial" w:cs="Arial"/>
          <w:sz w:val="20"/>
          <w:szCs w:val="20"/>
        </w:rPr>
      </w:pPr>
      <w:r w:rsidRPr="00665693">
        <w:rPr>
          <w:rFonts w:ascii="Arial" w:hAnsi="Arial" w:cs="Arial"/>
          <w:sz w:val="20"/>
          <w:szCs w:val="20"/>
        </w:rPr>
        <w:t>Broadly speaking, my research interests involve understanding the mechanistic processes that cleave methyl group carbon bonds (–CH</w:t>
      </w:r>
      <w:r w:rsidRPr="00665693">
        <w:rPr>
          <w:rFonts w:ascii="Arial" w:hAnsi="Arial" w:cs="Arial"/>
          <w:sz w:val="20"/>
          <w:szCs w:val="20"/>
          <w:vertAlign w:val="subscript"/>
        </w:rPr>
        <w:t>3</w:t>
      </w:r>
      <w:r w:rsidRPr="00665693">
        <w:rPr>
          <w:rFonts w:ascii="Arial" w:hAnsi="Arial" w:cs="Arial"/>
          <w:sz w:val="20"/>
          <w:szCs w:val="20"/>
        </w:rPr>
        <w:t>) to high-valent main group elements, specifically silicon (Si) and sulfur (S).</w:t>
      </w:r>
    </w:p>
    <w:p w14:paraId="1ADDFF03" w14:textId="77777777" w:rsidR="00600752" w:rsidRPr="00665693" w:rsidRDefault="00600752" w:rsidP="00600752">
      <w:pPr>
        <w:rPr>
          <w:rFonts w:ascii="Arial" w:hAnsi="Arial" w:cs="Arial"/>
          <w:sz w:val="20"/>
          <w:szCs w:val="20"/>
        </w:rPr>
      </w:pPr>
    </w:p>
    <w:p w14:paraId="518CC78B" w14:textId="77777777" w:rsidR="00600752" w:rsidRDefault="00600752" w:rsidP="00600752">
      <w:pPr>
        <w:rPr>
          <w:rFonts w:ascii="Arial" w:hAnsi="Arial" w:cs="Arial"/>
          <w:sz w:val="20"/>
          <w:szCs w:val="20"/>
        </w:rPr>
      </w:pPr>
      <w:r w:rsidRPr="00665693">
        <w:rPr>
          <w:rFonts w:ascii="Arial" w:hAnsi="Arial" w:cs="Arial"/>
          <w:sz w:val="20"/>
          <w:szCs w:val="20"/>
        </w:rPr>
        <w:t>I’m interested in silicon–carbon bonds (Si–CH</w:t>
      </w:r>
      <w:r w:rsidRPr="00665693">
        <w:rPr>
          <w:rFonts w:ascii="Arial" w:hAnsi="Arial" w:cs="Arial"/>
          <w:sz w:val="20"/>
          <w:szCs w:val="20"/>
          <w:vertAlign w:val="subscript"/>
        </w:rPr>
        <w:t>3</w:t>
      </w:r>
      <w:r w:rsidRPr="00665693">
        <w:rPr>
          <w:rFonts w:ascii="Arial" w:hAnsi="Arial" w:cs="Arial"/>
          <w:sz w:val="20"/>
          <w:szCs w:val="20"/>
        </w:rPr>
        <w:t xml:space="preserve">) of the molecule </w:t>
      </w:r>
      <w:proofErr w:type="spellStart"/>
      <w:r w:rsidRPr="00665693">
        <w:rPr>
          <w:rFonts w:ascii="Arial" w:hAnsi="Arial" w:cs="Arial"/>
          <w:sz w:val="20"/>
          <w:szCs w:val="20"/>
        </w:rPr>
        <w:t>dimethylsilanediol</w:t>
      </w:r>
      <w:proofErr w:type="spellEnd"/>
      <w:r w:rsidRPr="00665693">
        <w:rPr>
          <w:rFonts w:ascii="Arial" w:hAnsi="Arial" w:cs="Arial"/>
          <w:sz w:val="20"/>
          <w:szCs w:val="20"/>
        </w:rPr>
        <w:t xml:space="preserve"> (abbreviated DMSD) because this specific molecule has been dete</w:t>
      </w:r>
      <w:r>
        <w:rPr>
          <w:rFonts w:ascii="Arial" w:hAnsi="Arial" w:cs="Arial"/>
          <w:sz w:val="20"/>
          <w:szCs w:val="20"/>
        </w:rPr>
        <w:t xml:space="preserve">cted in environmental matrices.  </w:t>
      </w:r>
      <w:r w:rsidRPr="00665693">
        <w:rPr>
          <w:rFonts w:ascii="Arial" w:hAnsi="Arial" w:cs="Arial"/>
          <w:sz w:val="20"/>
          <w:szCs w:val="20"/>
        </w:rPr>
        <w:t>One source of DMSD in the environment is from chemical additives in personal care and other dow</w:t>
      </w:r>
      <w:r>
        <w:rPr>
          <w:rFonts w:ascii="Arial" w:hAnsi="Arial" w:cs="Arial"/>
          <w:sz w:val="20"/>
          <w:szCs w:val="20"/>
        </w:rPr>
        <w:t xml:space="preserve">n-the-drain household products.  </w:t>
      </w:r>
      <w:r w:rsidRPr="00665693">
        <w:rPr>
          <w:rFonts w:ascii="Arial" w:hAnsi="Arial" w:cs="Arial"/>
          <w:sz w:val="20"/>
          <w:szCs w:val="20"/>
        </w:rPr>
        <w:t>Because no naturally occurring organosilicon compounds have been reported, chemical species containing silicon–carbon bonds, s</w:t>
      </w:r>
      <w:r>
        <w:rPr>
          <w:rFonts w:ascii="Arial" w:hAnsi="Arial" w:cs="Arial"/>
          <w:sz w:val="20"/>
          <w:szCs w:val="20"/>
        </w:rPr>
        <w:t xml:space="preserve">uch as DMSD, are anthropogenic.  </w:t>
      </w:r>
      <w:r w:rsidRPr="00665693">
        <w:rPr>
          <w:rFonts w:ascii="Arial" w:hAnsi="Arial" w:cs="Arial"/>
          <w:sz w:val="20"/>
          <w:szCs w:val="20"/>
        </w:rPr>
        <w:t>The impacts of organosilicon xenobiotics are not entirely clear, but there is evidence for Si–CH</w:t>
      </w:r>
      <w:r w:rsidRPr="00665693">
        <w:rPr>
          <w:rFonts w:ascii="Arial" w:hAnsi="Arial" w:cs="Arial"/>
          <w:sz w:val="20"/>
          <w:szCs w:val="20"/>
          <w:vertAlign w:val="subscript"/>
        </w:rPr>
        <w:t>3</w:t>
      </w:r>
      <w:r>
        <w:rPr>
          <w:rFonts w:ascii="Arial" w:hAnsi="Arial" w:cs="Arial"/>
          <w:sz w:val="20"/>
          <w:szCs w:val="20"/>
        </w:rPr>
        <w:t xml:space="preserve"> catabolism in mammals.  </w:t>
      </w:r>
      <w:r w:rsidRPr="00665693">
        <w:rPr>
          <w:rFonts w:ascii="Arial" w:hAnsi="Arial" w:cs="Arial"/>
          <w:sz w:val="20"/>
          <w:szCs w:val="20"/>
        </w:rPr>
        <w:t>The long-term goal of my research is the identification of a catalytic system that can efficiently break the Si–CH</w:t>
      </w:r>
      <w:r w:rsidRPr="00665693">
        <w:rPr>
          <w:rFonts w:ascii="Arial" w:hAnsi="Arial" w:cs="Arial"/>
          <w:sz w:val="20"/>
          <w:szCs w:val="20"/>
          <w:vertAlign w:val="subscript"/>
        </w:rPr>
        <w:t>3</w:t>
      </w:r>
      <w:r w:rsidRPr="00665693">
        <w:rPr>
          <w:rFonts w:ascii="Arial" w:hAnsi="Arial" w:cs="Arial"/>
          <w:sz w:val="20"/>
          <w:szCs w:val="20"/>
        </w:rPr>
        <w:t xml:space="preserve"> bonds of DMSD under mild c</w:t>
      </w:r>
      <w:r>
        <w:rPr>
          <w:rFonts w:ascii="Arial" w:hAnsi="Arial" w:cs="Arial"/>
          <w:sz w:val="20"/>
          <w:szCs w:val="20"/>
        </w:rPr>
        <w:t xml:space="preserve">onditions and physiological </w:t>
      </w:r>
      <w:proofErr w:type="spellStart"/>
      <w:r>
        <w:rPr>
          <w:rFonts w:ascii="Arial" w:hAnsi="Arial" w:cs="Arial"/>
          <w:sz w:val="20"/>
          <w:szCs w:val="20"/>
        </w:rPr>
        <w:t>pH.</w:t>
      </w:r>
      <w:proofErr w:type="spellEnd"/>
      <w:r>
        <w:rPr>
          <w:rFonts w:ascii="Arial" w:hAnsi="Arial" w:cs="Arial"/>
          <w:sz w:val="20"/>
          <w:szCs w:val="20"/>
        </w:rPr>
        <w:t xml:space="preserve">  </w:t>
      </w:r>
      <w:r w:rsidRPr="00665693">
        <w:rPr>
          <w:rFonts w:ascii="Arial" w:hAnsi="Arial" w:cs="Arial"/>
          <w:sz w:val="20"/>
          <w:szCs w:val="20"/>
        </w:rPr>
        <w:t xml:space="preserve">Neither a chemical nor a biological catalytic </w:t>
      </w:r>
      <w:r>
        <w:rPr>
          <w:rFonts w:ascii="Arial" w:hAnsi="Arial" w:cs="Arial"/>
          <w:sz w:val="20"/>
          <w:szCs w:val="20"/>
        </w:rPr>
        <w:t xml:space="preserve">system has yet been identified.  </w:t>
      </w:r>
      <w:r w:rsidRPr="00665693">
        <w:rPr>
          <w:rFonts w:ascii="Arial" w:hAnsi="Arial" w:cs="Arial"/>
          <w:sz w:val="20"/>
          <w:szCs w:val="20"/>
        </w:rPr>
        <w:t>The identification of a catalyst capable of breaking a Si–CH</w:t>
      </w:r>
      <w:r w:rsidRPr="00665693">
        <w:rPr>
          <w:rFonts w:ascii="Arial" w:hAnsi="Arial" w:cs="Arial"/>
          <w:sz w:val="20"/>
          <w:szCs w:val="20"/>
          <w:vertAlign w:val="subscript"/>
        </w:rPr>
        <w:t>3</w:t>
      </w:r>
      <w:r w:rsidRPr="00665693">
        <w:rPr>
          <w:rFonts w:ascii="Arial" w:hAnsi="Arial" w:cs="Arial"/>
          <w:sz w:val="20"/>
          <w:szCs w:val="20"/>
        </w:rPr>
        <w:t xml:space="preserve"> bond would be a significant advancement in the field and applicable to the design of systems engineered to treat environmental pollutants.</w:t>
      </w:r>
    </w:p>
    <w:p w14:paraId="20CFF4D7" w14:textId="77777777" w:rsidR="00600752" w:rsidRDefault="00600752" w:rsidP="00600752">
      <w:pPr>
        <w:rPr>
          <w:rFonts w:ascii="Arial" w:hAnsi="Arial" w:cs="Arial"/>
          <w:sz w:val="20"/>
          <w:szCs w:val="20"/>
        </w:rPr>
      </w:pPr>
    </w:p>
    <w:p w14:paraId="64F0B1AC" w14:textId="77777777" w:rsidR="00600752" w:rsidRDefault="00600752" w:rsidP="00600752">
      <w:pPr>
        <w:rPr>
          <w:rFonts w:ascii="Arial" w:hAnsi="Arial" w:cs="Arial"/>
          <w:sz w:val="20"/>
          <w:szCs w:val="20"/>
        </w:rPr>
      </w:pPr>
      <w:r>
        <w:rPr>
          <w:rFonts w:ascii="Arial" w:hAnsi="Arial" w:cs="Arial"/>
          <w:sz w:val="20"/>
          <w:szCs w:val="20"/>
        </w:rPr>
        <w:t xml:space="preserve">You will propose a metal-catalyzed cycle that ultimately cleaves at least one </w:t>
      </w:r>
      <w:r w:rsidRPr="00665693">
        <w:rPr>
          <w:rFonts w:ascii="Arial" w:hAnsi="Arial" w:cs="Arial"/>
          <w:sz w:val="20"/>
          <w:szCs w:val="20"/>
        </w:rPr>
        <w:t>Si–CH</w:t>
      </w:r>
      <w:r w:rsidRPr="00665693">
        <w:rPr>
          <w:rFonts w:ascii="Arial" w:hAnsi="Arial" w:cs="Arial"/>
          <w:sz w:val="20"/>
          <w:szCs w:val="20"/>
          <w:vertAlign w:val="subscript"/>
        </w:rPr>
        <w:t>3</w:t>
      </w:r>
      <w:r>
        <w:rPr>
          <w:rFonts w:ascii="Arial" w:hAnsi="Arial" w:cs="Arial"/>
          <w:sz w:val="20"/>
          <w:szCs w:val="20"/>
          <w:vertAlign w:val="subscript"/>
        </w:rPr>
        <w:t xml:space="preserve"> </w:t>
      </w:r>
      <w:r>
        <w:rPr>
          <w:rFonts w:ascii="Arial" w:hAnsi="Arial" w:cs="Arial"/>
          <w:sz w:val="20"/>
          <w:szCs w:val="20"/>
        </w:rPr>
        <w:t>bond in DMSD using fundamental reaction steps introduced in CHEM 375.  There are no restrictions upon the other reagents used or products formed.  However, your proposed catalytic cycle must produce a balanced chemical reaction (both mass and charge) and reagents must be known molecules with structures consistent with chemical theory.  Proposed intermediates must be clearly depicted in your catalytic cycle.  There are no restrictions to the number of steps you propose.</w:t>
      </w:r>
    </w:p>
    <w:p w14:paraId="00DCFDF6" w14:textId="77777777" w:rsidR="00600752" w:rsidRDefault="00600752" w:rsidP="00600752">
      <w:pPr>
        <w:rPr>
          <w:rFonts w:ascii="Arial" w:hAnsi="Arial" w:cs="Arial"/>
          <w:sz w:val="20"/>
          <w:szCs w:val="20"/>
        </w:rPr>
      </w:pPr>
    </w:p>
    <w:p w14:paraId="39077E1D" w14:textId="77777777" w:rsidR="00600752" w:rsidRDefault="00600752" w:rsidP="00600752">
      <w:pPr>
        <w:pStyle w:val="BodyText"/>
        <w:rPr>
          <w:i w:val="0"/>
          <w:sz w:val="20"/>
        </w:rPr>
      </w:pPr>
      <w:r>
        <w:rPr>
          <w:i w:val="0"/>
          <w:sz w:val="20"/>
        </w:rPr>
        <w:t>T</w:t>
      </w:r>
      <w:r w:rsidRPr="00E51257">
        <w:rPr>
          <w:i w:val="0"/>
          <w:sz w:val="20"/>
        </w:rPr>
        <w:t xml:space="preserve">he completed </w:t>
      </w:r>
      <w:r>
        <w:rPr>
          <w:i w:val="0"/>
          <w:sz w:val="20"/>
        </w:rPr>
        <w:t xml:space="preserve">proposal </w:t>
      </w:r>
      <w:r w:rsidRPr="00E51257">
        <w:rPr>
          <w:i w:val="0"/>
          <w:sz w:val="20"/>
        </w:rPr>
        <w:t xml:space="preserve">must be </w:t>
      </w:r>
      <w:r>
        <w:rPr>
          <w:i w:val="0"/>
          <w:sz w:val="20"/>
        </w:rPr>
        <w:t xml:space="preserve">submitted via Blackboard </w:t>
      </w:r>
      <w:r w:rsidRPr="00E51257">
        <w:rPr>
          <w:i w:val="0"/>
          <w:sz w:val="20"/>
        </w:rPr>
        <w:t xml:space="preserve">no later than </w:t>
      </w:r>
      <w:r>
        <w:rPr>
          <w:i w:val="0"/>
          <w:sz w:val="20"/>
        </w:rPr>
        <w:t>May 8</w:t>
      </w:r>
      <w:r w:rsidRPr="00A516DA">
        <w:rPr>
          <w:i w:val="0"/>
          <w:sz w:val="20"/>
          <w:vertAlign w:val="superscript"/>
        </w:rPr>
        <w:t>th</w:t>
      </w:r>
      <w:r>
        <w:rPr>
          <w:i w:val="0"/>
          <w:sz w:val="20"/>
        </w:rPr>
        <w:t xml:space="preserve"> at 1</w:t>
      </w:r>
      <w:r w:rsidRPr="00E51257">
        <w:rPr>
          <w:i w:val="0"/>
          <w:sz w:val="20"/>
        </w:rPr>
        <w:t>:</w:t>
      </w:r>
      <w:r>
        <w:rPr>
          <w:i w:val="0"/>
          <w:sz w:val="20"/>
        </w:rPr>
        <w:t>30 p.m</w:t>
      </w:r>
      <w:r w:rsidRPr="00E51257">
        <w:rPr>
          <w:i w:val="0"/>
          <w:sz w:val="20"/>
        </w:rPr>
        <w:t xml:space="preserve">. </w:t>
      </w:r>
      <w:r>
        <w:rPr>
          <w:i w:val="0"/>
          <w:sz w:val="20"/>
        </w:rPr>
        <w:t xml:space="preserve">Proposals must reflect individual work, but you will have the opportunity to give and receive feedback from your peers (and your instructor) prior to the due date.  You must use </w:t>
      </w:r>
      <w:proofErr w:type="spellStart"/>
      <w:r>
        <w:rPr>
          <w:i w:val="0"/>
          <w:sz w:val="20"/>
        </w:rPr>
        <w:t>ChemDraw</w:t>
      </w:r>
      <w:proofErr w:type="spellEnd"/>
      <w:r>
        <w:rPr>
          <w:i w:val="0"/>
          <w:sz w:val="20"/>
        </w:rPr>
        <w:t xml:space="preserve"> to create your proposed catalytic cycle (.</w:t>
      </w:r>
      <w:proofErr w:type="spellStart"/>
      <w:r>
        <w:rPr>
          <w:i w:val="0"/>
          <w:sz w:val="20"/>
        </w:rPr>
        <w:t>docx</w:t>
      </w:r>
      <w:proofErr w:type="spellEnd"/>
      <w:r>
        <w:rPr>
          <w:i w:val="0"/>
          <w:sz w:val="20"/>
        </w:rPr>
        <w:t xml:space="preserve"> documents only).</w:t>
      </w:r>
    </w:p>
    <w:p w14:paraId="6F7DFDC5" w14:textId="77777777" w:rsidR="00600752" w:rsidRDefault="00600752" w:rsidP="00600752">
      <w:pPr>
        <w:pStyle w:val="BodyText"/>
        <w:rPr>
          <w:i w:val="0"/>
          <w:sz w:val="20"/>
        </w:rPr>
      </w:pPr>
    </w:p>
    <w:p w14:paraId="4F7D4EB3" w14:textId="77777777" w:rsidR="00600752" w:rsidRDefault="00600752" w:rsidP="00600752">
      <w:pPr>
        <w:pStyle w:val="BodyText"/>
        <w:rPr>
          <w:i w:val="0"/>
          <w:sz w:val="20"/>
        </w:rPr>
      </w:pPr>
      <w:r>
        <w:rPr>
          <w:i w:val="0"/>
          <w:sz w:val="20"/>
        </w:rPr>
        <w:t>A detailed rubric will be provided and explained during lecture 22, April 18</w:t>
      </w:r>
      <w:r w:rsidRPr="00486153">
        <w:rPr>
          <w:i w:val="0"/>
          <w:sz w:val="20"/>
          <w:vertAlign w:val="superscript"/>
        </w:rPr>
        <w:t>th</w:t>
      </w:r>
      <w:r>
        <w:rPr>
          <w:i w:val="0"/>
          <w:sz w:val="20"/>
        </w:rPr>
        <w:t>.</w:t>
      </w:r>
    </w:p>
    <w:p w14:paraId="154104AB" w14:textId="77777777" w:rsidR="00EC4A31" w:rsidRDefault="00792D6F"/>
    <w:p w14:paraId="1786148E" w14:textId="77777777" w:rsidR="005C29F5" w:rsidRPr="006E2A77" w:rsidRDefault="005C29F5" w:rsidP="005C29F5">
      <w:pPr>
        <w:rPr>
          <w:rFonts w:ascii="Arial" w:hAnsi="Arial" w:cs="Arial"/>
          <w:b/>
          <w:i/>
          <w:sz w:val="20"/>
          <w:szCs w:val="20"/>
        </w:rPr>
      </w:pPr>
      <w:r w:rsidRPr="006E2A77">
        <w:rPr>
          <w:rFonts w:ascii="Arial" w:hAnsi="Arial" w:cs="Arial"/>
          <w:b/>
          <w:i/>
          <w:sz w:val="20"/>
          <w:szCs w:val="20"/>
        </w:rPr>
        <w:t>V</w:t>
      </w:r>
      <w:r>
        <w:rPr>
          <w:rFonts w:ascii="Arial" w:hAnsi="Arial" w:cs="Arial"/>
          <w:b/>
          <w:i/>
          <w:sz w:val="20"/>
          <w:szCs w:val="20"/>
        </w:rPr>
        <w:t>I</w:t>
      </w:r>
      <w:r w:rsidRPr="006E2A77">
        <w:rPr>
          <w:rFonts w:ascii="Arial" w:hAnsi="Arial" w:cs="Arial"/>
          <w:b/>
          <w:i/>
          <w:sz w:val="20"/>
          <w:szCs w:val="20"/>
        </w:rPr>
        <w:t>I</w:t>
      </w:r>
      <w:r>
        <w:rPr>
          <w:rFonts w:ascii="Arial" w:hAnsi="Arial" w:cs="Arial"/>
          <w:b/>
          <w:i/>
          <w:sz w:val="20"/>
          <w:szCs w:val="20"/>
        </w:rPr>
        <w:t>I</w:t>
      </w:r>
      <w:r w:rsidRPr="006E2A77">
        <w:rPr>
          <w:rFonts w:ascii="Arial" w:hAnsi="Arial" w:cs="Arial"/>
          <w:b/>
          <w:i/>
          <w:sz w:val="20"/>
          <w:szCs w:val="20"/>
        </w:rPr>
        <w:t>.  Your Grade:</w:t>
      </w:r>
    </w:p>
    <w:p w14:paraId="0DCF471F" w14:textId="77777777" w:rsidR="005C29F5" w:rsidRDefault="005C29F5" w:rsidP="005C29F5">
      <w:pPr>
        <w:widowControl w:val="0"/>
        <w:autoSpaceDE w:val="0"/>
        <w:autoSpaceDN w:val="0"/>
        <w:adjustRightInd w:val="0"/>
        <w:rPr>
          <w:rFonts w:ascii="Arial" w:hAnsi="Arial" w:cs="Arial"/>
          <w:sz w:val="20"/>
          <w:szCs w:val="20"/>
        </w:rPr>
      </w:pPr>
      <w:bookmarkStart w:id="0" w:name="OLE_LINK3"/>
      <w:bookmarkStart w:id="1" w:name="OLE_LINK4"/>
      <w:r>
        <w:rPr>
          <w:rFonts w:ascii="Arial" w:hAnsi="Arial" w:cs="Arial"/>
          <w:sz w:val="20"/>
          <w:szCs w:val="20"/>
        </w:rPr>
        <w:t>Reading Comprehension Tests</w:t>
      </w:r>
      <w:r w:rsidRPr="001604F0">
        <w:rPr>
          <w:rFonts w:ascii="Arial" w:hAnsi="Arial" w:cs="Arial"/>
          <w:sz w:val="20"/>
          <w:szCs w:val="20"/>
        </w:rPr>
        <w:t xml:space="preserve"> (</w:t>
      </w:r>
      <w:r>
        <w:rPr>
          <w:rFonts w:ascii="Arial" w:hAnsi="Arial" w:cs="Arial"/>
          <w:sz w:val="20"/>
          <w:szCs w:val="20"/>
        </w:rPr>
        <w:t>average of 7</w:t>
      </w:r>
      <w:r w:rsidRPr="001604F0">
        <w:rPr>
          <w:rFonts w:ascii="Arial" w:hAnsi="Arial" w:cs="Arial"/>
          <w:sz w:val="20"/>
          <w:szCs w:val="20"/>
        </w:rPr>
        <w:t xml:space="preserve">):  </w:t>
      </w:r>
      <w:r w:rsidRPr="001604F0">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35</w:t>
      </w:r>
      <w:r w:rsidRPr="001604F0">
        <w:rPr>
          <w:rFonts w:ascii="Arial" w:hAnsi="Arial" w:cs="Arial"/>
          <w:sz w:val="20"/>
          <w:szCs w:val="20"/>
        </w:rPr>
        <w:t xml:space="preserve">% </w:t>
      </w:r>
    </w:p>
    <w:p w14:paraId="63E81C94" w14:textId="77777777" w:rsidR="005C29F5" w:rsidRPr="001604F0" w:rsidRDefault="005C29F5" w:rsidP="005C29F5">
      <w:pPr>
        <w:widowControl w:val="0"/>
        <w:autoSpaceDE w:val="0"/>
        <w:autoSpaceDN w:val="0"/>
        <w:adjustRightInd w:val="0"/>
        <w:rPr>
          <w:rFonts w:ascii="Arial" w:hAnsi="Arial" w:cs="Arial"/>
          <w:sz w:val="20"/>
          <w:szCs w:val="20"/>
        </w:rPr>
      </w:pPr>
      <w:r>
        <w:rPr>
          <w:rFonts w:ascii="Arial" w:hAnsi="Arial" w:cs="Arial"/>
          <w:sz w:val="20"/>
          <w:szCs w:val="20"/>
        </w:rPr>
        <w:t>Quizzes (average of 3):</w:t>
      </w:r>
      <w:r w:rsidRPr="001604F0">
        <w:rPr>
          <w:rFonts w:ascii="Arial" w:hAnsi="Arial" w:cs="Arial"/>
          <w:sz w:val="20"/>
          <w:szCs w:val="20"/>
        </w:rPr>
        <w:tab/>
      </w:r>
      <w:r w:rsidRPr="001604F0">
        <w:rPr>
          <w:rFonts w:ascii="Arial" w:hAnsi="Arial" w:cs="Arial"/>
          <w:sz w:val="20"/>
          <w:szCs w:val="20"/>
        </w:rPr>
        <w:tab/>
      </w:r>
      <w:r w:rsidRPr="001604F0">
        <w:rPr>
          <w:rFonts w:ascii="Arial" w:hAnsi="Arial" w:cs="Arial"/>
          <w:sz w:val="20"/>
          <w:szCs w:val="20"/>
        </w:rPr>
        <w:tab/>
      </w:r>
      <w:r w:rsidRPr="001604F0">
        <w:rPr>
          <w:rFonts w:ascii="Arial" w:hAnsi="Arial" w:cs="Arial"/>
          <w:sz w:val="20"/>
          <w:szCs w:val="20"/>
        </w:rPr>
        <w:tab/>
      </w:r>
      <w:r w:rsidRPr="001604F0">
        <w:rPr>
          <w:rFonts w:ascii="Arial" w:hAnsi="Arial" w:cs="Arial"/>
          <w:sz w:val="20"/>
          <w:szCs w:val="20"/>
        </w:rPr>
        <w:tab/>
      </w:r>
      <w:r>
        <w:rPr>
          <w:rFonts w:ascii="Arial" w:hAnsi="Arial" w:cs="Arial"/>
          <w:sz w:val="20"/>
          <w:szCs w:val="20"/>
        </w:rPr>
        <w:tab/>
      </w:r>
      <w:r>
        <w:rPr>
          <w:rFonts w:ascii="Arial" w:hAnsi="Arial" w:cs="Arial"/>
          <w:sz w:val="20"/>
          <w:szCs w:val="20"/>
        </w:rPr>
        <w:tab/>
      </w:r>
      <w:r w:rsidRPr="001604F0">
        <w:rPr>
          <w:rFonts w:ascii="Arial" w:hAnsi="Arial" w:cs="Arial"/>
          <w:sz w:val="20"/>
          <w:szCs w:val="20"/>
        </w:rPr>
        <w:t>15%</w:t>
      </w:r>
    </w:p>
    <w:p w14:paraId="5A9D57AE" w14:textId="77777777" w:rsidR="005C29F5" w:rsidRPr="001604F0" w:rsidRDefault="005C29F5" w:rsidP="005C29F5">
      <w:pPr>
        <w:widowControl w:val="0"/>
        <w:autoSpaceDE w:val="0"/>
        <w:autoSpaceDN w:val="0"/>
        <w:adjustRightInd w:val="0"/>
        <w:rPr>
          <w:rFonts w:ascii="Arial" w:hAnsi="Arial" w:cs="Arial"/>
          <w:sz w:val="20"/>
          <w:szCs w:val="20"/>
        </w:rPr>
      </w:pPr>
      <w:r>
        <w:rPr>
          <w:rFonts w:ascii="Arial" w:hAnsi="Arial" w:cs="Arial"/>
          <w:sz w:val="20"/>
          <w:szCs w:val="20"/>
        </w:rPr>
        <w:t>Take home exams (average of 3)</w:t>
      </w:r>
      <w:r w:rsidRPr="001604F0">
        <w:rPr>
          <w:rFonts w:ascii="Arial" w:hAnsi="Arial" w:cs="Arial"/>
          <w:sz w:val="20"/>
          <w:szCs w:val="20"/>
        </w:rPr>
        <w:t xml:space="preserve">:  </w:t>
      </w:r>
      <w:r w:rsidRPr="001604F0">
        <w:rPr>
          <w:rFonts w:ascii="Arial" w:hAnsi="Arial" w:cs="Arial"/>
          <w:sz w:val="20"/>
          <w:szCs w:val="20"/>
        </w:rPr>
        <w:tab/>
      </w:r>
      <w:r w:rsidRPr="001604F0">
        <w:rPr>
          <w:rFonts w:ascii="Arial" w:hAnsi="Arial" w:cs="Arial"/>
          <w:sz w:val="20"/>
          <w:szCs w:val="20"/>
        </w:rPr>
        <w:tab/>
        <w:t xml:space="preserve"> </w:t>
      </w:r>
      <w:r w:rsidRPr="001604F0">
        <w:rPr>
          <w:rFonts w:ascii="Arial" w:hAnsi="Arial" w:cs="Arial"/>
          <w:sz w:val="20"/>
          <w:szCs w:val="20"/>
        </w:rPr>
        <w:tab/>
      </w:r>
      <w:r>
        <w:rPr>
          <w:rFonts w:ascii="Arial" w:hAnsi="Arial" w:cs="Arial"/>
          <w:sz w:val="20"/>
          <w:szCs w:val="20"/>
        </w:rPr>
        <w:tab/>
      </w:r>
      <w:r>
        <w:rPr>
          <w:rFonts w:ascii="Arial" w:hAnsi="Arial" w:cs="Arial"/>
          <w:sz w:val="20"/>
          <w:szCs w:val="20"/>
        </w:rPr>
        <w:tab/>
      </w:r>
      <w:r w:rsidRPr="001604F0">
        <w:rPr>
          <w:rFonts w:ascii="Arial" w:hAnsi="Arial" w:cs="Arial"/>
          <w:sz w:val="20"/>
          <w:szCs w:val="20"/>
        </w:rPr>
        <w:t>30%</w:t>
      </w:r>
    </w:p>
    <w:p w14:paraId="6139A4BF" w14:textId="77777777" w:rsidR="005C29F5" w:rsidRPr="001604F0" w:rsidRDefault="005C29F5" w:rsidP="005C29F5">
      <w:pPr>
        <w:widowControl w:val="0"/>
        <w:autoSpaceDE w:val="0"/>
        <w:autoSpaceDN w:val="0"/>
        <w:adjustRightInd w:val="0"/>
        <w:rPr>
          <w:rFonts w:ascii="Arial" w:hAnsi="Arial" w:cs="Arial"/>
          <w:sz w:val="20"/>
          <w:szCs w:val="20"/>
          <w:u w:val="single"/>
        </w:rPr>
      </w:pPr>
      <w:r w:rsidRPr="0072720B">
        <w:rPr>
          <w:rFonts w:ascii="Arial" w:hAnsi="Arial" w:cs="Arial"/>
          <w:b/>
          <w:sz w:val="20"/>
          <w:szCs w:val="20"/>
        </w:rPr>
        <w:t>Final written proposal:</w:t>
      </w:r>
      <w:r w:rsidRPr="0072720B">
        <w:rPr>
          <w:rFonts w:ascii="Arial" w:hAnsi="Arial" w:cs="Arial"/>
          <w:b/>
          <w:sz w:val="20"/>
          <w:szCs w:val="20"/>
        </w:rPr>
        <w:tab/>
      </w:r>
      <w:r>
        <w:rPr>
          <w:rFonts w:ascii="Arial" w:hAnsi="Arial" w:cs="Arial"/>
          <w:sz w:val="20"/>
          <w:szCs w:val="20"/>
        </w:rPr>
        <w:tab/>
      </w:r>
      <w:r w:rsidRPr="001604F0">
        <w:rPr>
          <w:rFonts w:ascii="Arial" w:hAnsi="Arial" w:cs="Arial"/>
          <w:sz w:val="20"/>
          <w:szCs w:val="20"/>
        </w:rPr>
        <w:tab/>
      </w:r>
      <w:r w:rsidRPr="001604F0">
        <w:rPr>
          <w:rFonts w:ascii="Arial" w:hAnsi="Arial" w:cs="Arial"/>
          <w:sz w:val="20"/>
          <w:szCs w:val="20"/>
        </w:rPr>
        <w:tab/>
      </w:r>
      <w:r w:rsidRPr="001604F0">
        <w:rPr>
          <w:rFonts w:ascii="Arial" w:hAnsi="Arial" w:cs="Arial"/>
          <w:sz w:val="20"/>
          <w:szCs w:val="20"/>
        </w:rPr>
        <w:tab/>
        <w:t xml:space="preserve"> </w:t>
      </w:r>
      <w:r w:rsidRPr="001604F0">
        <w:rPr>
          <w:rFonts w:ascii="Arial" w:hAnsi="Arial" w:cs="Arial"/>
          <w:sz w:val="20"/>
          <w:szCs w:val="20"/>
        </w:rPr>
        <w:tab/>
      </w:r>
      <w:r>
        <w:rPr>
          <w:rFonts w:ascii="Arial" w:hAnsi="Arial" w:cs="Arial"/>
          <w:sz w:val="20"/>
          <w:szCs w:val="20"/>
        </w:rPr>
        <w:tab/>
      </w:r>
      <w:r w:rsidRPr="0072720B">
        <w:rPr>
          <w:rFonts w:ascii="Arial" w:hAnsi="Arial" w:cs="Arial"/>
          <w:b/>
          <w:sz w:val="20"/>
          <w:szCs w:val="20"/>
          <w:u w:val="single"/>
        </w:rPr>
        <w:t>20%</w:t>
      </w:r>
    </w:p>
    <w:p w14:paraId="7B721ADC" w14:textId="77777777" w:rsidR="005C29F5" w:rsidRPr="001604F0" w:rsidRDefault="005C29F5" w:rsidP="005C29F5">
      <w:pPr>
        <w:widowControl w:val="0"/>
        <w:autoSpaceDE w:val="0"/>
        <w:autoSpaceDN w:val="0"/>
        <w:adjustRightInd w:val="0"/>
        <w:rPr>
          <w:rFonts w:ascii="Arial" w:hAnsi="Arial" w:cs="Arial"/>
          <w:sz w:val="20"/>
          <w:szCs w:val="20"/>
        </w:rPr>
      </w:pPr>
      <w:r w:rsidRPr="001604F0">
        <w:rPr>
          <w:rFonts w:ascii="Arial" w:hAnsi="Arial" w:cs="Arial"/>
          <w:sz w:val="20"/>
          <w:szCs w:val="20"/>
        </w:rPr>
        <w:tab/>
      </w:r>
      <w:r w:rsidRPr="001604F0">
        <w:rPr>
          <w:rFonts w:ascii="Arial" w:hAnsi="Arial" w:cs="Arial"/>
          <w:sz w:val="20"/>
          <w:szCs w:val="20"/>
        </w:rPr>
        <w:tab/>
      </w:r>
      <w:r w:rsidRPr="001604F0">
        <w:rPr>
          <w:rFonts w:ascii="Arial" w:hAnsi="Arial" w:cs="Arial"/>
          <w:sz w:val="20"/>
          <w:szCs w:val="20"/>
        </w:rPr>
        <w:tab/>
      </w:r>
      <w:r w:rsidRPr="001604F0">
        <w:rPr>
          <w:rFonts w:ascii="Arial" w:hAnsi="Arial" w:cs="Arial"/>
          <w:sz w:val="20"/>
          <w:szCs w:val="20"/>
        </w:rPr>
        <w:tab/>
      </w:r>
      <w:r>
        <w:rPr>
          <w:rFonts w:ascii="Arial" w:hAnsi="Arial" w:cs="Arial"/>
          <w:sz w:val="20"/>
          <w:szCs w:val="20"/>
        </w:rPr>
        <w:tab/>
      </w:r>
      <w:r w:rsidRPr="001604F0">
        <w:rPr>
          <w:rFonts w:ascii="Arial" w:hAnsi="Arial" w:cs="Arial"/>
          <w:sz w:val="20"/>
          <w:szCs w:val="20"/>
        </w:rPr>
        <w:tab/>
      </w:r>
      <w:r w:rsidRPr="001604F0">
        <w:rPr>
          <w:rFonts w:ascii="Arial" w:hAnsi="Arial" w:cs="Arial"/>
          <w:sz w:val="20"/>
          <w:szCs w:val="20"/>
        </w:rPr>
        <w:tab/>
      </w:r>
      <w:r>
        <w:rPr>
          <w:rFonts w:ascii="Arial" w:hAnsi="Arial" w:cs="Arial"/>
          <w:sz w:val="20"/>
          <w:szCs w:val="20"/>
        </w:rPr>
        <w:tab/>
        <w:t xml:space="preserve">           </w:t>
      </w:r>
      <w:r w:rsidRPr="001604F0">
        <w:rPr>
          <w:rFonts w:ascii="Arial" w:hAnsi="Arial" w:cs="Arial"/>
          <w:sz w:val="20"/>
          <w:szCs w:val="20"/>
        </w:rPr>
        <w:t>100%</w:t>
      </w:r>
    </w:p>
    <w:bookmarkEnd w:id="0"/>
    <w:bookmarkEnd w:id="1"/>
    <w:p w14:paraId="57BAD5CD" w14:textId="2F378FFC" w:rsidR="005B3A6B" w:rsidRDefault="005B3A6B">
      <w:r>
        <w:br w:type="page"/>
      </w:r>
    </w:p>
    <w:p w14:paraId="019B841A" w14:textId="77777777" w:rsidR="005C29F5" w:rsidRDefault="005C29F5"/>
    <w:tbl>
      <w:tblPr>
        <w:tblStyle w:val="TableGrid"/>
        <w:tblW w:w="0" w:type="auto"/>
        <w:tblLook w:val="04A0" w:firstRow="1" w:lastRow="0" w:firstColumn="1" w:lastColumn="0" w:noHBand="0" w:noVBand="1"/>
      </w:tblPr>
      <w:tblGrid>
        <w:gridCol w:w="1217"/>
        <w:gridCol w:w="6817"/>
        <w:gridCol w:w="1316"/>
      </w:tblGrid>
      <w:tr w:rsidR="00471858" w14:paraId="7FA37FA6" w14:textId="77777777" w:rsidTr="00471858">
        <w:tc>
          <w:tcPr>
            <w:tcW w:w="9350" w:type="dxa"/>
            <w:gridSpan w:val="3"/>
            <w:tcBorders>
              <w:bottom w:val="single" w:sz="4" w:space="0" w:color="auto"/>
            </w:tcBorders>
          </w:tcPr>
          <w:p w14:paraId="1ED8D657" w14:textId="46EC6A8E" w:rsidR="00471858" w:rsidRPr="00FC7801" w:rsidRDefault="00471858" w:rsidP="00471858">
            <w:pPr>
              <w:jc w:val="center"/>
              <w:rPr>
                <w:rFonts w:ascii="Arial" w:hAnsi="Arial" w:cs="Arial"/>
                <w:b/>
                <w:sz w:val="20"/>
                <w:szCs w:val="20"/>
              </w:rPr>
            </w:pPr>
            <w:r w:rsidRPr="00FC7801">
              <w:rPr>
                <w:rFonts w:ascii="Arial" w:hAnsi="Arial" w:cs="Arial"/>
                <w:b/>
                <w:sz w:val="20"/>
                <w:szCs w:val="20"/>
              </w:rPr>
              <w:t>Proposal Rubric</w:t>
            </w:r>
          </w:p>
        </w:tc>
      </w:tr>
      <w:tr w:rsidR="00FC7801" w14:paraId="030AF93F" w14:textId="77777777" w:rsidTr="00066B86">
        <w:tc>
          <w:tcPr>
            <w:tcW w:w="1217" w:type="dxa"/>
            <w:tcBorders>
              <w:right w:val="single" w:sz="6" w:space="0" w:color="auto"/>
            </w:tcBorders>
          </w:tcPr>
          <w:p w14:paraId="3E64FE6A" w14:textId="07B70541" w:rsidR="00471858" w:rsidRPr="00FC7801" w:rsidRDefault="00471858" w:rsidP="00471858">
            <w:pPr>
              <w:jc w:val="center"/>
              <w:rPr>
                <w:rFonts w:ascii="Arial" w:hAnsi="Arial" w:cs="Arial"/>
                <w:b/>
                <w:sz w:val="20"/>
                <w:szCs w:val="20"/>
              </w:rPr>
            </w:pPr>
            <w:r w:rsidRPr="00FC7801">
              <w:rPr>
                <w:rFonts w:ascii="Arial" w:hAnsi="Arial" w:cs="Arial"/>
                <w:b/>
                <w:sz w:val="20"/>
                <w:szCs w:val="20"/>
              </w:rPr>
              <w:t>Item</w:t>
            </w:r>
          </w:p>
        </w:tc>
        <w:tc>
          <w:tcPr>
            <w:tcW w:w="6817" w:type="dxa"/>
            <w:tcBorders>
              <w:left w:val="single" w:sz="6" w:space="0" w:color="auto"/>
              <w:right w:val="single" w:sz="6" w:space="0" w:color="auto"/>
            </w:tcBorders>
          </w:tcPr>
          <w:p w14:paraId="4380ECC5" w14:textId="50E666F9" w:rsidR="00471858" w:rsidRPr="00FC7801" w:rsidRDefault="00471858" w:rsidP="00471858">
            <w:pPr>
              <w:jc w:val="center"/>
              <w:rPr>
                <w:rFonts w:ascii="Arial" w:hAnsi="Arial" w:cs="Arial"/>
                <w:b/>
                <w:sz w:val="20"/>
                <w:szCs w:val="20"/>
              </w:rPr>
            </w:pPr>
            <w:r w:rsidRPr="00FC7801">
              <w:rPr>
                <w:rFonts w:ascii="Arial" w:hAnsi="Arial" w:cs="Arial"/>
                <w:b/>
                <w:sz w:val="20"/>
                <w:szCs w:val="20"/>
              </w:rPr>
              <w:t>Description</w:t>
            </w:r>
          </w:p>
        </w:tc>
        <w:tc>
          <w:tcPr>
            <w:tcW w:w="1316" w:type="dxa"/>
            <w:tcBorders>
              <w:left w:val="single" w:sz="6" w:space="0" w:color="auto"/>
            </w:tcBorders>
          </w:tcPr>
          <w:p w14:paraId="44080740" w14:textId="27B5E24A" w:rsidR="00471858" w:rsidRPr="00FC7801" w:rsidRDefault="00471858" w:rsidP="00471858">
            <w:pPr>
              <w:jc w:val="center"/>
              <w:rPr>
                <w:rFonts w:ascii="Arial" w:hAnsi="Arial" w:cs="Arial"/>
                <w:b/>
                <w:sz w:val="20"/>
                <w:szCs w:val="20"/>
              </w:rPr>
            </w:pPr>
            <w:r w:rsidRPr="00FC7801">
              <w:rPr>
                <w:rFonts w:ascii="Arial" w:hAnsi="Arial" w:cs="Arial"/>
                <w:b/>
                <w:sz w:val="20"/>
                <w:szCs w:val="20"/>
              </w:rPr>
              <w:t>Points</w:t>
            </w:r>
          </w:p>
        </w:tc>
      </w:tr>
      <w:tr w:rsidR="00FC7801" w14:paraId="45ABDED3" w14:textId="77777777" w:rsidTr="00066B86">
        <w:tc>
          <w:tcPr>
            <w:tcW w:w="1217" w:type="dxa"/>
          </w:tcPr>
          <w:p w14:paraId="570894F1" w14:textId="06116A55" w:rsidR="00471858" w:rsidRPr="00471858" w:rsidRDefault="00471858">
            <w:pPr>
              <w:rPr>
                <w:rFonts w:ascii="Arial" w:hAnsi="Arial" w:cs="Arial"/>
                <w:sz w:val="20"/>
                <w:szCs w:val="20"/>
              </w:rPr>
            </w:pPr>
            <w:r>
              <w:rPr>
                <w:rFonts w:ascii="Arial" w:hAnsi="Arial" w:cs="Arial"/>
                <w:sz w:val="20"/>
                <w:szCs w:val="20"/>
              </w:rPr>
              <w:t>Title</w:t>
            </w:r>
          </w:p>
        </w:tc>
        <w:tc>
          <w:tcPr>
            <w:tcW w:w="6817" w:type="dxa"/>
          </w:tcPr>
          <w:p w14:paraId="7F46BE16" w14:textId="74DF1627" w:rsidR="00471858" w:rsidRPr="005B3A6B" w:rsidRDefault="005B3A6B">
            <w:pPr>
              <w:rPr>
                <w:rFonts w:ascii="Arial" w:hAnsi="Arial" w:cs="Arial"/>
                <w:b/>
                <w:sz w:val="20"/>
                <w:szCs w:val="20"/>
              </w:rPr>
            </w:pPr>
            <w:r>
              <w:rPr>
                <w:rFonts w:ascii="Arial" w:hAnsi="Arial" w:cs="Arial"/>
                <w:sz w:val="20"/>
                <w:szCs w:val="20"/>
              </w:rPr>
              <w:t xml:space="preserve">The given title was </w:t>
            </w:r>
            <w:r w:rsidRPr="005B3A6B">
              <w:rPr>
                <w:rFonts w:ascii="Arial" w:hAnsi="Arial" w:cs="Arial"/>
                <w:i/>
                <w:sz w:val="20"/>
                <w:szCs w:val="20"/>
              </w:rPr>
              <w:t>Metal catalyzed Si</w:t>
            </w:r>
            <w:r w:rsidRPr="005B3A6B">
              <w:rPr>
                <w:i/>
                <w:sz w:val="20"/>
                <w:szCs w:val="20"/>
              </w:rPr>
              <w:t>–</w:t>
            </w:r>
            <w:r w:rsidRPr="005B3A6B">
              <w:rPr>
                <w:rFonts w:ascii="Arial" w:hAnsi="Arial" w:cs="Arial"/>
                <w:i/>
                <w:sz w:val="20"/>
                <w:szCs w:val="20"/>
              </w:rPr>
              <w:t xml:space="preserve">C bond cleavage of </w:t>
            </w:r>
            <w:proofErr w:type="spellStart"/>
            <w:r w:rsidRPr="005B3A6B">
              <w:rPr>
                <w:rFonts w:ascii="Arial" w:hAnsi="Arial" w:cs="Arial"/>
                <w:i/>
                <w:sz w:val="20"/>
                <w:szCs w:val="20"/>
              </w:rPr>
              <w:t>dimethylsilanediol</w:t>
            </w:r>
            <w:proofErr w:type="spellEnd"/>
            <w:r w:rsidRPr="005B3A6B">
              <w:rPr>
                <w:rFonts w:ascii="Arial" w:hAnsi="Arial" w:cs="Arial"/>
                <w:i/>
                <w:sz w:val="20"/>
                <w:szCs w:val="20"/>
              </w:rPr>
              <w:t xml:space="preserve"> (DMSD)</w:t>
            </w:r>
            <w:r>
              <w:rPr>
                <w:rFonts w:ascii="Arial" w:hAnsi="Arial" w:cs="Arial"/>
                <w:i/>
                <w:sz w:val="20"/>
                <w:szCs w:val="20"/>
              </w:rPr>
              <w:t xml:space="preserve">.  </w:t>
            </w:r>
            <w:r>
              <w:rPr>
                <w:rFonts w:ascii="Arial" w:hAnsi="Arial" w:cs="Arial"/>
                <w:sz w:val="20"/>
                <w:szCs w:val="20"/>
              </w:rPr>
              <w:t>You may amend that title to provide a more descriptive title consistent with your</w:t>
            </w:r>
            <w:r w:rsidR="00FC7801">
              <w:rPr>
                <w:rFonts w:ascii="Arial" w:hAnsi="Arial" w:cs="Arial"/>
                <w:sz w:val="20"/>
                <w:szCs w:val="20"/>
              </w:rPr>
              <w:t xml:space="preserve"> specific</w:t>
            </w:r>
            <w:r>
              <w:rPr>
                <w:rFonts w:ascii="Arial" w:hAnsi="Arial" w:cs="Arial"/>
                <w:sz w:val="20"/>
                <w:szCs w:val="20"/>
              </w:rPr>
              <w:t xml:space="preserve"> proposed catalytic cycle.  </w:t>
            </w:r>
            <w:r>
              <w:rPr>
                <w:rFonts w:ascii="Arial" w:hAnsi="Arial" w:cs="Arial"/>
                <w:i/>
                <w:sz w:val="20"/>
                <w:szCs w:val="20"/>
              </w:rPr>
              <w:t xml:space="preserve">  </w:t>
            </w:r>
          </w:p>
        </w:tc>
        <w:tc>
          <w:tcPr>
            <w:tcW w:w="1316" w:type="dxa"/>
          </w:tcPr>
          <w:p w14:paraId="57F74F59" w14:textId="4A017EA8" w:rsidR="00471858" w:rsidRPr="00471858" w:rsidRDefault="00066B86" w:rsidP="00066B86">
            <w:pPr>
              <w:jc w:val="center"/>
              <w:rPr>
                <w:rFonts w:ascii="Arial" w:hAnsi="Arial" w:cs="Arial"/>
                <w:sz w:val="20"/>
                <w:szCs w:val="20"/>
              </w:rPr>
            </w:pPr>
            <w:r>
              <w:rPr>
                <w:rFonts w:ascii="Arial" w:hAnsi="Arial" w:cs="Arial"/>
                <w:sz w:val="20"/>
                <w:szCs w:val="20"/>
              </w:rPr>
              <w:t>10</w:t>
            </w:r>
          </w:p>
        </w:tc>
      </w:tr>
      <w:tr w:rsidR="00FC7801" w14:paraId="56425747" w14:textId="77777777" w:rsidTr="00066B86">
        <w:tc>
          <w:tcPr>
            <w:tcW w:w="1217" w:type="dxa"/>
          </w:tcPr>
          <w:p w14:paraId="222D3435" w14:textId="353E5C69" w:rsidR="00FC7801" w:rsidRDefault="00FC7801">
            <w:pPr>
              <w:rPr>
                <w:rFonts w:ascii="Arial" w:hAnsi="Arial" w:cs="Arial"/>
                <w:sz w:val="20"/>
                <w:szCs w:val="20"/>
              </w:rPr>
            </w:pPr>
            <w:r>
              <w:rPr>
                <w:rFonts w:ascii="Arial" w:hAnsi="Arial" w:cs="Arial"/>
                <w:sz w:val="20"/>
                <w:szCs w:val="20"/>
              </w:rPr>
              <w:t>Balanced Chemical Reaction</w:t>
            </w:r>
          </w:p>
        </w:tc>
        <w:tc>
          <w:tcPr>
            <w:tcW w:w="6817" w:type="dxa"/>
          </w:tcPr>
          <w:p w14:paraId="3B3889B4" w14:textId="346C092D" w:rsidR="00FC7801" w:rsidRDefault="00FC7801">
            <w:pPr>
              <w:rPr>
                <w:rFonts w:ascii="Arial" w:hAnsi="Arial" w:cs="Arial"/>
                <w:sz w:val="20"/>
                <w:szCs w:val="20"/>
              </w:rPr>
            </w:pPr>
            <w:r w:rsidRPr="00D10764">
              <w:rPr>
                <w:rFonts w:ascii="Arial" w:eastAsia="Times New Roman" w:hAnsi="Arial" w:cs="Arial"/>
                <w:sz w:val="20"/>
                <w:szCs w:val="20"/>
              </w:rPr>
              <w:t>A good example of a balanced chemical reaction followed by a proposed catalytic cycle is question 4 from reading comprehension test</w:t>
            </w:r>
            <w:r>
              <w:rPr>
                <w:rFonts w:ascii="Arial" w:eastAsia="Times New Roman" w:hAnsi="Arial" w:cs="Arial"/>
                <w:sz w:val="20"/>
                <w:szCs w:val="20"/>
              </w:rPr>
              <w:t xml:space="preserve"> #5</w:t>
            </w:r>
            <w:r w:rsidRPr="00D10764">
              <w:rPr>
                <w:rFonts w:ascii="Arial" w:eastAsia="Times New Roman" w:hAnsi="Arial" w:cs="Arial"/>
                <w:sz w:val="20"/>
                <w:szCs w:val="20"/>
              </w:rPr>
              <w:t>.</w:t>
            </w:r>
          </w:p>
        </w:tc>
        <w:tc>
          <w:tcPr>
            <w:tcW w:w="1316" w:type="dxa"/>
          </w:tcPr>
          <w:p w14:paraId="03079DEE" w14:textId="2FA8E5CE" w:rsidR="00FC7801" w:rsidRDefault="00FC7801" w:rsidP="00066B86">
            <w:pPr>
              <w:jc w:val="center"/>
              <w:rPr>
                <w:rFonts w:ascii="Arial" w:hAnsi="Arial" w:cs="Arial"/>
                <w:sz w:val="20"/>
                <w:szCs w:val="20"/>
              </w:rPr>
            </w:pPr>
            <w:r>
              <w:rPr>
                <w:rFonts w:ascii="Arial" w:hAnsi="Arial" w:cs="Arial"/>
                <w:sz w:val="20"/>
                <w:szCs w:val="20"/>
              </w:rPr>
              <w:t>10</w:t>
            </w:r>
          </w:p>
        </w:tc>
      </w:tr>
      <w:tr w:rsidR="00FC7801" w14:paraId="45218E17" w14:textId="77777777" w:rsidTr="00066B86">
        <w:tc>
          <w:tcPr>
            <w:tcW w:w="1217" w:type="dxa"/>
          </w:tcPr>
          <w:p w14:paraId="6D902828" w14:textId="46278CD9" w:rsidR="00471858" w:rsidRPr="00471858" w:rsidRDefault="005B3A6B">
            <w:pPr>
              <w:rPr>
                <w:rFonts w:ascii="Arial" w:hAnsi="Arial" w:cs="Arial"/>
                <w:sz w:val="20"/>
                <w:szCs w:val="20"/>
              </w:rPr>
            </w:pPr>
            <w:r>
              <w:rPr>
                <w:rFonts w:ascii="Arial" w:hAnsi="Arial" w:cs="Arial"/>
                <w:sz w:val="20"/>
                <w:szCs w:val="20"/>
              </w:rPr>
              <w:t>Catalytic Cycle</w:t>
            </w:r>
          </w:p>
        </w:tc>
        <w:tc>
          <w:tcPr>
            <w:tcW w:w="6817" w:type="dxa"/>
          </w:tcPr>
          <w:p w14:paraId="7906D2E6" w14:textId="6B8BB94B" w:rsidR="00D10764" w:rsidRPr="00FC7801" w:rsidRDefault="00D10764" w:rsidP="00D10764">
            <w:pPr>
              <w:rPr>
                <w:rFonts w:ascii="Arial" w:eastAsia="Times New Roman" w:hAnsi="Arial" w:cs="Arial"/>
                <w:sz w:val="20"/>
                <w:szCs w:val="20"/>
              </w:rPr>
            </w:pPr>
            <w:r w:rsidRPr="00D10764">
              <w:rPr>
                <w:rFonts w:ascii="Arial" w:hAnsi="Arial" w:cs="Arial"/>
                <w:sz w:val="20"/>
                <w:szCs w:val="20"/>
              </w:rPr>
              <w:t>Using</w:t>
            </w:r>
            <w:r w:rsidR="00FC7801">
              <w:rPr>
                <w:rFonts w:ascii="Arial" w:hAnsi="Arial" w:cs="Arial"/>
                <w:sz w:val="20"/>
                <w:szCs w:val="20"/>
              </w:rPr>
              <w:t xml:space="preserve"> </w:t>
            </w:r>
            <w:proofErr w:type="spellStart"/>
            <w:r w:rsidR="00FC7801">
              <w:rPr>
                <w:rFonts w:ascii="Arial" w:hAnsi="Arial" w:cs="Arial"/>
                <w:sz w:val="20"/>
                <w:szCs w:val="20"/>
              </w:rPr>
              <w:t>ChemDraw</w:t>
            </w:r>
            <w:proofErr w:type="spellEnd"/>
            <w:r w:rsidR="00FC7801">
              <w:rPr>
                <w:rFonts w:ascii="Arial" w:hAnsi="Arial" w:cs="Arial"/>
                <w:sz w:val="20"/>
                <w:szCs w:val="20"/>
              </w:rPr>
              <w:t>, depict your proposed balanced chemical reaction.</w:t>
            </w:r>
            <w:r w:rsidRPr="00D10764">
              <w:rPr>
                <w:rFonts w:ascii="Arial" w:eastAsia="Times New Roman" w:hAnsi="Arial" w:cs="Arial"/>
                <w:sz w:val="24"/>
                <w:szCs w:val="24"/>
              </w:rPr>
              <w:t xml:space="preserve">  </w:t>
            </w:r>
            <w:r w:rsidRPr="00FC7801">
              <w:rPr>
                <w:rFonts w:ascii="Arial" w:eastAsia="Times New Roman" w:hAnsi="Arial" w:cs="Arial"/>
                <w:sz w:val="20"/>
                <w:szCs w:val="20"/>
              </w:rPr>
              <w:t>Importantly, your proposed intermediates can be generic, i.e. M for a transition metal and L for ancillary ligands not directly involved in your chemistry. </w:t>
            </w:r>
          </w:p>
          <w:p w14:paraId="7120B257" w14:textId="7EDAEB02" w:rsidR="00D10764" w:rsidRDefault="00D10764">
            <w:pPr>
              <w:rPr>
                <w:rFonts w:ascii="Arial" w:hAnsi="Arial" w:cs="Arial"/>
                <w:sz w:val="20"/>
                <w:szCs w:val="20"/>
              </w:rPr>
            </w:pPr>
          </w:p>
          <w:p w14:paraId="4E6168C3" w14:textId="0EC72AE9" w:rsidR="00471858" w:rsidRPr="00471858" w:rsidRDefault="00D10764" w:rsidP="00FC7801">
            <w:pPr>
              <w:jc w:val="center"/>
              <w:rPr>
                <w:rFonts w:ascii="Arial" w:hAnsi="Arial" w:cs="Arial"/>
                <w:sz w:val="20"/>
                <w:szCs w:val="20"/>
              </w:rPr>
            </w:pPr>
            <w:r w:rsidRPr="00D10764">
              <w:rPr>
                <w:rFonts w:ascii="Arial" w:hAnsi="Arial" w:cs="Arial"/>
                <w:noProof/>
                <w:sz w:val="20"/>
                <w:szCs w:val="20"/>
              </w:rPr>
              <w:drawing>
                <wp:inline distT="0" distB="0" distL="0" distR="0" wp14:anchorId="09C5D93B" wp14:editId="2B018885">
                  <wp:extent cx="4191635" cy="2881300"/>
                  <wp:effectExtent l="0" t="0" r="0" b="0"/>
                  <wp:docPr id="2" name="Picture 1">
                    <a:extLst xmlns:a="http://schemas.openxmlformats.org/drawingml/2006/main">
                      <a:ext uri="{FF2B5EF4-FFF2-40B4-BE49-F238E27FC236}">
                        <a16:creationId xmlns:a16="http://schemas.microsoft.com/office/drawing/2014/main" id="{595EF762-655A-C446-B001-8124E1944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95EF762-655A-C446-B001-8124E19443AA}"/>
                              </a:ext>
                            </a:extLst>
                          </pic:cNvPr>
                          <pic:cNvPicPr>
                            <a:picLocks noChangeAspect="1"/>
                          </pic:cNvPicPr>
                        </pic:nvPicPr>
                        <pic:blipFill>
                          <a:blip r:embed="rId6"/>
                          <a:stretch>
                            <a:fillRect/>
                          </a:stretch>
                        </pic:blipFill>
                        <pic:spPr>
                          <a:xfrm>
                            <a:off x="0" y="0"/>
                            <a:ext cx="4267565" cy="2933494"/>
                          </a:xfrm>
                          <a:prstGeom prst="rect">
                            <a:avLst/>
                          </a:prstGeom>
                        </pic:spPr>
                      </pic:pic>
                    </a:graphicData>
                  </a:graphic>
                </wp:inline>
              </w:drawing>
            </w:r>
          </w:p>
        </w:tc>
        <w:tc>
          <w:tcPr>
            <w:tcW w:w="1316" w:type="dxa"/>
          </w:tcPr>
          <w:p w14:paraId="09FCDFC7" w14:textId="648BF6EF" w:rsidR="00471858" w:rsidRPr="00471858" w:rsidRDefault="008A7ACF" w:rsidP="00066B86">
            <w:pPr>
              <w:jc w:val="center"/>
              <w:rPr>
                <w:rFonts w:ascii="Arial" w:hAnsi="Arial" w:cs="Arial"/>
                <w:sz w:val="20"/>
                <w:szCs w:val="20"/>
              </w:rPr>
            </w:pPr>
            <w:r>
              <w:rPr>
                <w:rFonts w:ascii="Arial" w:hAnsi="Arial" w:cs="Arial"/>
                <w:sz w:val="20"/>
                <w:szCs w:val="20"/>
              </w:rPr>
              <w:t>60</w:t>
            </w:r>
          </w:p>
        </w:tc>
      </w:tr>
      <w:tr w:rsidR="00FC7801" w14:paraId="5877F5BA" w14:textId="77777777" w:rsidTr="00066B86">
        <w:tc>
          <w:tcPr>
            <w:tcW w:w="1217" w:type="dxa"/>
          </w:tcPr>
          <w:p w14:paraId="3354D60F" w14:textId="7D84DD3C" w:rsidR="00471858" w:rsidRPr="00471858" w:rsidRDefault="00FC7801">
            <w:pPr>
              <w:rPr>
                <w:rFonts w:ascii="Arial" w:hAnsi="Arial" w:cs="Arial"/>
                <w:sz w:val="20"/>
                <w:szCs w:val="20"/>
              </w:rPr>
            </w:pPr>
            <w:r>
              <w:rPr>
                <w:rFonts w:ascii="Arial" w:hAnsi="Arial" w:cs="Arial"/>
                <w:sz w:val="20"/>
                <w:szCs w:val="20"/>
              </w:rPr>
              <w:t>Written Description</w:t>
            </w:r>
          </w:p>
        </w:tc>
        <w:tc>
          <w:tcPr>
            <w:tcW w:w="6817" w:type="dxa"/>
          </w:tcPr>
          <w:p w14:paraId="58A4BEC9" w14:textId="589566EB" w:rsidR="00471858" w:rsidRPr="00066B86" w:rsidRDefault="00066B86" w:rsidP="00066B86">
            <w:pPr>
              <w:rPr>
                <w:rFonts w:ascii="Arial" w:hAnsi="Arial" w:cs="Arial"/>
                <w:sz w:val="20"/>
                <w:szCs w:val="20"/>
              </w:rPr>
            </w:pPr>
            <w:r w:rsidRPr="00066B86">
              <w:rPr>
                <w:rFonts w:ascii="Arial" w:hAnsi="Arial" w:cs="Arial"/>
                <w:sz w:val="20"/>
                <w:szCs w:val="20"/>
              </w:rPr>
              <w:t>Using full sentences, describe the proposed catalytic cycle, being as specific as possible.  A good example is provided by C&amp;W in your textbook for Rh-catalyzed hydroformylation</w:t>
            </w:r>
            <w:r>
              <w:rPr>
                <w:rFonts w:ascii="Arial" w:hAnsi="Arial" w:cs="Arial"/>
                <w:sz w:val="20"/>
                <w:szCs w:val="20"/>
              </w:rPr>
              <w:t xml:space="preserve"> (starting at the bottom of page 202) </w:t>
            </w:r>
            <w:r w:rsidRPr="00066B86">
              <w:rPr>
                <w:rFonts w:ascii="Arial" w:hAnsi="Arial" w:cs="Arial"/>
                <w:sz w:val="20"/>
                <w:szCs w:val="20"/>
              </w:rPr>
              <w:t xml:space="preserve"> </w:t>
            </w:r>
          </w:p>
        </w:tc>
        <w:tc>
          <w:tcPr>
            <w:tcW w:w="1316" w:type="dxa"/>
          </w:tcPr>
          <w:p w14:paraId="3664C168" w14:textId="77777777" w:rsidR="00471858" w:rsidRDefault="00066B86" w:rsidP="00066B86">
            <w:pPr>
              <w:jc w:val="center"/>
              <w:rPr>
                <w:rFonts w:ascii="Arial" w:hAnsi="Arial" w:cs="Arial"/>
                <w:sz w:val="20"/>
                <w:szCs w:val="20"/>
              </w:rPr>
            </w:pPr>
            <w:r>
              <w:rPr>
                <w:rFonts w:ascii="Arial" w:hAnsi="Arial" w:cs="Arial"/>
                <w:sz w:val="20"/>
                <w:szCs w:val="20"/>
              </w:rPr>
              <w:t>20</w:t>
            </w:r>
          </w:p>
          <w:p w14:paraId="43380DD8" w14:textId="77777777" w:rsidR="00066B86" w:rsidRPr="00471858" w:rsidRDefault="00066B86" w:rsidP="00066B86">
            <w:pPr>
              <w:jc w:val="center"/>
              <w:rPr>
                <w:rFonts w:ascii="Arial" w:hAnsi="Arial" w:cs="Arial"/>
                <w:sz w:val="20"/>
                <w:szCs w:val="20"/>
              </w:rPr>
            </w:pPr>
          </w:p>
        </w:tc>
      </w:tr>
      <w:tr w:rsidR="00066B86" w14:paraId="5CC8BBF7" w14:textId="77777777" w:rsidTr="00066B86">
        <w:tc>
          <w:tcPr>
            <w:tcW w:w="8034" w:type="dxa"/>
            <w:gridSpan w:val="2"/>
          </w:tcPr>
          <w:p w14:paraId="5853BE73" w14:textId="769A2221" w:rsidR="00066B86" w:rsidRPr="00066B86" w:rsidRDefault="00066B86" w:rsidP="00066B86">
            <w:pPr>
              <w:jc w:val="center"/>
              <w:rPr>
                <w:rFonts w:ascii="Arial" w:hAnsi="Arial" w:cs="Arial"/>
                <w:b/>
                <w:sz w:val="20"/>
                <w:szCs w:val="20"/>
              </w:rPr>
            </w:pPr>
            <w:r w:rsidRPr="00066B86">
              <w:rPr>
                <w:rFonts w:ascii="Arial" w:hAnsi="Arial" w:cs="Arial"/>
                <w:b/>
                <w:sz w:val="20"/>
                <w:szCs w:val="20"/>
              </w:rPr>
              <w:t>total</w:t>
            </w:r>
          </w:p>
        </w:tc>
        <w:tc>
          <w:tcPr>
            <w:tcW w:w="1316" w:type="dxa"/>
          </w:tcPr>
          <w:p w14:paraId="1FBE261C" w14:textId="508B038D" w:rsidR="00066B86" w:rsidRPr="00066B86" w:rsidRDefault="00066B86" w:rsidP="00066B86">
            <w:pPr>
              <w:jc w:val="center"/>
              <w:rPr>
                <w:rFonts w:ascii="Arial" w:hAnsi="Arial" w:cs="Arial"/>
                <w:b/>
                <w:sz w:val="20"/>
                <w:szCs w:val="20"/>
              </w:rPr>
            </w:pPr>
            <w:r w:rsidRPr="00066B86">
              <w:rPr>
                <w:rFonts w:ascii="Arial" w:hAnsi="Arial" w:cs="Arial"/>
                <w:b/>
                <w:sz w:val="20"/>
                <w:szCs w:val="20"/>
              </w:rPr>
              <w:t>100</w:t>
            </w:r>
          </w:p>
        </w:tc>
      </w:tr>
    </w:tbl>
    <w:p w14:paraId="637D6434" w14:textId="77777777" w:rsidR="005C29F5" w:rsidRDefault="005C29F5"/>
    <w:p w14:paraId="00141211" w14:textId="3A2DFE71" w:rsidR="0072720B" w:rsidRDefault="0072720B">
      <w:r>
        <w:br w:type="page"/>
      </w:r>
    </w:p>
    <w:p w14:paraId="1D05C17D" w14:textId="1006A63A" w:rsidR="00066B86" w:rsidRDefault="00066B86">
      <w:pPr>
        <w:rPr>
          <w:rFonts w:ascii="Arial" w:hAnsi="Arial" w:cs="Arial"/>
          <w:sz w:val="20"/>
          <w:szCs w:val="20"/>
        </w:rPr>
      </w:pPr>
      <w:r w:rsidRPr="00066B86">
        <w:rPr>
          <w:rFonts w:ascii="Arial" w:hAnsi="Arial" w:cs="Arial"/>
          <w:sz w:val="20"/>
          <w:szCs w:val="20"/>
        </w:rPr>
        <w:lastRenderedPageBreak/>
        <w:t>For</w:t>
      </w:r>
      <w:r>
        <w:rPr>
          <w:rFonts w:ascii="Arial" w:hAnsi="Arial" w:cs="Arial"/>
          <w:sz w:val="20"/>
          <w:szCs w:val="20"/>
        </w:rPr>
        <w:t xml:space="preserve"> additional points</w:t>
      </w:r>
    </w:p>
    <w:p w14:paraId="27DE238D" w14:textId="77777777" w:rsidR="00066B86" w:rsidRDefault="00066B86">
      <w:pPr>
        <w:rPr>
          <w:rFonts w:ascii="Arial" w:hAnsi="Arial" w:cs="Arial"/>
          <w:sz w:val="20"/>
          <w:szCs w:val="20"/>
        </w:rPr>
      </w:pPr>
    </w:p>
    <w:tbl>
      <w:tblPr>
        <w:tblStyle w:val="TableGrid"/>
        <w:tblW w:w="0" w:type="auto"/>
        <w:tblLook w:val="04A0" w:firstRow="1" w:lastRow="0" w:firstColumn="1" w:lastColumn="0" w:noHBand="0" w:noVBand="1"/>
      </w:tblPr>
      <w:tblGrid>
        <w:gridCol w:w="2515"/>
        <w:gridCol w:w="5496"/>
        <w:gridCol w:w="1339"/>
      </w:tblGrid>
      <w:tr w:rsidR="00FE4E9F" w14:paraId="4CA16608" w14:textId="77777777" w:rsidTr="00FE4E9F">
        <w:tc>
          <w:tcPr>
            <w:tcW w:w="2515" w:type="dxa"/>
          </w:tcPr>
          <w:p w14:paraId="170A49CE" w14:textId="15868339" w:rsidR="00CC212A" w:rsidRDefault="00CC212A">
            <w:pPr>
              <w:rPr>
                <w:rFonts w:ascii="Arial" w:hAnsi="Arial" w:cs="Arial"/>
                <w:sz w:val="20"/>
                <w:szCs w:val="20"/>
              </w:rPr>
            </w:pPr>
            <w:r w:rsidRPr="00FC7801">
              <w:rPr>
                <w:rFonts w:ascii="Arial" w:hAnsi="Arial" w:cs="Arial"/>
                <w:b/>
                <w:sz w:val="20"/>
                <w:szCs w:val="20"/>
              </w:rPr>
              <w:t>Item</w:t>
            </w:r>
          </w:p>
        </w:tc>
        <w:tc>
          <w:tcPr>
            <w:tcW w:w="5496" w:type="dxa"/>
          </w:tcPr>
          <w:p w14:paraId="00BE17C4" w14:textId="6464EAFC" w:rsidR="00CC212A" w:rsidRDefault="00CC212A">
            <w:pPr>
              <w:rPr>
                <w:rFonts w:ascii="Arial" w:hAnsi="Arial" w:cs="Arial"/>
                <w:sz w:val="20"/>
                <w:szCs w:val="20"/>
              </w:rPr>
            </w:pPr>
            <w:r w:rsidRPr="00FC7801">
              <w:rPr>
                <w:rFonts w:ascii="Arial" w:hAnsi="Arial" w:cs="Arial"/>
                <w:b/>
                <w:sz w:val="20"/>
                <w:szCs w:val="20"/>
              </w:rPr>
              <w:t>Description</w:t>
            </w:r>
          </w:p>
        </w:tc>
        <w:tc>
          <w:tcPr>
            <w:tcW w:w="1339" w:type="dxa"/>
          </w:tcPr>
          <w:p w14:paraId="17A268F6" w14:textId="0E97C39E" w:rsidR="00CC212A" w:rsidRDefault="00CC212A">
            <w:pPr>
              <w:rPr>
                <w:rFonts w:ascii="Arial" w:hAnsi="Arial" w:cs="Arial"/>
                <w:sz w:val="20"/>
                <w:szCs w:val="20"/>
              </w:rPr>
            </w:pPr>
            <w:r w:rsidRPr="00FC7801">
              <w:rPr>
                <w:rFonts w:ascii="Arial" w:hAnsi="Arial" w:cs="Arial"/>
                <w:b/>
                <w:sz w:val="20"/>
                <w:szCs w:val="20"/>
              </w:rPr>
              <w:t>Points</w:t>
            </w:r>
          </w:p>
        </w:tc>
      </w:tr>
      <w:tr w:rsidR="00FE4E9F" w14:paraId="737FB23C" w14:textId="77777777" w:rsidTr="00FE4E9F">
        <w:tc>
          <w:tcPr>
            <w:tcW w:w="2515" w:type="dxa"/>
          </w:tcPr>
          <w:p w14:paraId="66D41CE1" w14:textId="5CB72C69" w:rsidR="00CC212A" w:rsidRDefault="000244B7">
            <w:pPr>
              <w:rPr>
                <w:rFonts w:ascii="Arial" w:hAnsi="Arial" w:cs="Arial"/>
                <w:sz w:val="20"/>
                <w:szCs w:val="20"/>
              </w:rPr>
            </w:pPr>
            <w:r>
              <w:rPr>
                <w:rFonts w:ascii="Arial" w:hAnsi="Arial" w:cs="Arial"/>
                <w:sz w:val="20"/>
                <w:szCs w:val="20"/>
              </w:rPr>
              <w:t>Assign a specific metal and ancillary ligands</w:t>
            </w:r>
          </w:p>
        </w:tc>
        <w:tc>
          <w:tcPr>
            <w:tcW w:w="5496" w:type="dxa"/>
          </w:tcPr>
          <w:p w14:paraId="7264CF55" w14:textId="742EBB68" w:rsidR="00CC212A" w:rsidRPr="0072720B" w:rsidRDefault="000244B7" w:rsidP="000244B7">
            <w:pPr>
              <w:rPr>
                <w:rFonts w:ascii="Arial" w:hAnsi="Arial" w:cs="Arial"/>
                <w:sz w:val="20"/>
                <w:szCs w:val="20"/>
              </w:rPr>
            </w:pPr>
            <w:r w:rsidRPr="0072720B">
              <w:rPr>
                <w:rFonts w:ascii="Arial" w:hAnsi="Arial" w:cs="Arial"/>
                <w:sz w:val="20"/>
                <w:szCs w:val="20"/>
              </w:rPr>
              <w:t>D</w:t>
            </w:r>
            <w:r w:rsidR="00CC212A" w:rsidRPr="0072720B">
              <w:rPr>
                <w:rFonts w:ascii="Arial" w:hAnsi="Arial" w:cs="Arial"/>
                <w:sz w:val="20"/>
                <w:szCs w:val="20"/>
              </w:rPr>
              <w:t xml:space="preserve">etermine the oxidation state of the metal, the </w:t>
            </w:r>
            <w:r w:rsidR="00CC212A" w:rsidRPr="0072720B">
              <w:rPr>
                <w:rFonts w:ascii="Arial" w:hAnsi="Arial" w:cs="Arial"/>
                <w:i/>
                <w:sz w:val="20"/>
                <w:szCs w:val="20"/>
              </w:rPr>
              <w:t>d</w:t>
            </w:r>
            <w:r w:rsidR="00CC212A" w:rsidRPr="0072720B">
              <w:rPr>
                <w:rFonts w:ascii="Arial" w:hAnsi="Arial" w:cs="Arial"/>
                <w:sz w:val="20"/>
                <w:szCs w:val="20"/>
              </w:rPr>
              <w:t xml:space="preserve">-electron count, the total electron count (metals and ligands) and propose a reasonable structure for </w:t>
            </w:r>
            <w:r w:rsidRPr="0072720B">
              <w:rPr>
                <w:rFonts w:ascii="Arial" w:hAnsi="Arial" w:cs="Arial"/>
                <w:sz w:val="20"/>
                <w:szCs w:val="20"/>
              </w:rPr>
              <w:t>each intermediate</w:t>
            </w:r>
            <w:r w:rsidR="00CC212A" w:rsidRPr="0072720B">
              <w:rPr>
                <w:rFonts w:ascii="Arial" w:hAnsi="Arial" w:cs="Arial"/>
                <w:sz w:val="20"/>
                <w:szCs w:val="20"/>
              </w:rPr>
              <w:t>, clearly depicting the stereochemistry at the metal center</w:t>
            </w:r>
            <w:r w:rsidR="0072720B">
              <w:rPr>
                <w:rFonts w:ascii="Arial" w:hAnsi="Arial" w:cs="Arial"/>
                <w:sz w:val="20"/>
                <w:szCs w:val="20"/>
              </w:rPr>
              <w:t>.</w:t>
            </w:r>
          </w:p>
        </w:tc>
        <w:tc>
          <w:tcPr>
            <w:tcW w:w="1339" w:type="dxa"/>
          </w:tcPr>
          <w:p w14:paraId="2072E9CA" w14:textId="21AEA64E" w:rsidR="00CC212A" w:rsidRDefault="00CC212A">
            <w:pPr>
              <w:rPr>
                <w:rFonts w:ascii="Arial" w:hAnsi="Arial" w:cs="Arial"/>
                <w:sz w:val="20"/>
                <w:szCs w:val="20"/>
              </w:rPr>
            </w:pPr>
            <w:r>
              <w:rPr>
                <w:rFonts w:ascii="Arial" w:hAnsi="Arial" w:cs="Arial"/>
                <w:sz w:val="20"/>
                <w:szCs w:val="20"/>
              </w:rPr>
              <w:t>10</w:t>
            </w:r>
          </w:p>
        </w:tc>
      </w:tr>
      <w:tr w:rsidR="00FE4E9F" w14:paraId="74F95B9A" w14:textId="77777777" w:rsidTr="00FE4E9F">
        <w:tc>
          <w:tcPr>
            <w:tcW w:w="2515" w:type="dxa"/>
          </w:tcPr>
          <w:p w14:paraId="04E5AF6C" w14:textId="4CAF1483" w:rsidR="00CC212A" w:rsidRDefault="000244B7">
            <w:pPr>
              <w:rPr>
                <w:rFonts w:ascii="Arial" w:hAnsi="Arial" w:cs="Arial"/>
                <w:sz w:val="20"/>
                <w:szCs w:val="20"/>
              </w:rPr>
            </w:pPr>
            <w:r>
              <w:rPr>
                <w:rFonts w:ascii="Arial" w:hAnsi="Arial" w:cs="Arial"/>
                <w:sz w:val="20"/>
                <w:szCs w:val="20"/>
              </w:rPr>
              <w:t>Include reference</w:t>
            </w:r>
            <w:r w:rsidR="0072720B">
              <w:rPr>
                <w:rFonts w:ascii="Arial" w:hAnsi="Arial" w:cs="Arial"/>
                <w:sz w:val="20"/>
                <w:szCs w:val="20"/>
              </w:rPr>
              <w:t>(s)</w:t>
            </w:r>
            <w:r>
              <w:rPr>
                <w:rFonts w:ascii="Arial" w:hAnsi="Arial" w:cs="Arial"/>
                <w:sz w:val="20"/>
                <w:szCs w:val="20"/>
              </w:rPr>
              <w:t xml:space="preserve"> from peer-reviewed literature</w:t>
            </w:r>
            <w:r w:rsidR="009A14CA">
              <w:rPr>
                <w:rFonts w:ascii="Arial" w:hAnsi="Arial" w:cs="Arial"/>
                <w:sz w:val="20"/>
                <w:szCs w:val="20"/>
              </w:rPr>
              <w:t xml:space="preserve"> as precedent</w:t>
            </w:r>
            <w:r>
              <w:rPr>
                <w:rFonts w:ascii="Arial" w:hAnsi="Arial" w:cs="Arial"/>
                <w:sz w:val="20"/>
                <w:szCs w:val="20"/>
              </w:rPr>
              <w:t xml:space="preserve"> for a proposed intermediate </w:t>
            </w:r>
          </w:p>
        </w:tc>
        <w:tc>
          <w:tcPr>
            <w:tcW w:w="5496" w:type="dxa"/>
          </w:tcPr>
          <w:p w14:paraId="7A876D04" w14:textId="1CD2FF2B" w:rsidR="00CC212A" w:rsidRDefault="000244B7" w:rsidP="00E365AC">
            <w:pPr>
              <w:rPr>
                <w:rFonts w:ascii="Arial" w:hAnsi="Arial" w:cs="Arial"/>
                <w:sz w:val="20"/>
                <w:szCs w:val="20"/>
              </w:rPr>
            </w:pPr>
            <w:r>
              <w:rPr>
                <w:rFonts w:ascii="Arial" w:hAnsi="Arial" w:cs="Arial"/>
                <w:sz w:val="20"/>
                <w:szCs w:val="20"/>
              </w:rPr>
              <w:t xml:space="preserve">Describe the search process (i.e. </w:t>
            </w:r>
            <w:proofErr w:type="spellStart"/>
            <w:r>
              <w:rPr>
                <w:rFonts w:ascii="Arial" w:hAnsi="Arial" w:cs="Arial"/>
                <w:sz w:val="20"/>
                <w:szCs w:val="20"/>
              </w:rPr>
              <w:t>Scifinder</w:t>
            </w:r>
            <w:proofErr w:type="spellEnd"/>
            <w:r>
              <w:rPr>
                <w:rFonts w:ascii="Arial" w:hAnsi="Arial" w:cs="Arial"/>
                <w:sz w:val="20"/>
                <w:szCs w:val="20"/>
              </w:rPr>
              <w:t xml:space="preserve">, google scholar, </w:t>
            </w:r>
            <w:r w:rsidR="00FE4E9F">
              <w:rPr>
                <w:rFonts w:ascii="Arial" w:hAnsi="Arial" w:cs="Arial"/>
                <w:sz w:val="20"/>
                <w:szCs w:val="20"/>
              </w:rPr>
              <w:t>ACS e-journals</w:t>
            </w:r>
            <w:r w:rsidR="00E365AC">
              <w:rPr>
                <w:rFonts w:ascii="Arial" w:hAnsi="Arial" w:cs="Arial"/>
                <w:sz w:val="20"/>
                <w:szCs w:val="20"/>
              </w:rPr>
              <w:t>, etc.</w:t>
            </w:r>
            <w:r>
              <w:rPr>
                <w:rFonts w:ascii="Arial" w:hAnsi="Arial" w:cs="Arial"/>
                <w:sz w:val="20"/>
                <w:szCs w:val="20"/>
              </w:rPr>
              <w:t>) and the queries used to find</w:t>
            </w:r>
            <w:r w:rsidR="0072720B">
              <w:rPr>
                <w:rFonts w:ascii="Arial" w:hAnsi="Arial" w:cs="Arial"/>
                <w:sz w:val="20"/>
                <w:szCs w:val="20"/>
              </w:rPr>
              <w:t xml:space="preserve"> the literature precedent.  Describe in a short paragraph how the specific reference relates to your proposed process.   </w:t>
            </w:r>
            <w:r>
              <w:rPr>
                <w:rFonts w:ascii="Arial" w:hAnsi="Arial" w:cs="Arial"/>
                <w:sz w:val="20"/>
                <w:szCs w:val="20"/>
              </w:rPr>
              <w:t xml:space="preserve"> </w:t>
            </w:r>
          </w:p>
        </w:tc>
        <w:tc>
          <w:tcPr>
            <w:tcW w:w="1339" w:type="dxa"/>
          </w:tcPr>
          <w:p w14:paraId="386E27CB" w14:textId="442ED2EE" w:rsidR="00CC212A" w:rsidRDefault="00CC212A">
            <w:pPr>
              <w:rPr>
                <w:rFonts w:ascii="Arial" w:hAnsi="Arial" w:cs="Arial"/>
                <w:sz w:val="20"/>
                <w:szCs w:val="20"/>
              </w:rPr>
            </w:pPr>
            <w:r>
              <w:rPr>
                <w:rFonts w:ascii="Arial" w:hAnsi="Arial" w:cs="Arial"/>
                <w:sz w:val="20"/>
                <w:szCs w:val="20"/>
              </w:rPr>
              <w:t>10</w:t>
            </w:r>
          </w:p>
        </w:tc>
      </w:tr>
      <w:tr w:rsidR="00FE4E9F" w14:paraId="2B561D4C" w14:textId="77777777" w:rsidTr="00FE4E9F">
        <w:tc>
          <w:tcPr>
            <w:tcW w:w="2515" w:type="dxa"/>
          </w:tcPr>
          <w:p w14:paraId="378E0E68" w14:textId="4187F1B1" w:rsidR="00CC212A" w:rsidRDefault="000244B7">
            <w:pPr>
              <w:rPr>
                <w:rFonts w:ascii="Arial" w:hAnsi="Arial" w:cs="Arial"/>
                <w:sz w:val="20"/>
                <w:szCs w:val="20"/>
              </w:rPr>
            </w:pPr>
            <w:r>
              <w:rPr>
                <w:rFonts w:ascii="Arial" w:hAnsi="Arial" w:cs="Arial"/>
                <w:sz w:val="20"/>
                <w:szCs w:val="20"/>
              </w:rPr>
              <w:t xml:space="preserve">Estimate overall </w:t>
            </w:r>
            <w:r w:rsidRPr="000244B7">
              <w:rPr>
                <w:rFonts w:ascii="Symbol" w:hAnsi="Symbol" w:cs="Arial"/>
                <w:sz w:val="20"/>
                <w:szCs w:val="20"/>
              </w:rPr>
              <w:t></w:t>
            </w:r>
            <w:r>
              <w:rPr>
                <w:rFonts w:ascii="Arial" w:hAnsi="Arial" w:cs="Arial"/>
                <w:sz w:val="20"/>
                <w:szCs w:val="20"/>
              </w:rPr>
              <w:t>G of the reaction</w:t>
            </w:r>
          </w:p>
        </w:tc>
        <w:tc>
          <w:tcPr>
            <w:tcW w:w="5496" w:type="dxa"/>
          </w:tcPr>
          <w:p w14:paraId="5FCB6A7F" w14:textId="124B5F08" w:rsidR="00CC212A" w:rsidRDefault="000244B7">
            <w:pPr>
              <w:rPr>
                <w:rFonts w:ascii="Arial" w:hAnsi="Arial" w:cs="Arial"/>
                <w:sz w:val="20"/>
                <w:szCs w:val="20"/>
              </w:rPr>
            </w:pPr>
            <w:r>
              <w:rPr>
                <w:rFonts w:ascii="Arial" w:hAnsi="Arial" w:cs="Arial"/>
                <w:sz w:val="20"/>
                <w:szCs w:val="20"/>
              </w:rPr>
              <w:t>You may us</w:t>
            </w:r>
            <w:r w:rsidR="0072720B">
              <w:rPr>
                <w:rFonts w:ascii="Arial" w:hAnsi="Arial" w:cs="Arial"/>
                <w:sz w:val="20"/>
                <w:szCs w:val="20"/>
              </w:rPr>
              <w:t xml:space="preserve">e tabulated bond dissociation energies to estimate the overall enthalpy.  You may make reasonable assumptions about the entropy of your balanced chemical reactions.  Ideally, </w:t>
            </w:r>
            <w:r w:rsidR="0072720B" w:rsidRPr="000244B7">
              <w:rPr>
                <w:rFonts w:ascii="Symbol" w:hAnsi="Symbol" w:cs="Arial"/>
                <w:sz w:val="20"/>
                <w:szCs w:val="20"/>
              </w:rPr>
              <w:t></w:t>
            </w:r>
            <w:r w:rsidR="0072720B">
              <w:rPr>
                <w:rFonts w:ascii="Arial" w:hAnsi="Arial" w:cs="Arial"/>
                <w:sz w:val="20"/>
                <w:szCs w:val="20"/>
              </w:rPr>
              <w:t>G</w:t>
            </w:r>
            <w:r w:rsidR="0072720B" w:rsidRPr="0072720B">
              <w:rPr>
                <w:rFonts w:ascii="Arial" w:hAnsi="Arial" w:cs="Arial"/>
                <w:sz w:val="20"/>
                <w:szCs w:val="20"/>
                <w:vertAlign w:val="subscript"/>
              </w:rPr>
              <w:t>f</w:t>
            </w:r>
            <w:r w:rsidR="0072720B">
              <w:rPr>
                <w:rFonts w:ascii="Arial" w:hAnsi="Arial" w:cs="Arial"/>
                <w:sz w:val="20"/>
                <w:szCs w:val="20"/>
              </w:rPr>
              <w:t xml:space="preserve"> values for the products and the reactants can be used to calculate the overall </w:t>
            </w:r>
            <w:r w:rsidR="0072720B" w:rsidRPr="000244B7">
              <w:rPr>
                <w:rFonts w:ascii="Symbol" w:hAnsi="Symbol" w:cs="Arial"/>
                <w:sz w:val="20"/>
                <w:szCs w:val="20"/>
              </w:rPr>
              <w:t></w:t>
            </w:r>
            <w:r w:rsidR="0072720B">
              <w:rPr>
                <w:rFonts w:ascii="Arial" w:hAnsi="Arial" w:cs="Arial"/>
                <w:sz w:val="20"/>
                <w:szCs w:val="20"/>
              </w:rPr>
              <w:t xml:space="preserve">G of the reaction.   </w:t>
            </w:r>
          </w:p>
        </w:tc>
        <w:tc>
          <w:tcPr>
            <w:tcW w:w="1339" w:type="dxa"/>
          </w:tcPr>
          <w:p w14:paraId="19C16541" w14:textId="2633AE4A" w:rsidR="00CC212A" w:rsidRDefault="00CC212A">
            <w:pPr>
              <w:rPr>
                <w:rFonts w:ascii="Arial" w:hAnsi="Arial" w:cs="Arial"/>
                <w:sz w:val="20"/>
                <w:szCs w:val="20"/>
              </w:rPr>
            </w:pPr>
            <w:r>
              <w:rPr>
                <w:rFonts w:ascii="Arial" w:hAnsi="Arial" w:cs="Arial"/>
                <w:sz w:val="20"/>
                <w:szCs w:val="20"/>
              </w:rPr>
              <w:t>10</w:t>
            </w:r>
          </w:p>
        </w:tc>
      </w:tr>
    </w:tbl>
    <w:p w14:paraId="6A23C16B" w14:textId="77878CDB" w:rsidR="00066B86" w:rsidRDefault="00066B86">
      <w:pPr>
        <w:rPr>
          <w:rFonts w:ascii="Arial" w:hAnsi="Arial" w:cs="Arial"/>
          <w:sz w:val="20"/>
          <w:szCs w:val="20"/>
        </w:rPr>
      </w:pPr>
    </w:p>
    <w:p w14:paraId="7089651C" w14:textId="77777777" w:rsidR="0072720B" w:rsidRDefault="0072720B">
      <w:pPr>
        <w:rPr>
          <w:rFonts w:ascii="Arial" w:hAnsi="Arial" w:cs="Arial"/>
          <w:sz w:val="20"/>
          <w:szCs w:val="20"/>
        </w:rPr>
      </w:pPr>
    </w:p>
    <w:p w14:paraId="61F8CDA5" w14:textId="77777777" w:rsidR="0072720B" w:rsidRPr="00066B86" w:rsidRDefault="0072720B">
      <w:pPr>
        <w:rPr>
          <w:rFonts w:ascii="Arial" w:hAnsi="Arial" w:cs="Arial"/>
          <w:sz w:val="20"/>
          <w:szCs w:val="20"/>
        </w:rPr>
      </w:pPr>
    </w:p>
    <w:sectPr w:rsidR="0072720B" w:rsidRPr="00066B86" w:rsidSect="0021134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A7B1A" w14:textId="77777777" w:rsidR="00792D6F" w:rsidRDefault="00792D6F" w:rsidP="00471858">
      <w:r>
        <w:separator/>
      </w:r>
    </w:p>
  </w:endnote>
  <w:endnote w:type="continuationSeparator" w:id="0">
    <w:p w14:paraId="5553307D" w14:textId="77777777" w:rsidR="00792D6F" w:rsidRDefault="00792D6F" w:rsidP="00471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D3DEC" w14:textId="77777777" w:rsidR="0072720B" w:rsidRDefault="0072720B" w:rsidP="00F56AF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A8AC0E" w14:textId="77777777" w:rsidR="0072720B" w:rsidRDefault="00727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BA99E" w14:textId="77777777" w:rsidR="0072720B" w:rsidRDefault="0072720B" w:rsidP="00F56AF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192">
      <w:rPr>
        <w:rStyle w:val="PageNumber"/>
        <w:noProof/>
      </w:rPr>
      <w:t>1</w:t>
    </w:r>
    <w:r>
      <w:rPr>
        <w:rStyle w:val="PageNumber"/>
      </w:rPr>
      <w:fldChar w:fldCharType="end"/>
    </w:r>
  </w:p>
  <w:p w14:paraId="32861977" w14:textId="77777777" w:rsidR="0072720B" w:rsidRDefault="007272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83B27" w14:textId="77777777" w:rsidR="009558E2" w:rsidRDefault="00955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946BC" w14:textId="77777777" w:rsidR="00792D6F" w:rsidRDefault="00792D6F" w:rsidP="00471858">
      <w:r>
        <w:separator/>
      </w:r>
    </w:p>
  </w:footnote>
  <w:footnote w:type="continuationSeparator" w:id="0">
    <w:p w14:paraId="40F85CCB" w14:textId="77777777" w:rsidR="00792D6F" w:rsidRDefault="00792D6F" w:rsidP="00471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D6B50" w14:textId="77777777" w:rsidR="009558E2" w:rsidRDefault="00955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444F8" w14:textId="77777777" w:rsidR="009558E2" w:rsidRDefault="009558E2" w:rsidP="009558E2">
    <w:pPr>
      <w:rPr>
        <w:sz w:val="24"/>
        <w:szCs w:val="24"/>
      </w:rPr>
    </w:pPr>
    <w:r>
      <w:t>Created by [</w:t>
    </w:r>
    <w:proofErr w:type="spellStart"/>
    <w:r>
      <w:t>Denyce</w:t>
    </w:r>
    <w:proofErr w:type="spellEnd"/>
    <w:r>
      <w:t xml:space="preserve"> K. </w:t>
    </w:r>
    <w:proofErr w:type="spellStart"/>
    <w:r>
      <w:t>Wicht</w:t>
    </w:r>
    <w:proofErr w:type="spellEnd"/>
    <w:r>
      <w:t xml:space="preserve">, Suffolk University, dwicht@suffolk.edu] and posted on </w:t>
    </w:r>
    <w:proofErr w:type="spellStart"/>
    <w:r>
      <w:t>VIPEr</w:t>
    </w:r>
    <w:proofErr w:type="spellEnd"/>
    <w:r>
      <w:t> </w:t>
    </w:r>
    <w:hyperlink r:id="rId1" w:history="1">
      <w:r>
        <w:rPr>
          <w:rStyle w:val="Hyperlink"/>
        </w:rPr>
        <w:t>(www.ionicviper.org)</w:t>
      </w:r>
    </w:hyperlink>
    <w:r>
      <w:t> on [June 5, 2019], Copyright [</w:t>
    </w:r>
    <w:proofErr w:type="spellStart"/>
    <w:r>
      <w:t>Denyce</w:t>
    </w:r>
    <w:proofErr w:type="spellEnd"/>
    <w:r>
      <w:t xml:space="preserve"> K. </w:t>
    </w:r>
    <w:proofErr w:type="spellStart"/>
    <w:r>
      <w:t>Wicht</w:t>
    </w:r>
    <w:proofErr w:type="spellEnd"/>
    <w:r>
      <w:t>, 2019]. This work is licensed under the Creative Commons [Attribution-</w:t>
    </w:r>
    <w:proofErr w:type="gramStart"/>
    <w:r>
      <w:t>Non Commercial</w:t>
    </w:r>
    <w:proofErr w:type="gramEnd"/>
    <w:r>
      <w:t xml:space="preserve">-Share Alike] License. To view a copy of this </w:t>
    </w:r>
    <w:proofErr w:type="gramStart"/>
    <w:r>
      <w:t>license</w:t>
    </w:r>
    <w:proofErr w:type="gramEnd"/>
    <w:r>
      <w:t xml:space="preserve"> visit </w:t>
    </w:r>
    <w:hyperlink r:id="rId2" w:history="1">
      <w:r>
        <w:rPr>
          <w:rStyle w:val="Hyperlink"/>
        </w:rPr>
        <w:t>http://creativecommons.org/about/license/</w:t>
      </w:r>
    </w:hyperlink>
  </w:p>
  <w:p w14:paraId="3669E6E8" w14:textId="77777777" w:rsidR="009558E2" w:rsidRDefault="009558E2">
    <w:pPr>
      <w:pStyle w:val="Header"/>
    </w:pPr>
    <w:bookmarkStart w:id="2" w:name="_GoBack"/>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0ABF4" w14:textId="77777777" w:rsidR="009558E2" w:rsidRDefault="009558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752"/>
    <w:rsid w:val="000244B7"/>
    <w:rsid w:val="00066B86"/>
    <w:rsid w:val="001E1E85"/>
    <w:rsid w:val="00211340"/>
    <w:rsid w:val="004270DB"/>
    <w:rsid w:val="00471858"/>
    <w:rsid w:val="005B3A6B"/>
    <w:rsid w:val="005C29F5"/>
    <w:rsid w:val="00600752"/>
    <w:rsid w:val="00611BA0"/>
    <w:rsid w:val="0072720B"/>
    <w:rsid w:val="00792D6F"/>
    <w:rsid w:val="008A7ACF"/>
    <w:rsid w:val="009558E2"/>
    <w:rsid w:val="009A14CA"/>
    <w:rsid w:val="00A10DBF"/>
    <w:rsid w:val="00B62192"/>
    <w:rsid w:val="00CC212A"/>
    <w:rsid w:val="00D10764"/>
    <w:rsid w:val="00E365AC"/>
    <w:rsid w:val="00FC7801"/>
    <w:rsid w:val="00FD0462"/>
    <w:rsid w:val="00FE4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77C5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0752"/>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00752"/>
    <w:pPr>
      <w:widowControl w:val="0"/>
    </w:pPr>
    <w:rPr>
      <w:rFonts w:ascii="Arial" w:eastAsia="Times New Roman" w:hAnsi="Arial" w:cs="Arial"/>
      <w:i/>
      <w:iCs/>
      <w:snapToGrid w:val="0"/>
      <w:sz w:val="24"/>
      <w:szCs w:val="20"/>
    </w:rPr>
  </w:style>
  <w:style w:type="character" w:customStyle="1" w:styleId="BodyTextChar">
    <w:name w:val="Body Text Char"/>
    <w:basedOn w:val="DefaultParagraphFont"/>
    <w:link w:val="BodyText"/>
    <w:rsid w:val="00600752"/>
    <w:rPr>
      <w:rFonts w:ascii="Arial" w:eastAsia="Times New Roman" w:hAnsi="Arial" w:cs="Arial"/>
      <w:i/>
      <w:iCs/>
      <w:snapToGrid w:val="0"/>
      <w:szCs w:val="20"/>
    </w:rPr>
  </w:style>
  <w:style w:type="table" w:styleId="TableGrid">
    <w:name w:val="Table Grid"/>
    <w:basedOn w:val="TableNormal"/>
    <w:uiPriority w:val="39"/>
    <w:rsid w:val="00471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720B"/>
    <w:pPr>
      <w:tabs>
        <w:tab w:val="center" w:pos="4680"/>
        <w:tab w:val="right" w:pos="9360"/>
      </w:tabs>
    </w:pPr>
  </w:style>
  <w:style w:type="character" w:customStyle="1" w:styleId="HeaderChar">
    <w:name w:val="Header Char"/>
    <w:basedOn w:val="DefaultParagraphFont"/>
    <w:link w:val="Header"/>
    <w:uiPriority w:val="99"/>
    <w:rsid w:val="0072720B"/>
    <w:rPr>
      <w:rFonts w:ascii="Calibri" w:eastAsia="Calibri" w:hAnsi="Calibri" w:cs="Times New Roman"/>
      <w:sz w:val="22"/>
      <w:szCs w:val="22"/>
    </w:rPr>
  </w:style>
  <w:style w:type="paragraph" w:styleId="Footer">
    <w:name w:val="footer"/>
    <w:basedOn w:val="Normal"/>
    <w:link w:val="FooterChar"/>
    <w:uiPriority w:val="99"/>
    <w:unhideWhenUsed/>
    <w:rsid w:val="0072720B"/>
    <w:pPr>
      <w:tabs>
        <w:tab w:val="center" w:pos="4680"/>
        <w:tab w:val="right" w:pos="9360"/>
      </w:tabs>
    </w:pPr>
  </w:style>
  <w:style w:type="character" w:customStyle="1" w:styleId="FooterChar">
    <w:name w:val="Footer Char"/>
    <w:basedOn w:val="DefaultParagraphFont"/>
    <w:link w:val="Footer"/>
    <w:uiPriority w:val="99"/>
    <w:rsid w:val="0072720B"/>
    <w:rPr>
      <w:rFonts w:ascii="Calibri" w:eastAsia="Calibri" w:hAnsi="Calibri" w:cs="Times New Roman"/>
      <w:sz w:val="22"/>
      <w:szCs w:val="22"/>
    </w:rPr>
  </w:style>
  <w:style w:type="character" w:styleId="PageNumber">
    <w:name w:val="page number"/>
    <w:basedOn w:val="DefaultParagraphFont"/>
    <w:uiPriority w:val="99"/>
    <w:semiHidden/>
    <w:unhideWhenUsed/>
    <w:rsid w:val="0072720B"/>
  </w:style>
  <w:style w:type="character" w:styleId="Hyperlink">
    <w:name w:val="Hyperlink"/>
    <w:basedOn w:val="DefaultParagraphFont"/>
    <w:uiPriority w:val="99"/>
    <w:semiHidden/>
    <w:unhideWhenUsed/>
    <w:rsid w:val="009558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561500">
      <w:bodyDiv w:val="1"/>
      <w:marLeft w:val="0"/>
      <w:marRight w:val="0"/>
      <w:marTop w:val="0"/>
      <w:marBottom w:val="0"/>
      <w:divBdr>
        <w:top w:val="none" w:sz="0" w:space="0" w:color="auto"/>
        <w:left w:val="none" w:sz="0" w:space="0" w:color="auto"/>
        <w:bottom w:val="none" w:sz="0" w:space="0" w:color="auto"/>
        <w:right w:val="none" w:sz="0" w:space="0" w:color="auto"/>
      </w:divBdr>
    </w:div>
    <w:div w:id="2116703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creativecommons.org/about/license/" TargetMode="External"/><Relationship Id="rId1" Type="http://schemas.openxmlformats.org/officeDocument/2006/relationships/hyperlink" Target="http://www.ionicvip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2019-06-05T15:33:00Z</dcterms:created>
  <dcterms:modified xsi:type="dcterms:W3CDTF">2019-06-05T15:33:00Z</dcterms:modified>
</cp:coreProperties>
</file>