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1047A" w14:textId="77777777" w:rsidR="00FB3F8F" w:rsidRDefault="001611A7">
      <w:pPr>
        <w:pStyle w:val="normal0"/>
      </w:pPr>
      <w:r>
        <w:t xml:space="preserve">Literature Discussion of </w:t>
      </w:r>
      <w:r>
        <w:rPr>
          <w:i/>
        </w:rPr>
        <w:t>Organometallics</w:t>
      </w:r>
    </w:p>
    <w:p w14:paraId="4F857258" w14:textId="77777777" w:rsidR="00FB3F8F" w:rsidRDefault="001611A7">
      <w:pPr>
        <w:pStyle w:val="normal0"/>
      </w:pPr>
      <w:r>
        <w:t xml:space="preserve">Dorsey, C.L. and </w:t>
      </w:r>
      <w:proofErr w:type="spellStart"/>
      <w:r>
        <w:t>Gabbai</w:t>
      </w:r>
      <w:proofErr w:type="spellEnd"/>
      <w:r>
        <w:t xml:space="preserve">, F.P. </w:t>
      </w:r>
      <w:r>
        <w:rPr>
          <w:i/>
        </w:rPr>
        <w:t>Organometallics</w:t>
      </w:r>
      <w:r>
        <w:t xml:space="preserve"> </w:t>
      </w:r>
      <w:r>
        <w:rPr>
          <w:b/>
        </w:rPr>
        <w:t>2008,</w:t>
      </w:r>
      <w:r>
        <w:t xml:space="preserve"> </w:t>
      </w:r>
      <w:r>
        <w:rPr>
          <w:i/>
        </w:rPr>
        <w:t>27,</w:t>
      </w:r>
      <w:r>
        <w:t xml:space="preserve"> 3065-3069</w:t>
      </w:r>
    </w:p>
    <w:p w14:paraId="4D807262" w14:textId="77777777" w:rsidR="00FB3F8F" w:rsidRDefault="00FB3F8F">
      <w:pPr>
        <w:pStyle w:val="normal0"/>
      </w:pPr>
    </w:p>
    <w:p w14:paraId="53B10054" w14:textId="77777777" w:rsidR="00FB3F8F" w:rsidRDefault="001611A7">
      <w:pPr>
        <w:pStyle w:val="normal0"/>
      </w:pPr>
      <w:r>
        <w:t>Learning Goals:</w:t>
      </w:r>
    </w:p>
    <w:p w14:paraId="4866717A" w14:textId="77777777" w:rsidR="00FB3F8F" w:rsidRDefault="001611A7">
      <w:pPr>
        <w:pStyle w:val="normal0"/>
      </w:pPr>
      <w:r>
        <w:t>Students will be able to...</w:t>
      </w:r>
    </w:p>
    <w:p w14:paraId="1D1C42CB" w14:textId="77777777" w:rsidR="00FB3F8F" w:rsidRDefault="001611A7">
      <w:pPr>
        <w:pStyle w:val="normal0"/>
        <w:numPr>
          <w:ilvl w:val="0"/>
          <w:numId w:val="10"/>
        </w:numPr>
        <w:ind w:hanging="360"/>
        <w:contextualSpacing/>
      </w:pPr>
      <w:r>
        <w:t xml:space="preserve">Define an </w:t>
      </w:r>
      <w:proofErr w:type="spellStart"/>
      <w:r>
        <w:t>agostic</w:t>
      </w:r>
      <w:proofErr w:type="spellEnd"/>
      <w:r>
        <w:t xml:space="preserve"> interaction and relate it to other types of bonding.</w:t>
      </w:r>
    </w:p>
    <w:p w14:paraId="603B27AE" w14:textId="77777777" w:rsidR="00FB3F8F" w:rsidRDefault="001611A7">
      <w:pPr>
        <w:pStyle w:val="normal0"/>
        <w:numPr>
          <w:ilvl w:val="0"/>
          <w:numId w:val="10"/>
        </w:numPr>
        <w:ind w:hanging="360"/>
        <w:contextualSpacing/>
      </w:pPr>
      <w:r>
        <w:t xml:space="preserve">Describe how the </w:t>
      </w:r>
      <w:proofErr w:type="spellStart"/>
      <w:r>
        <w:t>agostic</w:t>
      </w:r>
      <w:proofErr w:type="spellEnd"/>
      <w:r>
        <w:t xml:space="preserve"> interaction affects the coordination geometry of a Lewis acidic atom.</w:t>
      </w:r>
    </w:p>
    <w:p w14:paraId="586E386B" w14:textId="77777777" w:rsidR="00FB3F8F" w:rsidRDefault="001611A7">
      <w:pPr>
        <w:pStyle w:val="normal0"/>
        <w:numPr>
          <w:ilvl w:val="0"/>
          <w:numId w:val="10"/>
        </w:numPr>
        <w:ind w:hanging="360"/>
        <w:contextualSpacing/>
      </w:pPr>
      <w:r>
        <w:t xml:space="preserve">Provide examples of how the presence of an </w:t>
      </w:r>
      <w:proofErr w:type="spellStart"/>
      <w:r>
        <w:t>agostic</w:t>
      </w:r>
      <w:proofErr w:type="spellEnd"/>
      <w:r>
        <w:t xml:space="preserve"> interaction can be determined experimentally and through computational methods.</w:t>
      </w:r>
    </w:p>
    <w:p w14:paraId="17774487" w14:textId="77777777" w:rsidR="00FB3F8F" w:rsidRDefault="001611A7">
      <w:pPr>
        <w:pStyle w:val="normal0"/>
        <w:numPr>
          <w:ilvl w:val="0"/>
          <w:numId w:val="10"/>
        </w:numPr>
        <w:ind w:hanging="360"/>
        <w:contextualSpacing/>
      </w:pPr>
      <w:r>
        <w:t>Differentiate between computational methods in terms of the information they can provide.</w:t>
      </w:r>
    </w:p>
    <w:p w14:paraId="558CB8D9" w14:textId="77777777" w:rsidR="00FB3F8F" w:rsidRDefault="001611A7">
      <w:pPr>
        <w:pStyle w:val="normal0"/>
        <w:numPr>
          <w:ilvl w:val="0"/>
          <w:numId w:val="10"/>
        </w:numPr>
        <w:ind w:hanging="360"/>
        <w:contextualSpacing/>
      </w:pPr>
      <w:r>
        <w:t>Find related sources of information to aid in comprehension of the concepts in the article.</w:t>
      </w:r>
    </w:p>
    <w:p w14:paraId="129C3374" w14:textId="76FD46E3" w:rsidR="00FB3F8F" w:rsidRDefault="00FB3F8F" w:rsidP="00BF1EE9">
      <w:pPr>
        <w:pStyle w:val="normal0"/>
        <w:ind w:left="720"/>
        <w:contextualSpacing/>
      </w:pPr>
    </w:p>
    <w:p w14:paraId="0D6E9BB8" w14:textId="77777777" w:rsidR="00FB3F8F" w:rsidRDefault="00FB3F8F">
      <w:pPr>
        <w:pStyle w:val="normal0"/>
      </w:pPr>
    </w:p>
    <w:p w14:paraId="6758AC9F" w14:textId="77777777" w:rsidR="00FB3F8F" w:rsidRDefault="00FB3F8F">
      <w:pPr>
        <w:pStyle w:val="normal0"/>
      </w:pPr>
    </w:p>
    <w:p w14:paraId="4FE3343D" w14:textId="77777777" w:rsidR="00FB3F8F" w:rsidRDefault="001611A7">
      <w:pPr>
        <w:pStyle w:val="normal0"/>
      </w:pPr>
      <w:r>
        <w:t>BONDING</w:t>
      </w:r>
    </w:p>
    <w:p w14:paraId="5A57F840" w14:textId="77777777" w:rsidR="00FB3F8F" w:rsidRDefault="00FB3F8F">
      <w:pPr>
        <w:pStyle w:val="normal0"/>
      </w:pPr>
    </w:p>
    <w:p w14:paraId="7BDBA542" w14:textId="77777777" w:rsidR="00FB3F8F" w:rsidRDefault="001611A7" w:rsidP="007669C4">
      <w:pPr>
        <w:pStyle w:val="normal0"/>
        <w:numPr>
          <w:ilvl w:val="0"/>
          <w:numId w:val="23"/>
        </w:numPr>
        <w:contextualSpacing/>
      </w:pPr>
      <w:r>
        <w:t xml:space="preserve">Define an </w:t>
      </w:r>
      <w:proofErr w:type="spellStart"/>
      <w:r>
        <w:t>agostic</w:t>
      </w:r>
      <w:proofErr w:type="spellEnd"/>
      <w:r>
        <w:t xml:space="preserve"> interaction. </w:t>
      </w:r>
    </w:p>
    <w:p w14:paraId="345FD867" w14:textId="77777777" w:rsidR="00FB3F8F" w:rsidRDefault="00FB3F8F">
      <w:pPr>
        <w:pStyle w:val="normal0"/>
      </w:pPr>
    </w:p>
    <w:p w14:paraId="5BFDB1F8" w14:textId="77777777" w:rsidR="00FB3F8F" w:rsidRDefault="001611A7" w:rsidP="007669C4">
      <w:pPr>
        <w:pStyle w:val="normal0"/>
        <w:numPr>
          <w:ilvl w:val="0"/>
          <w:numId w:val="23"/>
        </w:numPr>
        <w:contextualSpacing/>
      </w:pPr>
      <w:r>
        <w:t xml:space="preserve">Compare an </w:t>
      </w:r>
      <w:proofErr w:type="spellStart"/>
      <w:r>
        <w:t>agostic</w:t>
      </w:r>
      <w:proofErr w:type="spellEnd"/>
      <w:r>
        <w:t xml:space="preserve"> interaction with hydrogen bonding. </w:t>
      </w:r>
    </w:p>
    <w:p w14:paraId="2EA16D08" w14:textId="77777777" w:rsidR="00FB3F8F" w:rsidRDefault="00FB3F8F">
      <w:pPr>
        <w:pStyle w:val="normal0"/>
        <w:rPr>
          <w:i/>
        </w:rPr>
      </w:pPr>
    </w:p>
    <w:p w14:paraId="01E0A201" w14:textId="72A29AFD" w:rsidR="00FB3F8F" w:rsidRDefault="001611A7" w:rsidP="007669C4">
      <w:pPr>
        <w:pStyle w:val="normal0"/>
        <w:numPr>
          <w:ilvl w:val="0"/>
          <w:numId w:val="23"/>
        </w:numPr>
        <w:contextualSpacing/>
      </w:pPr>
      <w:r>
        <w:t xml:space="preserve">Compare the Si-H interaction </w:t>
      </w:r>
      <w:r w:rsidR="0002228C">
        <w:t>(</w:t>
      </w:r>
      <w:r w:rsidR="00FE000F">
        <w:t>bonding</w:t>
      </w:r>
      <w:r w:rsidR="0002228C">
        <w:t xml:space="preserve">) </w:t>
      </w:r>
      <w:r>
        <w:t xml:space="preserve">in this paper with the bonding in </w:t>
      </w:r>
      <w:proofErr w:type="spellStart"/>
      <w:r>
        <w:t>diborane</w:t>
      </w:r>
      <w:proofErr w:type="spellEnd"/>
      <w:r>
        <w:t xml:space="preserve">. </w:t>
      </w:r>
      <w:bookmarkStart w:id="0" w:name="_GoBack"/>
      <w:bookmarkEnd w:id="0"/>
    </w:p>
    <w:p w14:paraId="21B3A887" w14:textId="77777777" w:rsidR="00FB3F8F" w:rsidRDefault="00FB3F8F">
      <w:pPr>
        <w:pStyle w:val="normal0"/>
        <w:rPr>
          <w:i/>
        </w:rPr>
      </w:pPr>
    </w:p>
    <w:p w14:paraId="04550450" w14:textId="77777777" w:rsidR="00FB3F8F" w:rsidRDefault="001611A7" w:rsidP="007669C4">
      <w:pPr>
        <w:pStyle w:val="normal0"/>
        <w:numPr>
          <w:ilvl w:val="0"/>
          <w:numId w:val="23"/>
        </w:numPr>
        <w:contextualSpacing/>
      </w:pPr>
      <w:r>
        <w:t xml:space="preserve">The crystal structure finds that the distance between the hydride and the silicon atoms is 2.32(2) Angstroms “which is well within </w:t>
      </w:r>
      <w:proofErr w:type="gramStart"/>
      <w:r>
        <w:t xml:space="preserve">the </w:t>
      </w:r>
      <w:proofErr w:type="spellStart"/>
      <w:r>
        <w:t>the</w:t>
      </w:r>
      <w:proofErr w:type="spellEnd"/>
      <w:proofErr w:type="gramEnd"/>
      <w:r>
        <w:t xml:space="preserve"> sum of the van der Waals radii of the two elements”. What are the van der Waals radii of silicon and hydrogen and how does the sum compare to the value from the text? Why is this important to defining the interaction between the silicon and hydride as an </w:t>
      </w:r>
      <w:proofErr w:type="spellStart"/>
      <w:r>
        <w:t>agostic</w:t>
      </w:r>
      <w:proofErr w:type="spellEnd"/>
      <w:r>
        <w:t xml:space="preserve"> interaction?</w:t>
      </w:r>
    </w:p>
    <w:p w14:paraId="4C931D32" w14:textId="77777777" w:rsidR="00FB3F8F" w:rsidRDefault="00FB3F8F">
      <w:pPr>
        <w:pStyle w:val="normal0"/>
      </w:pPr>
    </w:p>
    <w:p w14:paraId="42D3E07B" w14:textId="77777777" w:rsidR="00FB3F8F" w:rsidRDefault="001611A7" w:rsidP="007669C4">
      <w:pPr>
        <w:pStyle w:val="normal0"/>
        <w:numPr>
          <w:ilvl w:val="0"/>
          <w:numId w:val="23"/>
        </w:numPr>
        <w:contextualSpacing/>
      </w:pPr>
      <w:r>
        <w:t xml:space="preserve">The paper states that this </w:t>
      </w:r>
      <w:proofErr w:type="spellStart"/>
      <w:r>
        <w:t>agostic</w:t>
      </w:r>
      <w:proofErr w:type="spellEnd"/>
      <w:r>
        <w:t xml:space="preserve"> interaction is weaker than the classical </w:t>
      </w:r>
      <w:proofErr w:type="spellStart"/>
      <w:r>
        <w:t>agostic</w:t>
      </w:r>
      <w:proofErr w:type="spellEnd"/>
      <w:r>
        <w:t xml:space="preserve"> interactions because of the absence of </w:t>
      </w:r>
      <w:proofErr w:type="gramStart"/>
      <w:r>
        <w:t>back-bonding</w:t>
      </w:r>
      <w:proofErr w:type="gramEnd"/>
      <w:r>
        <w:t xml:space="preserve">. What is </w:t>
      </w:r>
      <w:proofErr w:type="gramStart"/>
      <w:r>
        <w:t>back-bonding</w:t>
      </w:r>
      <w:proofErr w:type="gramEnd"/>
      <w:r>
        <w:t xml:space="preserve"> and why how does it strengthen a bond. Why is back-bonding not possible in an interaction with silicon?</w:t>
      </w:r>
    </w:p>
    <w:p w14:paraId="555795F0" w14:textId="77777777" w:rsidR="00FB3F8F" w:rsidRDefault="00FB3F8F">
      <w:pPr>
        <w:pStyle w:val="normal0"/>
      </w:pPr>
    </w:p>
    <w:p w14:paraId="1C200E6D" w14:textId="77777777" w:rsidR="00FB3F8F" w:rsidRDefault="001611A7" w:rsidP="007669C4">
      <w:pPr>
        <w:pStyle w:val="normal0"/>
        <w:numPr>
          <w:ilvl w:val="0"/>
          <w:numId w:val="23"/>
        </w:numPr>
        <w:contextualSpacing/>
      </w:pPr>
      <w:r>
        <w:t>Identify the donor-acceptor interactions in R</w:t>
      </w:r>
      <w:r>
        <w:rPr>
          <w:vertAlign w:val="subscript"/>
        </w:rPr>
        <w:t>3</w:t>
      </w:r>
      <w:r>
        <w:rPr>
          <w:rFonts w:ascii="Arial Unicode MS" w:eastAsia="Arial Unicode MS" w:hAnsi="Arial Unicode MS" w:cs="Arial Unicode MS"/>
        </w:rPr>
        <w:t>C-H→SiFR</w:t>
      </w:r>
      <w:r>
        <w:rPr>
          <w:vertAlign w:val="subscript"/>
        </w:rPr>
        <w:t>3</w:t>
      </w:r>
      <w:r>
        <w:t xml:space="preserve">? </w:t>
      </w:r>
    </w:p>
    <w:p w14:paraId="14D63734" w14:textId="77777777" w:rsidR="00FB3F8F" w:rsidRDefault="00FB3F8F">
      <w:pPr>
        <w:pStyle w:val="normal0"/>
      </w:pPr>
    </w:p>
    <w:p w14:paraId="791083EE" w14:textId="77777777" w:rsidR="00FB3F8F" w:rsidRDefault="00FB3F8F">
      <w:pPr>
        <w:pStyle w:val="normal0"/>
      </w:pPr>
    </w:p>
    <w:p w14:paraId="09A22A97" w14:textId="77777777" w:rsidR="00FB3F8F" w:rsidRDefault="00FB3F8F">
      <w:pPr>
        <w:pStyle w:val="normal0"/>
      </w:pPr>
    </w:p>
    <w:p w14:paraId="2D489057" w14:textId="77777777" w:rsidR="00FB3F8F" w:rsidRDefault="001611A7">
      <w:pPr>
        <w:pStyle w:val="normal0"/>
      </w:pPr>
      <w:r>
        <w:lastRenderedPageBreak/>
        <w:t>STRUCTURE</w:t>
      </w:r>
    </w:p>
    <w:p w14:paraId="53D616E5" w14:textId="77777777" w:rsidR="00FB3F8F" w:rsidRDefault="00FB3F8F">
      <w:pPr>
        <w:pStyle w:val="normal0"/>
      </w:pPr>
    </w:p>
    <w:p w14:paraId="57393F5C" w14:textId="77777777" w:rsidR="00FB3F8F" w:rsidRDefault="001611A7" w:rsidP="007669C4">
      <w:pPr>
        <w:pStyle w:val="normal0"/>
        <w:numPr>
          <w:ilvl w:val="0"/>
          <w:numId w:val="24"/>
        </w:numPr>
        <w:contextualSpacing/>
      </w:pPr>
      <w:r>
        <w:t xml:space="preserve">How were the crystals obtained that were used for structure determination?  Briefly explain the physical processes behind these techniques.  </w:t>
      </w:r>
    </w:p>
    <w:p w14:paraId="4A40830A" w14:textId="77777777" w:rsidR="00FB3F8F" w:rsidRDefault="00FB3F8F">
      <w:pPr>
        <w:pStyle w:val="normal0"/>
        <w:rPr>
          <w:i/>
        </w:rPr>
      </w:pPr>
    </w:p>
    <w:p w14:paraId="27EFEF93" w14:textId="77777777" w:rsidR="00FB3F8F" w:rsidRDefault="001611A7" w:rsidP="007669C4">
      <w:pPr>
        <w:pStyle w:val="normal0"/>
        <w:numPr>
          <w:ilvl w:val="0"/>
          <w:numId w:val="24"/>
        </w:numPr>
        <w:contextualSpacing/>
      </w:pPr>
      <w:r>
        <w:t xml:space="preserve">How do the bond angles around the </w:t>
      </w:r>
      <w:proofErr w:type="spellStart"/>
      <w:r>
        <w:t>methylium</w:t>
      </w:r>
      <w:proofErr w:type="spellEnd"/>
      <w:r>
        <w:t xml:space="preserve"> carbon (</w:t>
      </w:r>
      <w:proofErr w:type="gramStart"/>
      <w:r>
        <w:t>C(</w:t>
      </w:r>
      <w:proofErr w:type="gramEnd"/>
      <w:r>
        <w:t xml:space="preserve">11)) in Figure 1 (compound </w:t>
      </w:r>
      <w:r>
        <w:rPr>
          <w:b/>
        </w:rPr>
        <w:t xml:space="preserve">[II+] </w:t>
      </w:r>
      <w:r>
        <w:t>confirm that the interaction with F is a weak interaction and not a formal bond?</w:t>
      </w:r>
    </w:p>
    <w:p w14:paraId="3AC6A52E" w14:textId="77777777" w:rsidR="00FB3F8F" w:rsidRDefault="00FB3F8F">
      <w:pPr>
        <w:pStyle w:val="normal0"/>
      </w:pPr>
    </w:p>
    <w:p w14:paraId="71BBBA30" w14:textId="77777777" w:rsidR="00FB3F8F" w:rsidRDefault="001611A7" w:rsidP="007669C4">
      <w:pPr>
        <w:pStyle w:val="normal0"/>
        <w:numPr>
          <w:ilvl w:val="0"/>
          <w:numId w:val="24"/>
        </w:numPr>
        <w:contextualSpacing/>
      </w:pPr>
      <w:r>
        <w:t xml:space="preserve">How do these bond angles change in compound </w:t>
      </w:r>
      <w:r>
        <w:rPr>
          <w:b/>
        </w:rPr>
        <w:t xml:space="preserve">3 (Figure 4) </w:t>
      </w:r>
      <w:r>
        <w:t>to indicate that a hydride is bound to that carbon?</w:t>
      </w:r>
    </w:p>
    <w:p w14:paraId="49E2B388" w14:textId="77777777" w:rsidR="00FB3F8F" w:rsidRDefault="00FB3F8F">
      <w:pPr>
        <w:pStyle w:val="normal0"/>
        <w:rPr>
          <w:i/>
        </w:rPr>
      </w:pPr>
    </w:p>
    <w:p w14:paraId="190E380F" w14:textId="77777777" w:rsidR="00FB3F8F" w:rsidRDefault="001611A7" w:rsidP="007669C4">
      <w:pPr>
        <w:pStyle w:val="normal0"/>
        <w:numPr>
          <w:ilvl w:val="0"/>
          <w:numId w:val="24"/>
        </w:numPr>
        <w:contextualSpacing/>
      </w:pPr>
      <w:r>
        <w:t xml:space="preserve">For compound </w:t>
      </w:r>
      <w:r>
        <w:rPr>
          <w:b/>
        </w:rPr>
        <w:t>3</w:t>
      </w:r>
      <w:r>
        <w:t xml:space="preserve">, draw the silicon and attached atoms like a coordination compound in its correct geometry. From </w:t>
      </w:r>
      <w:r>
        <w:rPr>
          <w:b/>
        </w:rPr>
        <w:t>Figure 4</w:t>
      </w:r>
      <w:r>
        <w:t xml:space="preserve"> label the bond angles for </w:t>
      </w:r>
      <w:proofErr w:type="gramStart"/>
      <w:r>
        <w:t>F(</w:t>
      </w:r>
      <w:proofErr w:type="gramEnd"/>
      <w:r>
        <w:t>1)-Si(1)-C(24), C(24)-Si(1)-C(1), and F(1)-Si(1)-H(1). How do these angles compare to those in an “ideal</w:t>
      </w:r>
      <w:proofErr w:type="gramStart"/>
      <w:r>
        <w:t>”  trigonal</w:t>
      </w:r>
      <w:proofErr w:type="gramEnd"/>
      <w:r>
        <w:t xml:space="preserve"> bipyramidal complex? Why are they different?</w:t>
      </w:r>
    </w:p>
    <w:p w14:paraId="51894E25" w14:textId="77777777" w:rsidR="00FB3F8F" w:rsidRDefault="00FB3F8F">
      <w:pPr>
        <w:pStyle w:val="normal0"/>
        <w:ind w:left="720"/>
        <w:rPr>
          <w:i/>
        </w:rPr>
      </w:pPr>
    </w:p>
    <w:p w14:paraId="1B87D236" w14:textId="77777777" w:rsidR="00FB3F8F" w:rsidRDefault="001611A7" w:rsidP="007669C4">
      <w:pPr>
        <w:pStyle w:val="normal0"/>
        <w:numPr>
          <w:ilvl w:val="0"/>
          <w:numId w:val="24"/>
        </w:numPr>
        <w:contextualSpacing/>
      </w:pPr>
      <w:r>
        <w:t>The sum of the carbon-silicon-carbon angles is 333.2° in [</w:t>
      </w:r>
      <w:r>
        <w:rPr>
          <w:b/>
        </w:rPr>
        <w:t>2]</w:t>
      </w:r>
      <w:r>
        <w:rPr>
          <w:b/>
          <w:vertAlign w:val="superscript"/>
        </w:rPr>
        <w:t>+</w:t>
      </w:r>
      <w:r>
        <w:rPr>
          <w:b/>
        </w:rPr>
        <w:t xml:space="preserve"> </w:t>
      </w:r>
      <w:r>
        <w:t xml:space="preserve">and 345.27° in </w:t>
      </w:r>
      <w:r>
        <w:rPr>
          <w:b/>
        </w:rPr>
        <w:t>3</w:t>
      </w:r>
      <w:r>
        <w:t>.  Compare these sums to the “ideal” values expected for tetrahedral or trigonal bipyramidal geometries.</w:t>
      </w:r>
    </w:p>
    <w:p w14:paraId="44982341" w14:textId="77777777" w:rsidR="00FB3F8F" w:rsidRDefault="00FB3F8F">
      <w:pPr>
        <w:pStyle w:val="normal0"/>
      </w:pPr>
    </w:p>
    <w:p w14:paraId="1B8D52F3" w14:textId="77777777" w:rsidR="00FB3F8F" w:rsidRDefault="001611A7" w:rsidP="007669C4">
      <w:pPr>
        <w:pStyle w:val="normal0"/>
        <w:numPr>
          <w:ilvl w:val="0"/>
          <w:numId w:val="24"/>
        </w:numPr>
        <w:contextualSpacing/>
      </w:pPr>
      <w:r>
        <w:t>Briefly describe the general principles behind X-ray diffraction.</w:t>
      </w:r>
    </w:p>
    <w:p w14:paraId="17B4020E" w14:textId="77777777" w:rsidR="00FB3F8F" w:rsidRDefault="00FB3F8F">
      <w:pPr>
        <w:pStyle w:val="normal0"/>
        <w:rPr>
          <w:color w:val="222222"/>
          <w:highlight w:val="white"/>
        </w:rPr>
      </w:pPr>
    </w:p>
    <w:p w14:paraId="6FBF9B64" w14:textId="77777777" w:rsidR="00FB3F8F" w:rsidRDefault="001611A7" w:rsidP="007669C4">
      <w:pPr>
        <w:pStyle w:val="normal0"/>
        <w:numPr>
          <w:ilvl w:val="0"/>
          <w:numId w:val="24"/>
        </w:numPr>
        <w:contextualSpacing/>
        <w:rPr>
          <w:color w:val="222222"/>
          <w:highlight w:val="white"/>
        </w:rPr>
      </w:pPr>
      <w:r>
        <w:rPr>
          <w:color w:val="222222"/>
          <w:highlight w:val="white"/>
        </w:rPr>
        <w:t>Why might it be difficult to locate the hydrogen atoms in a molecule using X-ray diffraction?</w:t>
      </w:r>
    </w:p>
    <w:p w14:paraId="24B93009" w14:textId="77777777" w:rsidR="00FB3F8F" w:rsidRDefault="00FB3F8F">
      <w:pPr>
        <w:pStyle w:val="normal0"/>
        <w:rPr>
          <w:color w:val="222222"/>
          <w:highlight w:val="white"/>
        </w:rPr>
      </w:pPr>
    </w:p>
    <w:p w14:paraId="45515A65" w14:textId="42E611B7" w:rsidR="00FB3F8F" w:rsidRPr="007669C4" w:rsidRDefault="001611A7" w:rsidP="007669C4">
      <w:pPr>
        <w:pStyle w:val="normal0"/>
        <w:numPr>
          <w:ilvl w:val="0"/>
          <w:numId w:val="24"/>
        </w:numPr>
        <w:contextualSpacing/>
        <w:rPr>
          <w:color w:val="222222"/>
          <w:highlight w:val="white"/>
        </w:rPr>
      </w:pPr>
      <w:r>
        <w:rPr>
          <w:color w:val="222222"/>
          <w:highlight w:val="white"/>
        </w:rPr>
        <w:t xml:space="preserve">Neutron diffraction is often used to determine the location of </w:t>
      </w:r>
      <w:proofErr w:type="spellStart"/>
      <w:r>
        <w:rPr>
          <w:color w:val="222222"/>
          <w:highlight w:val="white"/>
        </w:rPr>
        <w:t>hydrogens</w:t>
      </w:r>
      <w:proofErr w:type="spellEnd"/>
      <w:r>
        <w:rPr>
          <w:color w:val="222222"/>
          <w:highlight w:val="white"/>
        </w:rPr>
        <w:t xml:space="preserve"> in a molecule. Briefly explain why neutron diffraction can reliably detect </w:t>
      </w:r>
      <w:proofErr w:type="spellStart"/>
      <w:r>
        <w:rPr>
          <w:color w:val="222222"/>
          <w:highlight w:val="white"/>
        </w:rPr>
        <w:t>hydrogens</w:t>
      </w:r>
      <w:proofErr w:type="spellEnd"/>
      <w:r>
        <w:rPr>
          <w:color w:val="222222"/>
          <w:highlight w:val="white"/>
        </w:rPr>
        <w:t xml:space="preserve"> whereas X-ray diffraction cannot.</w:t>
      </w:r>
    </w:p>
    <w:p w14:paraId="5D05BC51" w14:textId="77777777" w:rsidR="00FB3F8F" w:rsidRDefault="00FB3F8F">
      <w:pPr>
        <w:pStyle w:val="normal0"/>
      </w:pPr>
    </w:p>
    <w:p w14:paraId="40165148" w14:textId="77777777" w:rsidR="00FB3F8F" w:rsidRDefault="00FB3F8F">
      <w:pPr>
        <w:pStyle w:val="normal0"/>
      </w:pPr>
    </w:p>
    <w:p w14:paraId="3339198A" w14:textId="77777777" w:rsidR="00FB3F8F" w:rsidRDefault="001611A7">
      <w:pPr>
        <w:pStyle w:val="normal0"/>
      </w:pPr>
      <w:r>
        <w:t>SYNTHESIS</w:t>
      </w:r>
    </w:p>
    <w:p w14:paraId="30958991" w14:textId="77777777" w:rsidR="00FB3F8F" w:rsidRDefault="00FB3F8F">
      <w:pPr>
        <w:pStyle w:val="normal0"/>
      </w:pPr>
    </w:p>
    <w:p w14:paraId="73CB4F9F" w14:textId="77777777" w:rsidR="00FB3F8F" w:rsidRDefault="001611A7" w:rsidP="007669C4">
      <w:pPr>
        <w:pStyle w:val="normal0"/>
        <w:numPr>
          <w:ilvl w:val="0"/>
          <w:numId w:val="25"/>
        </w:numPr>
        <w:contextualSpacing/>
      </w:pPr>
      <w:r>
        <w:t xml:space="preserve">Under General Considerations of the experimental section, the authors describe drying the solvent (THF) and working with air-sensitive compounds. Why was it necessary to exclude water and air from the synthesis of compound </w:t>
      </w:r>
      <w:r>
        <w:rPr>
          <w:b/>
        </w:rPr>
        <w:t>1</w:t>
      </w:r>
      <w:r>
        <w:t>?</w:t>
      </w:r>
    </w:p>
    <w:p w14:paraId="59BA7FB2" w14:textId="77777777" w:rsidR="00FB3F8F" w:rsidRDefault="00FB3F8F">
      <w:pPr>
        <w:pStyle w:val="normal0"/>
        <w:ind w:left="720"/>
        <w:rPr>
          <w:i/>
        </w:rPr>
      </w:pPr>
    </w:p>
    <w:p w14:paraId="62C1B018" w14:textId="77777777" w:rsidR="00FB3F8F" w:rsidRDefault="001611A7" w:rsidP="007669C4">
      <w:pPr>
        <w:pStyle w:val="normal0"/>
        <w:numPr>
          <w:ilvl w:val="0"/>
          <w:numId w:val="25"/>
        </w:numPr>
        <w:contextualSpacing/>
      </w:pPr>
      <w:r>
        <w:t xml:space="preserve">In Scheme 1, 1,8-dilithionaphthalene is reacted with </w:t>
      </w:r>
      <w:proofErr w:type="spellStart"/>
      <w:r>
        <w:t>xanthone</w:t>
      </w:r>
      <w:proofErr w:type="spellEnd"/>
      <w:r>
        <w:t xml:space="preserve">. Draw the structure of </w:t>
      </w:r>
      <w:proofErr w:type="spellStart"/>
      <w:r>
        <w:t>xanthone</w:t>
      </w:r>
      <w:proofErr w:type="spellEnd"/>
      <w:r>
        <w:t xml:space="preserve">. </w:t>
      </w:r>
    </w:p>
    <w:p w14:paraId="3B8D8028" w14:textId="77777777" w:rsidR="00FB3F8F" w:rsidRDefault="00FB3F8F">
      <w:pPr>
        <w:pStyle w:val="normal0"/>
      </w:pPr>
    </w:p>
    <w:p w14:paraId="3E7A468A" w14:textId="77777777" w:rsidR="00FB3F8F" w:rsidRDefault="001611A7" w:rsidP="007669C4">
      <w:pPr>
        <w:pStyle w:val="normal0"/>
        <w:numPr>
          <w:ilvl w:val="0"/>
          <w:numId w:val="25"/>
        </w:numPr>
        <w:contextualSpacing/>
      </w:pPr>
      <w:r>
        <w:lastRenderedPageBreak/>
        <w:t xml:space="preserve">According to the experimental section, in the synthesis of </w:t>
      </w:r>
      <w:r>
        <w:rPr>
          <w:b/>
        </w:rPr>
        <w:t>1</w:t>
      </w:r>
      <w:r>
        <w:t>, which reactant was the limiting reactant in step (a) of Scheme 1? Explain your answer.</w:t>
      </w:r>
    </w:p>
    <w:p w14:paraId="73F0E4F6" w14:textId="77777777" w:rsidR="00FB3F8F" w:rsidRDefault="00FB3F8F">
      <w:pPr>
        <w:pStyle w:val="normal0"/>
      </w:pPr>
    </w:p>
    <w:p w14:paraId="7B8CA07C" w14:textId="77777777" w:rsidR="00FB3F8F" w:rsidRDefault="001611A7" w:rsidP="007669C4">
      <w:pPr>
        <w:pStyle w:val="normal0"/>
        <w:numPr>
          <w:ilvl w:val="0"/>
          <w:numId w:val="25"/>
        </w:numPr>
        <w:contextualSpacing/>
      </w:pPr>
      <w:r>
        <w:t xml:space="preserve">Draw curved arrows to show the mechanism of the reaction between 1,8-dilithionaphthalene and </w:t>
      </w:r>
      <w:proofErr w:type="spellStart"/>
      <w:r>
        <w:t>xanthone</w:t>
      </w:r>
      <w:proofErr w:type="spellEnd"/>
      <w:r>
        <w:t>.</w:t>
      </w:r>
    </w:p>
    <w:p w14:paraId="5CF59D45" w14:textId="77777777" w:rsidR="00FB3F8F" w:rsidRDefault="00FB3F8F">
      <w:pPr>
        <w:pStyle w:val="normal0"/>
      </w:pPr>
    </w:p>
    <w:p w14:paraId="559F5361" w14:textId="77777777" w:rsidR="00FB3F8F" w:rsidRDefault="001611A7" w:rsidP="007669C4">
      <w:pPr>
        <w:pStyle w:val="normal0"/>
        <w:numPr>
          <w:ilvl w:val="0"/>
          <w:numId w:val="25"/>
        </w:numPr>
        <w:contextualSpacing/>
      </w:pPr>
      <w:r>
        <w:t xml:space="preserve">In the synthesis of compound </w:t>
      </w:r>
      <w:r>
        <w:rPr>
          <w:b/>
        </w:rPr>
        <w:t>2</w:t>
      </w:r>
      <w:r>
        <w:t>, what is the source of fluoride that generates the Si-F bond?</w:t>
      </w:r>
    </w:p>
    <w:p w14:paraId="5C4E9EFB" w14:textId="77777777" w:rsidR="00FB3F8F" w:rsidRDefault="00FB3F8F">
      <w:pPr>
        <w:pStyle w:val="normal0"/>
      </w:pPr>
    </w:p>
    <w:p w14:paraId="4F35EEDB" w14:textId="77777777" w:rsidR="00FB3F8F" w:rsidRDefault="001611A7" w:rsidP="007669C4">
      <w:pPr>
        <w:pStyle w:val="normal0"/>
        <w:numPr>
          <w:ilvl w:val="0"/>
          <w:numId w:val="25"/>
        </w:numPr>
        <w:contextualSpacing/>
      </w:pPr>
      <w:r>
        <w:t xml:space="preserve">In the synthesis of compound </w:t>
      </w:r>
      <w:r>
        <w:rPr>
          <w:b/>
        </w:rPr>
        <w:t>3</w:t>
      </w:r>
      <w:r>
        <w:t xml:space="preserve"> from compound </w:t>
      </w:r>
      <w:r>
        <w:rPr>
          <w:b/>
        </w:rPr>
        <w:t>2</w:t>
      </w:r>
      <w:r>
        <w:t>, describe the role of NaBH</w:t>
      </w:r>
      <w:r>
        <w:rPr>
          <w:vertAlign w:val="subscript"/>
        </w:rPr>
        <w:t>4</w:t>
      </w:r>
      <w:r>
        <w:t xml:space="preserve"> in forming the new C-H bond. Draw curved arrows to show the mechanism.</w:t>
      </w:r>
    </w:p>
    <w:p w14:paraId="63192212" w14:textId="77777777" w:rsidR="00FB3F8F" w:rsidRDefault="00FB3F8F">
      <w:pPr>
        <w:pStyle w:val="normal0"/>
        <w:rPr>
          <w:i/>
        </w:rPr>
      </w:pPr>
    </w:p>
    <w:p w14:paraId="2D5DAA82" w14:textId="77777777" w:rsidR="00FB3F8F" w:rsidRDefault="001611A7">
      <w:pPr>
        <w:pStyle w:val="normal0"/>
      </w:pPr>
      <w:r>
        <w:t>CHARACTERIZATION</w:t>
      </w:r>
    </w:p>
    <w:p w14:paraId="7D63020B" w14:textId="77777777" w:rsidR="00FB3F8F" w:rsidRDefault="00FB3F8F">
      <w:pPr>
        <w:pStyle w:val="normal0"/>
      </w:pPr>
    </w:p>
    <w:p w14:paraId="5A526D1F" w14:textId="77777777" w:rsidR="00FB3F8F" w:rsidRDefault="001611A7" w:rsidP="007669C4">
      <w:pPr>
        <w:pStyle w:val="normal0"/>
        <w:numPr>
          <w:ilvl w:val="0"/>
          <w:numId w:val="26"/>
        </w:numPr>
        <w:contextualSpacing/>
      </w:pPr>
      <w:r>
        <w:t xml:space="preserve">What information can be gained about the structure of a compound using IR and NMR spectroscopy? </w:t>
      </w:r>
    </w:p>
    <w:p w14:paraId="27312FEE" w14:textId="77777777" w:rsidR="00FB3F8F" w:rsidRDefault="00FB3F8F">
      <w:pPr>
        <w:pStyle w:val="normal0"/>
        <w:rPr>
          <w:i/>
        </w:rPr>
      </w:pPr>
    </w:p>
    <w:p w14:paraId="250885FE" w14:textId="77777777" w:rsidR="00FB3F8F" w:rsidRDefault="001611A7" w:rsidP="007669C4">
      <w:pPr>
        <w:pStyle w:val="normal0"/>
        <w:numPr>
          <w:ilvl w:val="0"/>
          <w:numId w:val="26"/>
        </w:numPr>
        <w:contextualSpacing/>
      </w:pPr>
      <w:r>
        <w:t xml:space="preserve">The </w:t>
      </w:r>
      <w:r>
        <w:rPr>
          <w:vertAlign w:val="superscript"/>
        </w:rPr>
        <w:t>1</w:t>
      </w:r>
      <w:r>
        <w:t xml:space="preserve">H NMR spectrum of compound </w:t>
      </w:r>
      <w:r>
        <w:rPr>
          <w:b/>
        </w:rPr>
        <w:t>1</w:t>
      </w:r>
      <w:r>
        <w:t xml:space="preserve"> suggests that that the molecule is </w:t>
      </w:r>
      <w:r>
        <w:rPr>
          <w:i/>
        </w:rPr>
        <w:t>C</w:t>
      </w:r>
      <w:r>
        <w:rPr>
          <w:i/>
          <w:vertAlign w:val="subscript"/>
        </w:rPr>
        <w:t xml:space="preserve">s </w:t>
      </w:r>
      <w:r>
        <w:t>symmetric.  Based on the number of peaks reported, rationalize this observation.</w:t>
      </w:r>
    </w:p>
    <w:p w14:paraId="53093485" w14:textId="77777777" w:rsidR="00FB3F8F" w:rsidRDefault="00FB3F8F">
      <w:pPr>
        <w:pStyle w:val="normal0"/>
        <w:rPr>
          <w:i/>
        </w:rPr>
      </w:pPr>
    </w:p>
    <w:p w14:paraId="2330A497" w14:textId="77777777" w:rsidR="00FB3F8F" w:rsidRDefault="001611A7" w:rsidP="007669C4">
      <w:pPr>
        <w:pStyle w:val="normal0"/>
        <w:numPr>
          <w:ilvl w:val="0"/>
          <w:numId w:val="26"/>
        </w:numPr>
        <w:contextualSpacing/>
      </w:pPr>
      <w:r>
        <w:t>Identify the heteronuclear NMR experiments used in this article.  What are the respective natural abundances and nuclear spin of the NMR-active nuclei studied?  Cite your sources.</w:t>
      </w:r>
    </w:p>
    <w:p w14:paraId="1C26F944" w14:textId="77777777" w:rsidR="00FB3F8F" w:rsidRDefault="00FB3F8F">
      <w:pPr>
        <w:pStyle w:val="normal0"/>
        <w:ind w:left="720"/>
        <w:rPr>
          <w:i/>
        </w:rPr>
      </w:pPr>
    </w:p>
    <w:p w14:paraId="1E357953" w14:textId="77777777" w:rsidR="00FB3F8F" w:rsidRDefault="001611A7" w:rsidP="007669C4">
      <w:pPr>
        <w:pStyle w:val="normal0"/>
        <w:numPr>
          <w:ilvl w:val="0"/>
          <w:numId w:val="26"/>
        </w:numPr>
        <w:contextualSpacing/>
      </w:pPr>
      <w:r>
        <w:t xml:space="preserve">How are the </w:t>
      </w:r>
      <w:proofErr w:type="spellStart"/>
      <w:r>
        <w:t>J</w:t>
      </w:r>
      <w:r>
        <w:rPr>
          <w:vertAlign w:val="subscript"/>
        </w:rPr>
        <w:t>Si</w:t>
      </w:r>
      <w:proofErr w:type="spellEnd"/>
      <w:r>
        <w:rPr>
          <w:vertAlign w:val="subscript"/>
        </w:rPr>
        <w:t>-F</w:t>
      </w:r>
      <w:r>
        <w:t xml:space="preserve"> values obtained from the NMR spectra?</w:t>
      </w:r>
    </w:p>
    <w:p w14:paraId="047C33E8" w14:textId="77777777" w:rsidR="00FB3F8F" w:rsidRDefault="00FB3F8F">
      <w:pPr>
        <w:pStyle w:val="normal0"/>
        <w:rPr>
          <w:i/>
        </w:rPr>
      </w:pPr>
    </w:p>
    <w:p w14:paraId="2BDFFB16" w14:textId="77777777" w:rsidR="00FB3F8F" w:rsidRDefault="001611A7" w:rsidP="007669C4">
      <w:pPr>
        <w:pStyle w:val="normal0"/>
        <w:numPr>
          <w:ilvl w:val="0"/>
          <w:numId w:val="26"/>
        </w:numPr>
        <w:contextualSpacing/>
      </w:pPr>
      <w:r>
        <w:t>Explain how the IR peak at 2928 cm</w:t>
      </w:r>
      <w:r>
        <w:rPr>
          <w:vertAlign w:val="superscript"/>
        </w:rPr>
        <w:t>-1</w:t>
      </w:r>
      <w:r>
        <w:t xml:space="preserve"> in </w:t>
      </w:r>
      <w:r>
        <w:rPr>
          <w:b/>
        </w:rPr>
        <w:t xml:space="preserve">3, </w:t>
      </w:r>
      <w:r>
        <w:t>vs. the IR peak at 2937 cm</w:t>
      </w:r>
      <w:r>
        <w:rPr>
          <w:vertAlign w:val="superscript"/>
        </w:rPr>
        <w:t>-1</w:t>
      </w:r>
      <w:r>
        <w:t xml:space="preserve"> in 9-(naphthalen-1-yl)-9H-xanthene, is used to support the </w:t>
      </w:r>
      <w:proofErr w:type="spellStart"/>
      <w:r>
        <w:t>agostic</w:t>
      </w:r>
      <w:proofErr w:type="spellEnd"/>
      <w:r>
        <w:t xml:space="preserve"> C-H to silicon interaction.  Start by drawing the structure of 9-(naphthalen-1-yl)-9H-xanthene and comparing it to the structure of </w:t>
      </w:r>
      <w:r>
        <w:rPr>
          <w:b/>
        </w:rPr>
        <w:t>3</w:t>
      </w:r>
      <w:r>
        <w:t>.</w:t>
      </w:r>
    </w:p>
    <w:p w14:paraId="4AB0507C" w14:textId="77777777" w:rsidR="00FB3F8F" w:rsidRDefault="00FB3F8F">
      <w:pPr>
        <w:pStyle w:val="normal0"/>
        <w:rPr>
          <w:i/>
        </w:rPr>
      </w:pPr>
    </w:p>
    <w:p w14:paraId="690C888D" w14:textId="77777777" w:rsidR="00FB3F8F" w:rsidRDefault="00FB3F8F">
      <w:pPr>
        <w:pStyle w:val="normal0"/>
        <w:rPr>
          <w:i/>
        </w:rPr>
      </w:pPr>
    </w:p>
    <w:p w14:paraId="20DF6B75" w14:textId="77777777" w:rsidR="00FB3F8F" w:rsidRDefault="00FB3F8F">
      <w:pPr>
        <w:pStyle w:val="normal0"/>
        <w:rPr>
          <w:i/>
        </w:rPr>
      </w:pPr>
    </w:p>
    <w:p w14:paraId="362A2000" w14:textId="77777777" w:rsidR="00FB3F8F" w:rsidRDefault="00FB3F8F">
      <w:pPr>
        <w:pStyle w:val="normal0"/>
        <w:rPr>
          <w:i/>
        </w:rPr>
      </w:pPr>
    </w:p>
    <w:p w14:paraId="091A7832" w14:textId="77777777" w:rsidR="00FB3F8F" w:rsidRDefault="00FB3F8F">
      <w:pPr>
        <w:pStyle w:val="normal0"/>
        <w:rPr>
          <w:i/>
        </w:rPr>
      </w:pPr>
    </w:p>
    <w:p w14:paraId="5781C19F" w14:textId="77777777" w:rsidR="00FB3F8F" w:rsidRDefault="00FB3F8F">
      <w:pPr>
        <w:pStyle w:val="normal0"/>
        <w:rPr>
          <w:i/>
        </w:rPr>
      </w:pPr>
    </w:p>
    <w:p w14:paraId="27EDD817" w14:textId="77777777" w:rsidR="00FB3F8F" w:rsidRDefault="00FB3F8F">
      <w:pPr>
        <w:pStyle w:val="normal0"/>
        <w:rPr>
          <w:i/>
        </w:rPr>
      </w:pPr>
    </w:p>
    <w:p w14:paraId="6A87B056" w14:textId="77777777" w:rsidR="00FB3F8F" w:rsidRDefault="00FB3F8F">
      <w:pPr>
        <w:pStyle w:val="normal0"/>
        <w:rPr>
          <w:i/>
        </w:rPr>
      </w:pPr>
    </w:p>
    <w:p w14:paraId="7284C61B" w14:textId="77777777" w:rsidR="00FB3F8F" w:rsidRDefault="00FB3F8F">
      <w:pPr>
        <w:pStyle w:val="normal0"/>
        <w:rPr>
          <w:i/>
        </w:rPr>
      </w:pPr>
    </w:p>
    <w:p w14:paraId="6AB0E51B" w14:textId="77777777" w:rsidR="00FB3F8F" w:rsidRDefault="00FB3F8F">
      <w:pPr>
        <w:pStyle w:val="normal0"/>
        <w:rPr>
          <w:i/>
        </w:rPr>
      </w:pPr>
    </w:p>
    <w:p w14:paraId="7A5CAE5A" w14:textId="77777777" w:rsidR="00FB3F8F" w:rsidRDefault="00FB3F8F">
      <w:pPr>
        <w:pStyle w:val="normal0"/>
        <w:rPr>
          <w:i/>
        </w:rPr>
      </w:pPr>
    </w:p>
    <w:p w14:paraId="50999F44" w14:textId="77777777" w:rsidR="00FB3F8F" w:rsidRDefault="001611A7">
      <w:pPr>
        <w:pStyle w:val="normal0"/>
        <w:rPr>
          <w:b/>
        </w:rPr>
      </w:pPr>
      <w:r>
        <w:t>THEORY/COMPUTATIONAL</w:t>
      </w:r>
    </w:p>
    <w:p w14:paraId="307FD530" w14:textId="77777777" w:rsidR="00FB3F8F" w:rsidRDefault="00FB3F8F">
      <w:pPr>
        <w:pStyle w:val="normal0"/>
        <w:rPr>
          <w:b/>
        </w:rPr>
      </w:pPr>
    </w:p>
    <w:p w14:paraId="332251FA" w14:textId="77777777" w:rsidR="00FB3F8F" w:rsidRDefault="001611A7" w:rsidP="007669C4">
      <w:pPr>
        <w:pStyle w:val="normal0"/>
        <w:numPr>
          <w:ilvl w:val="0"/>
          <w:numId w:val="27"/>
        </w:numPr>
        <w:contextualSpacing/>
      </w:pPr>
      <w:r>
        <w:t xml:space="preserve">What functional was used to optimize the molecular geometry for theoretical calculations?  </w:t>
      </w:r>
    </w:p>
    <w:p w14:paraId="46AFBEDC" w14:textId="77777777" w:rsidR="00FB3F8F" w:rsidRDefault="00FB3F8F">
      <w:pPr>
        <w:pStyle w:val="normal0"/>
        <w:ind w:left="720"/>
      </w:pPr>
    </w:p>
    <w:p w14:paraId="5F39CBFF" w14:textId="77777777" w:rsidR="00FB3F8F" w:rsidRDefault="001611A7" w:rsidP="007669C4">
      <w:pPr>
        <w:pStyle w:val="normal0"/>
        <w:numPr>
          <w:ilvl w:val="0"/>
          <w:numId w:val="27"/>
        </w:numPr>
        <w:contextualSpacing/>
      </w:pPr>
      <w:r>
        <w:t xml:space="preserve">The electron density of the DFT-optimized structures of </w:t>
      </w:r>
      <w:r>
        <w:rPr>
          <w:b/>
        </w:rPr>
        <w:t>[2]</w:t>
      </w:r>
      <w:r>
        <w:rPr>
          <w:b/>
          <w:vertAlign w:val="superscript"/>
        </w:rPr>
        <w:t>+</w:t>
      </w:r>
      <w:r>
        <w:rPr>
          <w:b/>
        </w:rPr>
        <w:t xml:space="preserve"> </w:t>
      </w:r>
      <w:r>
        <w:t xml:space="preserve">and </w:t>
      </w:r>
      <w:r>
        <w:rPr>
          <w:b/>
        </w:rPr>
        <w:t>3</w:t>
      </w:r>
      <w:r>
        <w:t xml:space="preserve"> were subjected to an atoms-in-molecules (AIM) analysis.  What type of information does AIM provide?</w:t>
      </w:r>
    </w:p>
    <w:p w14:paraId="4753D9D1" w14:textId="77777777" w:rsidR="00FB3F8F" w:rsidRDefault="00FB3F8F">
      <w:pPr>
        <w:pStyle w:val="normal0"/>
      </w:pPr>
    </w:p>
    <w:p w14:paraId="76D7FB24" w14:textId="77777777" w:rsidR="00FB3F8F" w:rsidRDefault="001611A7" w:rsidP="007669C4">
      <w:pPr>
        <w:pStyle w:val="normal0"/>
        <w:numPr>
          <w:ilvl w:val="0"/>
          <w:numId w:val="27"/>
        </w:numPr>
        <w:contextualSpacing/>
      </w:pPr>
      <w:r>
        <w:t xml:space="preserve">Table 2 compares three different calculated properties for four different but related molecules.  (a) Do you expect the Lewis acidity of the silicon to increase or decrease as one goes down the table?  Explain briefly.  (b) Explain how the information in each of the columns supports the hypothesis that </w:t>
      </w:r>
      <w:proofErr w:type="spellStart"/>
      <w:r>
        <w:t>agostic</w:t>
      </w:r>
      <w:proofErr w:type="spellEnd"/>
      <w:r>
        <w:t xml:space="preserve"> interactions become stronger as one goes down the table.</w:t>
      </w:r>
    </w:p>
    <w:p w14:paraId="56CA9A93" w14:textId="77777777" w:rsidR="00FB3F8F" w:rsidRDefault="00FB3F8F">
      <w:pPr>
        <w:pStyle w:val="normal0"/>
        <w:rPr>
          <w:i/>
        </w:rPr>
      </w:pPr>
    </w:p>
    <w:p w14:paraId="3598D50A" w14:textId="77777777" w:rsidR="00FB3F8F" w:rsidRDefault="001611A7" w:rsidP="007669C4">
      <w:pPr>
        <w:pStyle w:val="normal0"/>
        <w:numPr>
          <w:ilvl w:val="0"/>
          <w:numId w:val="27"/>
        </w:numPr>
        <w:contextualSpacing/>
      </w:pPr>
      <w:r>
        <w:t xml:space="preserve">The natural bond order contour plot in </w:t>
      </w:r>
      <w:r>
        <w:rPr>
          <w:b/>
        </w:rPr>
        <w:t>Figure 5</w:t>
      </w:r>
      <w:r>
        <w:t xml:space="preserve"> shows the interaction between the C-H bond and the Si atom.  What orbitals are interacting based on the plot?</w:t>
      </w:r>
    </w:p>
    <w:p w14:paraId="4331C017" w14:textId="77777777" w:rsidR="00FB3F8F" w:rsidRDefault="00FB3F8F">
      <w:pPr>
        <w:pStyle w:val="normal0"/>
        <w:rPr>
          <w:i/>
        </w:rPr>
      </w:pPr>
    </w:p>
    <w:p w14:paraId="66A31BED" w14:textId="77777777" w:rsidR="00FB3F8F" w:rsidRDefault="00FB3F8F">
      <w:pPr>
        <w:pStyle w:val="normal0"/>
      </w:pPr>
    </w:p>
    <w:sectPr w:rsidR="00FB3F8F">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1D9A5" w14:textId="77777777" w:rsidR="00E12021" w:rsidRDefault="001611A7">
      <w:pPr>
        <w:spacing w:line="240" w:lineRule="auto"/>
      </w:pPr>
      <w:r>
        <w:separator/>
      </w:r>
    </w:p>
  </w:endnote>
  <w:endnote w:type="continuationSeparator" w:id="0">
    <w:p w14:paraId="43EF756F" w14:textId="77777777" w:rsidR="00E12021" w:rsidRDefault="0016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52948" w14:textId="77777777" w:rsidR="00FB3F8F" w:rsidRDefault="001611A7">
    <w:pPr>
      <w:pStyle w:val="normal0"/>
      <w:jc w:val="right"/>
    </w:pPr>
    <w:r>
      <w:fldChar w:fldCharType="begin"/>
    </w:r>
    <w:r>
      <w:instrText>PAGE</w:instrText>
    </w:r>
    <w:r>
      <w:fldChar w:fldCharType="separate"/>
    </w:r>
    <w:r w:rsidR="00FE000F">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350AE" w14:textId="77777777" w:rsidR="00E12021" w:rsidRDefault="001611A7">
      <w:pPr>
        <w:spacing w:line="240" w:lineRule="auto"/>
      </w:pPr>
      <w:r>
        <w:separator/>
      </w:r>
    </w:p>
  </w:footnote>
  <w:footnote w:type="continuationSeparator" w:id="0">
    <w:p w14:paraId="52B35328" w14:textId="77777777" w:rsidR="00E12021" w:rsidRDefault="001611A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1ED1" w14:textId="77777777" w:rsidR="00FB3F8F" w:rsidRDefault="001611A7">
    <w:pPr>
      <w:pStyle w:val="normal0"/>
      <w:spacing w:before="720" w:line="240" w:lineRule="auto"/>
      <w:jc w:val="both"/>
      <w:rPr>
        <w:rFonts w:ascii="Times New Roman" w:eastAsia="Times New Roman" w:hAnsi="Times New Roman" w:cs="Times New Roman"/>
        <w:sz w:val="24"/>
        <w:szCs w:val="24"/>
      </w:rPr>
    </w:pPr>
    <w:r>
      <w:rPr>
        <w:sz w:val="20"/>
        <w:szCs w:val="20"/>
      </w:rPr>
      <w:t>Created by Thomas Brown, SUNY Oswego (</w:t>
    </w:r>
    <w:hyperlink r:id="rId1">
      <w:r>
        <w:rPr>
          <w:color w:val="1155CC"/>
          <w:sz w:val="20"/>
          <w:szCs w:val="20"/>
          <w:u w:val="single"/>
        </w:rPr>
        <w:t>thomas.brown@oswego.edu</w:t>
      </w:r>
    </w:hyperlink>
    <w:r>
      <w:rPr>
        <w:sz w:val="20"/>
        <w:szCs w:val="20"/>
      </w:rPr>
      <w:t>), Emma Downs, Fitchburg State University (</w:t>
    </w:r>
    <w:hyperlink r:id="rId2">
      <w:r>
        <w:rPr>
          <w:color w:val="1155CC"/>
          <w:sz w:val="20"/>
          <w:szCs w:val="20"/>
          <w:u w:val="single"/>
        </w:rPr>
        <w:t>edowns1@fitchburgstate.edu</w:t>
      </w:r>
    </w:hyperlink>
    <w:r>
      <w:rPr>
        <w:sz w:val="20"/>
        <w:szCs w:val="20"/>
      </w:rPr>
      <w:t>), Tanya Gupta, South Dakota State University (</w:t>
    </w:r>
    <w:hyperlink r:id="rId3">
      <w:r>
        <w:rPr>
          <w:color w:val="1155CC"/>
          <w:sz w:val="20"/>
          <w:szCs w:val="20"/>
          <w:u w:val="single"/>
        </w:rPr>
        <w:t>tanya.gupta@sdstate.edu</w:t>
      </w:r>
    </w:hyperlink>
    <w:r>
      <w:rPr>
        <w:sz w:val="20"/>
        <w:szCs w:val="20"/>
      </w:rPr>
      <w:t xml:space="preserve">), Rob </w:t>
    </w:r>
    <w:proofErr w:type="spellStart"/>
    <w:r>
      <w:rPr>
        <w:sz w:val="20"/>
        <w:szCs w:val="20"/>
      </w:rPr>
      <w:t>Scarrow</w:t>
    </w:r>
    <w:proofErr w:type="spellEnd"/>
    <w:r>
      <w:rPr>
        <w:sz w:val="20"/>
        <w:szCs w:val="20"/>
      </w:rPr>
      <w:t>, Haverford College (</w:t>
    </w:r>
    <w:hyperlink r:id="rId4">
      <w:r>
        <w:rPr>
          <w:color w:val="1155CC"/>
          <w:sz w:val="20"/>
          <w:szCs w:val="20"/>
          <w:u w:val="single"/>
        </w:rPr>
        <w:t>rscarrow@haverford.edu</w:t>
      </w:r>
    </w:hyperlink>
    <w:r>
      <w:rPr>
        <w:sz w:val="20"/>
        <w:szCs w:val="20"/>
      </w:rPr>
      <w:t xml:space="preserve">), and Shirley Lin, US Naval Academy (lin@usna.edu) and posted on </w:t>
    </w:r>
    <w:proofErr w:type="spellStart"/>
    <w:r>
      <w:rPr>
        <w:sz w:val="20"/>
        <w:szCs w:val="20"/>
      </w:rPr>
      <w:t>VIPEr</w:t>
    </w:r>
    <w:proofErr w:type="spellEnd"/>
    <w:r>
      <w:rPr>
        <w:sz w:val="20"/>
        <w:szCs w:val="20"/>
      </w:rPr>
      <w:t xml:space="preserve"> (</w:t>
    </w:r>
    <w:hyperlink r:id="rId5">
      <w:r>
        <w:rPr>
          <w:color w:val="0000FF"/>
          <w:sz w:val="20"/>
          <w:szCs w:val="20"/>
          <w:u w:val="single"/>
        </w:rPr>
        <w:t>www.ionicviper.org</w:t>
      </w:r>
    </w:hyperlink>
    <w:r>
      <w:rPr>
        <w:sz w:val="20"/>
        <w:szCs w:val="20"/>
      </w:rPr>
      <w:t xml:space="preserve">) on June 3, 2017.  Copyright Thomas Brown, Emma Downs, Tanya Gupta, Rob </w:t>
    </w:r>
    <w:proofErr w:type="spellStart"/>
    <w:r>
      <w:rPr>
        <w:sz w:val="20"/>
        <w:szCs w:val="20"/>
      </w:rPr>
      <w:t>Scarrow</w:t>
    </w:r>
    <w:proofErr w:type="spellEnd"/>
    <w:r>
      <w:rPr>
        <w:sz w:val="20"/>
        <w:szCs w:val="20"/>
      </w:rPr>
      <w:t xml:space="preserve"> and Shirley </w:t>
    </w:r>
    <w:proofErr w:type="gramStart"/>
    <w:r>
      <w:rPr>
        <w:sz w:val="20"/>
        <w:szCs w:val="20"/>
      </w:rPr>
      <w:t>Lin  2017</w:t>
    </w:r>
    <w:proofErr w:type="gramEnd"/>
    <w:r>
      <w:rPr>
        <w:sz w:val="20"/>
        <w:szCs w:val="20"/>
      </w:rPr>
      <w:t>.  This work is licensed under the Creative Commons Attribution-</w:t>
    </w:r>
    <w:proofErr w:type="spellStart"/>
    <w:r>
      <w:rPr>
        <w:sz w:val="20"/>
        <w:szCs w:val="20"/>
      </w:rPr>
      <w:t>NonCommerical</w:t>
    </w:r>
    <w:proofErr w:type="spellEnd"/>
    <w:r>
      <w:rPr>
        <w:sz w:val="20"/>
        <w:szCs w:val="20"/>
      </w:rPr>
      <w:t>-</w:t>
    </w:r>
    <w:proofErr w:type="spellStart"/>
    <w:r>
      <w:rPr>
        <w:sz w:val="20"/>
        <w:szCs w:val="20"/>
      </w:rPr>
      <w:t>ShareAlike</w:t>
    </w:r>
    <w:proofErr w:type="spellEnd"/>
    <w:r>
      <w:rPr>
        <w:sz w:val="20"/>
        <w:szCs w:val="20"/>
      </w:rPr>
      <w:t xml:space="preserve"> 3.0 </w:t>
    </w:r>
    <w:proofErr w:type="spellStart"/>
    <w:r>
      <w:rPr>
        <w:sz w:val="20"/>
        <w:szCs w:val="20"/>
      </w:rPr>
      <w:t>Unported</w:t>
    </w:r>
    <w:proofErr w:type="spellEnd"/>
    <w:r>
      <w:rPr>
        <w:rFonts w:ascii="Times New Roman" w:eastAsia="Times New Roman" w:hAnsi="Times New Roman" w:cs="Times New Roman"/>
        <w:sz w:val="24"/>
        <w:szCs w:val="24"/>
      </w:rPr>
      <w:t xml:space="preserve"> </w:t>
    </w:r>
    <w:r>
      <w:rPr>
        <w:sz w:val="20"/>
        <w:szCs w:val="20"/>
      </w:rPr>
      <w:t xml:space="preserve">License. To view a copy of this license visit </w:t>
    </w:r>
    <w:hyperlink r:id="rId6">
      <w:r>
        <w:rPr>
          <w:color w:val="0000FF"/>
          <w:sz w:val="20"/>
          <w:szCs w:val="20"/>
          <w:u w:val="single"/>
        </w:rPr>
        <w:t>http://creativecommons.org/about/license/</w:t>
      </w:r>
    </w:hyperlink>
    <w:r>
      <w:rPr>
        <w:sz w:val="20"/>
        <w:szCs w:val="20"/>
      </w:rPr>
      <w:t>.</w:t>
    </w:r>
  </w:p>
  <w:p w14:paraId="613214D6" w14:textId="77777777" w:rsidR="00FB3F8F" w:rsidRDefault="00FB3F8F">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36C"/>
    <w:multiLevelType w:val="multilevel"/>
    <w:tmpl w:val="904C3A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42030C"/>
    <w:multiLevelType w:val="hybridMultilevel"/>
    <w:tmpl w:val="37FC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642FE"/>
    <w:multiLevelType w:val="multilevel"/>
    <w:tmpl w:val="B2C4A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2DC37B4"/>
    <w:multiLevelType w:val="multilevel"/>
    <w:tmpl w:val="79F8B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455459C"/>
    <w:multiLevelType w:val="multilevel"/>
    <w:tmpl w:val="47BEC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68808A3"/>
    <w:multiLevelType w:val="multilevel"/>
    <w:tmpl w:val="089A4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B263591"/>
    <w:multiLevelType w:val="hybridMultilevel"/>
    <w:tmpl w:val="7E68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A33D7"/>
    <w:multiLevelType w:val="multilevel"/>
    <w:tmpl w:val="16D8B3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242467E"/>
    <w:multiLevelType w:val="multilevel"/>
    <w:tmpl w:val="447E26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59C6CFF"/>
    <w:multiLevelType w:val="multilevel"/>
    <w:tmpl w:val="A63AB2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95360A0"/>
    <w:multiLevelType w:val="multilevel"/>
    <w:tmpl w:val="53D8F3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9E36B82"/>
    <w:multiLevelType w:val="multilevel"/>
    <w:tmpl w:val="3208B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A271A5D"/>
    <w:multiLevelType w:val="multilevel"/>
    <w:tmpl w:val="3F1464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CBA6C43"/>
    <w:multiLevelType w:val="hybridMultilevel"/>
    <w:tmpl w:val="1394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876DF"/>
    <w:multiLevelType w:val="multilevel"/>
    <w:tmpl w:val="46D4AA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2FC709B"/>
    <w:multiLevelType w:val="multilevel"/>
    <w:tmpl w:val="96769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A376EF2"/>
    <w:multiLevelType w:val="hybridMultilevel"/>
    <w:tmpl w:val="3288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8473F2"/>
    <w:multiLevelType w:val="multilevel"/>
    <w:tmpl w:val="C548E8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19C1B17"/>
    <w:multiLevelType w:val="multilevel"/>
    <w:tmpl w:val="FDE01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39A04C1"/>
    <w:multiLevelType w:val="multilevel"/>
    <w:tmpl w:val="09509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9205857"/>
    <w:multiLevelType w:val="multilevel"/>
    <w:tmpl w:val="A96409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F9A5BE9"/>
    <w:multiLevelType w:val="multilevel"/>
    <w:tmpl w:val="87DC77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CA65BB8"/>
    <w:multiLevelType w:val="multilevel"/>
    <w:tmpl w:val="C6AC5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57149FA"/>
    <w:multiLevelType w:val="multilevel"/>
    <w:tmpl w:val="99F243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5ED5C3F"/>
    <w:multiLevelType w:val="multilevel"/>
    <w:tmpl w:val="625611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62D6C14"/>
    <w:multiLevelType w:val="multilevel"/>
    <w:tmpl w:val="335A94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CC6008F"/>
    <w:multiLevelType w:val="hybridMultilevel"/>
    <w:tmpl w:val="3060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22"/>
  </w:num>
  <w:num w:numId="4">
    <w:abstractNumId w:val="24"/>
  </w:num>
  <w:num w:numId="5">
    <w:abstractNumId w:val="17"/>
  </w:num>
  <w:num w:numId="6">
    <w:abstractNumId w:val="9"/>
  </w:num>
  <w:num w:numId="7">
    <w:abstractNumId w:val="7"/>
  </w:num>
  <w:num w:numId="8">
    <w:abstractNumId w:val="3"/>
  </w:num>
  <w:num w:numId="9">
    <w:abstractNumId w:val="18"/>
  </w:num>
  <w:num w:numId="10">
    <w:abstractNumId w:val="23"/>
  </w:num>
  <w:num w:numId="11">
    <w:abstractNumId w:val="19"/>
  </w:num>
  <w:num w:numId="12">
    <w:abstractNumId w:val="4"/>
  </w:num>
  <w:num w:numId="13">
    <w:abstractNumId w:val="2"/>
  </w:num>
  <w:num w:numId="14">
    <w:abstractNumId w:val="5"/>
  </w:num>
  <w:num w:numId="15">
    <w:abstractNumId w:val="25"/>
  </w:num>
  <w:num w:numId="16">
    <w:abstractNumId w:val="12"/>
  </w:num>
  <w:num w:numId="17">
    <w:abstractNumId w:val="8"/>
  </w:num>
  <w:num w:numId="18">
    <w:abstractNumId w:val="0"/>
  </w:num>
  <w:num w:numId="19">
    <w:abstractNumId w:val="15"/>
  </w:num>
  <w:num w:numId="20">
    <w:abstractNumId w:val="11"/>
  </w:num>
  <w:num w:numId="21">
    <w:abstractNumId w:val="10"/>
  </w:num>
  <w:num w:numId="22">
    <w:abstractNumId w:val="14"/>
  </w:num>
  <w:num w:numId="23">
    <w:abstractNumId w:val="16"/>
  </w:num>
  <w:num w:numId="24">
    <w:abstractNumId w:val="6"/>
  </w:num>
  <w:num w:numId="25">
    <w:abstractNumId w:val="1"/>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3F8F"/>
    <w:rsid w:val="0002228C"/>
    <w:rsid w:val="000C3402"/>
    <w:rsid w:val="001611A7"/>
    <w:rsid w:val="002C6C69"/>
    <w:rsid w:val="007669C4"/>
    <w:rsid w:val="00BF1EE9"/>
    <w:rsid w:val="00E12021"/>
    <w:rsid w:val="00FB3F8F"/>
    <w:rsid w:val="00FE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4C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mailto:tanya.gupta@sdstate.edu" TargetMode="External"/><Relationship Id="rId4" Type="http://schemas.openxmlformats.org/officeDocument/2006/relationships/hyperlink" Target="mailto:rscarrow@haverford.edu" TargetMode="External"/><Relationship Id="rId5" Type="http://schemas.openxmlformats.org/officeDocument/2006/relationships/hyperlink" Target="http://www.ionicviper.org" TargetMode="External"/><Relationship Id="rId6" Type="http://schemas.openxmlformats.org/officeDocument/2006/relationships/hyperlink" Target="http://creativecommons.org/about/license/" TargetMode="External"/><Relationship Id="rId1" Type="http://schemas.openxmlformats.org/officeDocument/2006/relationships/hyperlink" Target="about:blank" TargetMode="External"/><Relationship Id="rId2" Type="http://schemas.openxmlformats.org/officeDocument/2006/relationships/hyperlink" Target="mailto:edowns1@fitchburg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787</Words>
  <Characters>4489</Characters>
  <Application>Microsoft Macintosh Word</Application>
  <DocSecurity>0</DocSecurity>
  <Lines>37</Lines>
  <Paragraphs>10</Paragraphs>
  <ScaleCrop>false</ScaleCrop>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tgupta</cp:lastModifiedBy>
  <cp:revision>13</cp:revision>
  <dcterms:created xsi:type="dcterms:W3CDTF">2017-09-08T02:22:00Z</dcterms:created>
  <dcterms:modified xsi:type="dcterms:W3CDTF">2017-09-08T02:35:00Z</dcterms:modified>
</cp:coreProperties>
</file>