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5EA86" w14:textId="6E9F2128" w:rsidR="00EA4DA7" w:rsidRPr="00CF2FBD" w:rsidRDefault="00EA4DA7" w:rsidP="00FB307A">
      <w:pPr>
        <w:rPr>
          <w:rFonts w:ascii="Arial" w:eastAsia="Times New Roman" w:hAnsi="Arial" w:cs="Arial"/>
          <w:sz w:val="22"/>
          <w:szCs w:val="22"/>
        </w:rPr>
      </w:pPr>
      <w:r w:rsidRPr="00CF2FBD">
        <w:rPr>
          <w:rFonts w:ascii="Arial" w:eastAsia="Times New Roman" w:hAnsi="Arial" w:cs="Arial"/>
          <w:b/>
          <w:bCs/>
          <w:color w:val="000000"/>
          <w:sz w:val="22"/>
          <w:szCs w:val="22"/>
        </w:rPr>
        <w:t>Design, synthesis, and carbon-heteroatom coupling reactions of organometallic nickel (IV) complexes</w:t>
      </w:r>
    </w:p>
    <w:p w14:paraId="3DBB958A" w14:textId="77777777" w:rsidR="00EA4DA7" w:rsidRPr="00CF2FBD" w:rsidRDefault="00EA4DA7" w:rsidP="00FB307A">
      <w:pPr>
        <w:rPr>
          <w:rFonts w:ascii="Arial" w:hAnsi="Arial" w:cs="Arial"/>
          <w:color w:val="000000"/>
          <w:sz w:val="22"/>
          <w:szCs w:val="22"/>
        </w:rPr>
      </w:pPr>
      <w:r w:rsidRPr="00CF2FBD">
        <w:rPr>
          <w:rFonts w:ascii="Arial" w:hAnsi="Arial" w:cs="Arial"/>
          <w:color w:val="000000"/>
          <w:sz w:val="22"/>
          <w:szCs w:val="22"/>
        </w:rPr>
        <w:t xml:space="preserve">Nicole M. </w:t>
      </w:r>
      <w:proofErr w:type="spellStart"/>
      <w:r w:rsidRPr="00CF2FBD">
        <w:rPr>
          <w:rFonts w:ascii="Arial" w:hAnsi="Arial" w:cs="Arial"/>
          <w:color w:val="000000"/>
          <w:sz w:val="22"/>
          <w:szCs w:val="22"/>
        </w:rPr>
        <w:t>Camasso</w:t>
      </w:r>
      <w:proofErr w:type="spellEnd"/>
      <w:r w:rsidRPr="00CF2FBD">
        <w:rPr>
          <w:rFonts w:ascii="Arial" w:hAnsi="Arial" w:cs="Arial"/>
          <w:color w:val="000000"/>
          <w:sz w:val="22"/>
          <w:szCs w:val="22"/>
        </w:rPr>
        <w:t xml:space="preserve"> and Melanie S. Sanford </w:t>
      </w:r>
      <w:r w:rsidRPr="00CF2FBD">
        <w:rPr>
          <w:rFonts w:ascii="Arial" w:hAnsi="Arial" w:cs="Arial"/>
          <w:i/>
          <w:iCs/>
          <w:color w:val="000000"/>
          <w:sz w:val="22"/>
          <w:szCs w:val="22"/>
        </w:rPr>
        <w:t>Science</w:t>
      </w:r>
      <w:r w:rsidRPr="00CF2FBD">
        <w:rPr>
          <w:rFonts w:ascii="Arial" w:hAnsi="Arial" w:cs="Arial"/>
          <w:color w:val="000000"/>
          <w:sz w:val="22"/>
          <w:szCs w:val="22"/>
        </w:rPr>
        <w:t xml:space="preserve"> </w:t>
      </w:r>
      <w:r w:rsidRPr="00CF2FBD">
        <w:rPr>
          <w:rFonts w:ascii="Arial" w:hAnsi="Arial" w:cs="Arial"/>
          <w:b/>
          <w:bCs/>
          <w:color w:val="000000"/>
          <w:sz w:val="22"/>
          <w:szCs w:val="22"/>
        </w:rPr>
        <w:t>2015</w:t>
      </w:r>
      <w:r w:rsidRPr="00CF2FBD">
        <w:rPr>
          <w:rFonts w:ascii="Arial" w:hAnsi="Arial" w:cs="Arial"/>
          <w:color w:val="000000"/>
          <w:sz w:val="22"/>
          <w:szCs w:val="22"/>
        </w:rPr>
        <w:t xml:space="preserve">, </w:t>
      </w:r>
      <w:r w:rsidRPr="00CF2FBD">
        <w:rPr>
          <w:rFonts w:ascii="Arial" w:hAnsi="Arial" w:cs="Arial"/>
          <w:i/>
          <w:iCs/>
          <w:color w:val="000000"/>
          <w:sz w:val="22"/>
          <w:szCs w:val="22"/>
        </w:rPr>
        <w:t>347</w:t>
      </w:r>
      <w:r w:rsidRPr="00CF2FBD">
        <w:rPr>
          <w:rFonts w:ascii="Arial" w:hAnsi="Arial" w:cs="Arial"/>
          <w:color w:val="000000"/>
          <w:sz w:val="22"/>
          <w:szCs w:val="22"/>
        </w:rPr>
        <w:t>, 1218-1220.  </w:t>
      </w:r>
      <w:r w:rsidRPr="00CF2FBD">
        <w:rPr>
          <w:rFonts w:ascii="Arial" w:hAnsi="Arial" w:cs="Arial"/>
          <w:color w:val="000000"/>
          <w:sz w:val="22"/>
          <w:szCs w:val="22"/>
        </w:rPr>
        <w:br/>
      </w:r>
      <w:r w:rsidRPr="00CF2FBD">
        <w:rPr>
          <w:rFonts w:ascii="Arial" w:hAnsi="Arial" w:cs="Arial"/>
          <w:b/>
          <w:color w:val="000000"/>
          <w:sz w:val="22"/>
          <w:szCs w:val="22"/>
        </w:rPr>
        <w:t>DOI</w:t>
      </w:r>
      <w:r w:rsidRPr="00CF2FBD">
        <w:rPr>
          <w:rFonts w:ascii="Arial" w:hAnsi="Arial" w:cs="Arial"/>
          <w:color w:val="000000"/>
          <w:sz w:val="22"/>
          <w:szCs w:val="22"/>
        </w:rPr>
        <w:t xml:space="preserve">: 10.1126/science.aaa4526. </w:t>
      </w:r>
    </w:p>
    <w:p w14:paraId="1C85DBBC" w14:textId="62228D67" w:rsidR="00EA4DA7" w:rsidRPr="00CF2FBD" w:rsidRDefault="00EA4DA7" w:rsidP="00FB307A">
      <w:pPr>
        <w:rPr>
          <w:rFonts w:ascii="Arial" w:hAnsi="Arial" w:cs="Arial"/>
          <w:sz w:val="22"/>
          <w:szCs w:val="22"/>
        </w:rPr>
      </w:pPr>
      <w:r w:rsidRPr="00CF2FBD">
        <w:rPr>
          <w:rFonts w:ascii="Arial" w:hAnsi="Arial" w:cs="Arial"/>
          <w:b/>
          <w:color w:val="000000"/>
          <w:sz w:val="22"/>
          <w:szCs w:val="22"/>
        </w:rPr>
        <w:t>Supplementary materials</w:t>
      </w:r>
      <w:r w:rsidRPr="00CF2FBD">
        <w:rPr>
          <w:rFonts w:ascii="Arial" w:hAnsi="Arial" w:cs="Arial"/>
          <w:color w:val="000000"/>
          <w:sz w:val="22"/>
          <w:szCs w:val="22"/>
        </w:rPr>
        <w:t>: www.sciencemag.org/ content/347/6227/1218/</w:t>
      </w:r>
      <w:proofErr w:type="spellStart"/>
      <w:r w:rsidRPr="00CF2FBD">
        <w:rPr>
          <w:rFonts w:ascii="Arial" w:hAnsi="Arial" w:cs="Arial"/>
          <w:color w:val="000000"/>
          <w:sz w:val="22"/>
          <w:szCs w:val="22"/>
        </w:rPr>
        <w:t>suppl</w:t>
      </w:r>
      <w:proofErr w:type="spellEnd"/>
      <w:r w:rsidRPr="00CF2FBD">
        <w:rPr>
          <w:rFonts w:ascii="Arial" w:hAnsi="Arial" w:cs="Arial"/>
          <w:color w:val="000000"/>
          <w:sz w:val="22"/>
          <w:szCs w:val="22"/>
        </w:rPr>
        <w:t>/DC1.</w:t>
      </w:r>
    </w:p>
    <w:p w14:paraId="564B7C55" w14:textId="77777777" w:rsidR="00EA4DA7" w:rsidRDefault="00EA4DA7" w:rsidP="00FB307A">
      <w:pPr>
        <w:rPr>
          <w:rFonts w:ascii="Arial" w:eastAsia="Times New Roman" w:hAnsi="Arial" w:cs="Arial"/>
          <w:sz w:val="22"/>
          <w:szCs w:val="22"/>
        </w:rPr>
      </w:pPr>
    </w:p>
    <w:p w14:paraId="5DD8DCC0" w14:textId="77777777" w:rsidR="00BF46B1" w:rsidRPr="00CF2FBD" w:rsidRDefault="00BF46B1" w:rsidP="00FB307A">
      <w:pPr>
        <w:rPr>
          <w:rFonts w:ascii="Arial" w:eastAsia="Times New Roman" w:hAnsi="Arial" w:cs="Arial"/>
          <w:sz w:val="22"/>
          <w:szCs w:val="22"/>
        </w:rPr>
      </w:pPr>
    </w:p>
    <w:p w14:paraId="30D7DE01" w14:textId="1B868F4D" w:rsidR="00FF7338" w:rsidRDefault="00AA2165" w:rsidP="005603B4">
      <w:pPr>
        <w:pStyle w:val="ListParagraph"/>
        <w:numPr>
          <w:ilvl w:val="0"/>
          <w:numId w:val="21"/>
        </w:numPr>
        <w:ind w:left="360"/>
        <w:rPr>
          <w:rFonts w:ascii="Arial" w:hAnsi="Arial" w:cs="Arial"/>
          <w:sz w:val="22"/>
          <w:szCs w:val="22"/>
        </w:rPr>
      </w:pPr>
      <w:r w:rsidRPr="00AA2165">
        <w:rPr>
          <w:rFonts w:ascii="Arial" w:hAnsi="Arial" w:cs="Arial"/>
          <w:sz w:val="22"/>
          <w:szCs w:val="22"/>
        </w:rPr>
        <w:t>The following questions examine the issue of how these complexes presented in the article were designed, specifically the characteristics of the metal and the oxidant.</w:t>
      </w:r>
    </w:p>
    <w:p w14:paraId="42F71718" w14:textId="77777777" w:rsidR="00C97E33" w:rsidRPr="00C97E33" w:rsidRDefault="00C97E33" w:rsidP="00C97E33">
      <w:pPr>
        <w:rPr>
          <w:rFonts w:ascii="Arial" w:hAnsi="Arial" w:cs="Arial"/>
          <w:sz w:val="22"/>
          <w:szCs w:val="22"/>
        </w:rPr>
      </w:pPr>
    </w:p>
    <w:p w14:paraId="646CA992" w14:textId="77777777" w:rsidR="00FF7338" w:rsidRPr="00FB307A" w:rsidRDefault="00FF7338" w:rsidP="00FF7338">
      <w:pPr>
        <w:pStyle w:val="Normal1"/>
        <w:numPr>
          <w:ilvl w:val="0"/>
          <w:numId w:val="7"/>
        </w:numPr>
        <w:spacing w:line="240" w:lineRule="auto"/>
        <w:rPr>
          <w:rFonts w:eastAsia="Cambria"/>
          <w:i/>
          <w:color w:val="FF0000"/>
        </w:rPr>
      </w:pPr>
      <w:r w:rsidRPr="00FB307A">
        <w:rPr>
          <w:rFonts w:eastAsia="Cambria"/>
        </w:rPr>
        <w:t xml:space="preserve">What motivations did the authors have for using nickel in their experiments? </w:t>
      </w:r>
    </w:p>
    <w:p w14:paraId="4D040CC8" w14:textId="77777777" w:rsidR="00FF7338" w:rsidRPr="00FB307A" w:rsidRDefault="00FF7338" w:rsidP="00FF7338">
      <w:pPr>
        <w:pStyle w:val="Normal1"/>
        <w:spacing w:line="240" w:lineRule="auto"/>
        <w:ind w:left="720"/>
        <w:rPr>
          <w:rFonts w:eastAsia="Cambria"/>
          <w:i/>
          <w:color w:val="FF0000"/>
        </w:rPr>
      </w:pPr>
    </w:p>
    <w:p w14:paraId="2F6B33BE" w14:textId="35955AA6" w:rsidR="00FF7338" w:rsidRPr="00FB307A" w:rsidRDefault="00FF7338" w:rsidP="00FF7338">
      <w:pPr>
        <w:pStyle w:val="Normal1"/>
        <w:numPr>
          <w:ilvl w:val="0"/>
          <w:numId w:val="7"/>
        </w:numPr>
        <w:spacing w:line="240" w:lineRule="auto"/>
        <w:rPr>
          <w:rFonts w:eastAsia="Cambria"/>
          <w:color w:val="FF0000"/>
        </w:rPr>
      </w:pPr>
      <w:r w:rsidRPr="00FB307A">
        <w:rPr>
          <w:rFonts w:eastAsia="Cambria"/>
        </w:rPr>
        <w:t xml:space="preserve">Do you agree with the author’s reasoning for switching from </w:t>
      </w:r>
      <w:proofErr w:type="spellStart"/>
      <w:r w:rsidRPr="00FB307A">
        <w:rPr>
          <w:rFonts w:eastAsia="Cambria"/>
        </w:rPr>
        <w:t>Pd</w:t>
      </w:r>
      <w:proofErr w:type="spellEnd"/>
      <w:r w:rsidRPr="00FB307A">
        <w:rPr>
          <w:rFonts w:eastAsia="Cambria"/>
        </w:rPr>
        <w:t xml:space="preserve"> to Ni? Use the website </w:t>
      </w:r>
      <w:hyperlink r:id="rId8">
        <w:r w:rsidRPr="00FB307A">
          <w:rPr>
            <w:rFonts w:eastAsia="Cambria"/>
            <w:u w:val="single"/>
          </w:rPr>
          <w:t>www.webelements.com</w:t>
        </w:r>
      </w:hyperlink>
      <w:r w:rsidRPr="00FB307A">
        <w:rPr>
          <w:rFonts w:eastAsia="Cambria"/>
        </w:rPr>
        <w:t xml:space="preserve"> to obtain the concentration in ppb by atoms in the Earth’s crustal rocks of the metals nickel, palladium, and platinum. Given this information, as well as additional information you are able to find, do you support the author’s claims on the importance of investigating nickel? Be sure to explain y</w:t>
      </w:r>
      <w:r w:rsidR="007E506E">
        <w:rPr>
          <w:rFonts w:eastAsia="Cambria"/>
        </w:rPr>
        <w:t xml:space="preserve">our reasoning using information </w:t>
      </w:r>
      <w:r w:rsidRPr="00FB307A">
        <w:rPr>
          <w:rFonts w:eastAsia="Cambria"/>
        </w:rPr>
        <w:t>from your sources.</w:t>
      </w:r>
    </w:p>
    <w:p w14:paraId="329423B9" w14:textId="77777777" w:rsidR="00FF7338" w:rsidRPr="00FB307A" w:rsidRDefault="00FF7338" w:rsidP="00FF7338">
      <w:pPr>
        <w:rPr>
          <w:rFonts w:ascii="Arial" w:hAnsi="Arial" w:cs="Arial"/>
          <w:sz w:val="22"/>
          <w:szCs w:val="22"/>
        </w:rPr>
      </w:pPr>
    </w:p>
    <w:p w14:paraId="782B4685" w14:textId="78E178F5" w:rsidR="00FF7338" w:rsidRPr="00FB307A" w:rsidRDefault="00FF7338" w:rsidP="00FF7338">
      <w:pPr>
        <w:pStyle w:val="Normal1"/>
        <w:numPr>
          <w:ilvl w:val="0"/>
          <w:numId w:val="7"/>
        </w:numPr>
        <w:spacing w:line="240" w:lineRule="auto"/>
        <w:rPr>
          <w:rFonts w:eastAsia="Cambria"/>
          <w:i/>
          <w:color w:val="FF0000"/>
        </w:rPr>
      </w:pPr>
      <w:r w:rsidRPr="00FB307A">
        <w:rPr>
          <w:rFonts w:eastAsia="Cambria"/>
        </w:rPr>
        <w:t xml:space="preserve">Look up the cost of oxidant used in the transformation shown in </w:t>
      </w:r>
      <w:r w:rsidR="005603B4">
        <w:rPr>
          <w:rFonts w:eastAsia="Cambria"/>
        </w:rPr>
        <w:t>Fig.</w:t>
      </w:r>
      <w:r w:rsidRPr="00FB307A">
        <w:rPr>
          <w:rFonts w:eastAsia="Cambria"/>
        </w:rPr>
        <w:t xml:space="preserve"> 3A, available from </w:t>
      </w:r>
      <w:proofErr w:type="spellStart"/>
      <w:r w:rsidRPr="00FB307A">
        <w:rPr>
          <w:rFonts w:eastAsia="Cambria"/>
        </w:rPr>
        <w:t>Acros</w:t>
      </w:r>
      <w:proofErr w:type="spellEnd"/>
      <w:r w:rsidRPr="00FB307A">
        <w:rPr>
          <w:rFonts w:eastAsia="Cambria"/>
        </w:rPr>
        <w:t xml:space="preserve"> Chemical. Report the cost per gram and per mol. Compare this to the cost of </w:t>
      </w:r>
      <w:proofErr w:type="spellStart"/>
      <w:r w:rsidRPr="00FB307A">
        <w:rPr>
          <w:rFonts w:eastAsia="Cambria"/>
        </w:rPr>
        <w:t>iodobenzene</w:t>
      </w:r>
      <w:proofErr w:type="spellEnd"/>
      <w:r w:rsidRPr="00FB307A">
        <w:rPr>
          <w:rFonts w:eastAsia="Cambria"/>
        </w:rPr>
        <w:t xml:space="preserve"> </w:t>
      </w:r>
      <w:proofErr w:type="spellStart"/>
      <w:r w:rsidRPr="00FB307A">
        <w:rPr>
          <w:rFonts w:eastAsia="Cambria"/>
        </w:rPr>
        <w:t>diacetate</w:t>
      </w:r>
      <w:proofErr w:type="spellEnd"/>
      <w:r w:rsidRPr="00FB307A">
        <w:rPr>
          <w:rFonts w:eastAsia="Cambria"/>
        </w:rPr>
        <w:t>, available from Oakwood Chemical.</w:t>
      </w:r>
    </w:p>
    <w:p w14:paraId="64C33985" w14:textId="77777777" w:rsidR="00010338" w:rsidRPr="00010338" w:rsidRDefault="00010338" w:rsidP="00010338">
      <w:pPr>
        <w:pStyle w:val="Normal1"/>
        <w:spacing w:line="240" w:lineRule="auto"/>
        <w:ind w:left="720"/>
        <w:rPr>
          <w:rFonts w:eastAsia="Cambria"/>
          <w:i/>
          <w:color w:val="FF0000"/>
        </w:rPr>
      </w:pPr>
    </w:p>
    <w:p w14:paraId="7DC3342C" w14:textId="7421E90E" w:rsidR="00FF7338" w:rsidRPr="00FB307A" w:rsidRDefault="00FF7338" w:rsidP="00FF7338">
      <w:pPr>
        <w:pStyle w:val="Normal1"/>
        <w:numPr>
          <w:ilvl w:val="0"/>
          <w:numId w:val="7"/>
        </w:numPr>
        <w:spacing w:line="240" w:lineRule="auto"/>
        <w:rPr>
          <w:rFonts w:eastAsia="Cambria"/>
          <w:i/>
          <w:color w:val="FF0000"/>
        </w:rPr>
      </w:pPr>
      <w:r w:rsidRPr="00FB307A">
        <w:rPr>
          <w:rFonts w:eastAsia="Cambria"/>
        </w:rPr>
        <w:t xml:space="preserve">This paper examines a stoichiometric oxidation but suggests that the ultimate goal would be </w:t>
      </w:r>
      <w:r w:rsidR="00623588">
        <w:rPr>
          <w:rFonts w:eastAsia="Cambria"/>
        </w:rPr>
        <w:t xml:space="preserve">to design a catalytic process. </w:t>
      </w:r>
      <w:r w:rsidRPr="00FB307A">
        <w:rPr>
          <w:rFonts w:eastAsia="Cambria"/>
        </w:rPr>
        <w:t>In designing an economical catalytic transformation that involves an oxidant, the cost of the oxidant can be more significant than the cost of the metal used in the catalyst. Explain why this is.</w:t>
      </w:r>
    </w:p>
    <w:p w14:paraId="007E59CB" w14:textId="77777777" w:rsidR="00FF7338" w:rsidRPr="00FB307A" w:rsidRDefault="00FF7338" w:rsidP="00FF7338">
      <w:pPr>
        <w:pStyle w:val="Normal1"/>
        <w:spacing w:line="240" w:lineRule="auto"/>
        <w:ind w:left="720"/>
        <w:rPr>
          <w:rFonts w:eastAsia="Cambria"/>
          <w:i/>
          <w:color w:val="FF0000"/>
        </w:rPr>
      </w:pPr>
    </w:p>
    <w:p w14:paraId="0A477367" w14:textId="77777777" w:rsidR="00FF7338" w:rsidRPr="00FB307A" w:rsidRDefault="00FF7338" w:rsidP="00FF7338">
      <w:pPr>
        <w:pStyle w:val="Normal1"/>
        <w:numPr>
          <w:ilvl w:val="0"/>
          <w:numId w:val="7"/>
        </w:numPr>
        <w:spacing w:line="240" w:lineRule="auto"/>
        <w:rPr>
          <w:rFonts w:eastAsia="Cambria"/>
          <w:i/>
          <w:color w:val="FF0000"/>
        </w:rPr>
      </w:pPr>
      <w:r w:rsidRPr="00FB307A">
        <w:rPr>
          <w:rFonts w:eastAsia="Cambria"/>
        </w:rPr>
        <w:t>What type of reaction(s) are the authors trying to catalyze using their nickel complexes? Why is this reaction important?</w:t>
      </w:r>
    </w:p>
    <w:p w14:paraId="3F3D6155" w14:textId="77777777" w:rsidR="00FF7338" w:rsidRPr="00FB307A" w:rsidRDefault="00FF7338" w:rsidP="00FF7338">
      <w:pPr>
        <w:pStyle w:val="Normal1"/>
        <w:spacing w:line="240" w:lineRule="auto"/>
        <w:ind w:left="720"/>
        <w:rPr>
          <w:rFonts w:eastAsia="Cambria"/>
          <w:i/>
          <w:color w:val="FF0000"/>
        </w:rPr>
      </w:pPr>
    </w:p>
    <w:p w14:paraId="30CBD2AC" w14:textId="35ED1ECC" w:rsidR="00FF7338" w:rsidRPr="00AA2165" w:rsidRDefault="00FF7338" w:rsidP="005603B4">
      <w:pPr>
        <w:pStyle w:val="ListParagraph"/>
        <w:numPr>
          <w:ilvl w:val="0"/>
          <w:numId w:val="21"/>
        </w:numPr>
        <w:ind w:left="360"/>
        <w:rPr>
          <w:rFonts w:ascii="Arial" w:hAnsi="Arial" w:cs="Arial"/>
          <w:sz w:val="22"/>
          <w:szCs w:val="22"/>
        </w:rPr>
      </w:pPr>
      <w:r w:rsidRPr="00AA2165">
        <w:rPr>
          <w:rFonts w:ascii="Arial" w:eastAsia="Cambria" w:hAnsi="Arial" w:cs="Arial"/>
          <w:sz w:val="22"/>
          <w:szCs w:val="22"/>
        </w:rPr>
        <w:t>In this paper the oxidation state of the metal is important. What ways are oxidation states represented in chemical formulas? What style is used to indicate oxidation state in this paper?</w:t>
      </w:r>
    </w:p>
    <w:p w14:paraId="165DCD54" w14:textId="77777777" w:rsidR="00FF7338" w:rsidRPr="00FB307A" w:rsidRDefault="00FF7338" w:rsidP="00FF7338">
      <w:pPr>
        <w:pStyle w:val="ListParagraph"/>
        <w:ind w:left="360"/>
        <w:rPr>
          <w:rFonts w:ascii="Arial" w:hAnsi="Arial" w:cs="Arial"/>
          <w:sz w:val="22"/>
          <w:szCs w:val="22"/>
        </w:rPr>
      </w:pPr>
    </w:p>
    <w:p w14:paraId="279AD5E0" w14:textId="437A7B2D" w:rsidR="00FF7338" w:rsidRPr="00C97E33" w:rsidRDefault="00FF7338" w:rsidP="00AA2165">
      <w:pPr>
        <w:pStyle w:val="ListParagraph"/>
        <w:numPr>
          <w:ilvl w:val="0"/>
          <w:numId w:val="21"/>
        </w:numPr>
        <w:ind w:left="360"/>
        <w:rPr>
          <w:rFonts w:ascii="Arial" w:hAnsi="Arial" w:cs="Arial"/>
          <w:sz w:val="22"/>
          <w:szCs w:val="22"/>
        </w:rPr>
      </w:pPr>
      <w:r w:rsidRPr="00FB307A">
        <w:rPr>
          <w:rFonts w:ascii="Arial" w:eastAsia="Times New Roman" w:hAnsi="Arial" w:cs="Arial"/>
          <w:iCs/>
          <w:color w:val="000000"/>
          <w:sz w:val="22"/>
          <w:szCs w:val="22"/>
        </w:rPr>
        <w:t xml:space="preserve">Consider the carbon heteroatom coupling reaction in </w:t>
      </w:r>
      <w:r w:rsidR="005603B4">
        <w:rPr>
          <w:rFonts w:ascii="Arial" w:eastAsia="Times New Roman" w:hAnsi="Arial" w:cs="Arial"/>
          <w:iCs/>
          <w:color w:val="000000"/>
          <w:sz w:val="22"/>
          <w:szCs w:val="22"/>
        </w:rPr>
        <w:t>Fig.</w:t>
      </w:r>
      <w:r w:rsidRPr="00FB307A">
        <w:rPr>
          <w:rFonts w:ascii="Arial" w:eastAsia="Times New Roman" w:hAnsi="Arial" w:cs="Arial"/>
          <w:iCs/>
          <w:color w:val="000000"/>
          <w:sz w:val="22"/>
          <w:szCs w:val="22"/>
        </w:rPr>
        <w:t xml:space="preserve"> 1B on page 1219.</w:t>
      </w:r>
    </w:p>
    <w:p w14:paraId="70063185" w14:textId="77777777" w:rsidR="00C97E33" w:rsidRPr="00C97E33" w:rsidRDefault="00C97E33" w:rsidP="00C97E33">
      <w:pPr>
        <w:rPr>
          <w:rFonts w:ascii="Arial" w:hAnsi="Arial" w:cs="Arial"/>
          <w:sz w:val="22"/>
          <w:szCs w:val="22"/>
        </w:rPr>
      </w:pPr>
    </w:p>
    <w:p w14:paraId="7A0BBB5A" w14:textId="1738E4A6" w:rsidR="00FF7338" w:rsidRPr="00FB307A" w:rsidRDefault="00FF7338" w:rsidP="005603B4">
      <w:pPr>
        <w:pStyle w:val="ListParagraph"/>
        <w:numPr>
          <w:ilvl w:val="1"/>
          <w:numId w:val="21"/>
        </w:numPr>
        <w:ind w:left="720"/>
        <w:rPr>
          <w:rFonts w:ascii="Arial" w:hAnsi="Arial" w:cs="Arial"/>
          <w:sz w:val="22"/>
          <w:szCs w:val="22"/>
        </w:rPr>
      </w:pPr>
      <w:r w:rsidRPr="00FB307A">
        <w:rPr>
          <w:rFonts w:ascii="Arial" w:eastAsia="Times New Roman" w:hAnsi="Arial" w:cs="Arial"/>
          <w:sz w:val="22"/>
          <w:szCs w:val="22"/>
        </w:rPr>
        <w:t>Give the molecula</w:t>
      </w:r>
      <w:r w:rsidR="002261F3">
        <w:rPr>
          <w:rFonts w:ascii="Arial" w:eastAsia="Times New Roman" w:hAnsi="Arial" w:cs="Arial"/>
          <w:sz w:val="22"/>
          <w:szCs w:val="22"/>
        </w:rPr>
        <w:t>r geometries</w:t>
      </w:r>
      <w:r w:rsidRPr="00FB307A">
        <w:rPr>
          <w:rFonts w:ascii="Arial" w:eastAsia="Times New Roman" w:hAnsi="Arial" w:cs="Arial"/>
          <w:sz w:val="22"/>
          <w:szCs w:val="22"/>
        </w:rPr>
        <w:t xml:space="preserve"> for complex </w:t>
      </w:r>
      <w:r w:rsidRPr="00AA2165">
        <w:rPr>
          <w:rFonts w:ascii="Arial" w:eastAsia="Times New Roman" w:hAnsi="Arial" w:cs="Arial"/>
          <w:b/>
          <w:sz w:val="22"/>
          <w:szCs w:val="22"/>
        </w:rPr>
        <w:t>1</w:t>
      </w:r>
      <w:r w:rsidRPr="00FB307A">
        <w:rPr>
          <w:rFonts w:ascii="Arial" w:eastAsia="Times New Roman" w:hAnsi="Arial" w:cs="Arial"/>
          <w:sz w:val="22"/>
          <w:szCs w:val="22"/>
        </w:rPr>
        <w:t xml:space="preserve"> and complex </w:t>
      </w:r>
      <w:r w:rsidRPr="00AA2165">
        <w:rPr>
          <w:rFonts w:ascii="Arial" w:eastAsia="Times New Roman" w:hAnsi="Arial" w:cs="Arial"/>
          <w:b/>
          <w:sz w:val="22"/>
          <w:szCs w:val="22"/>
        </w:rPr>
        <w:t>4</w:t>
      </w:r>
      <w:r w:rsidRPr="00FB307A">
        <w:rPr>
          <w:rFonts w:ascii="Arial" w:eastAsia="Times New Roman" w:hAnsi="Arial" w:cs="Arial"/>
          <w:sz w:val="22"/>
          <w:szCs w:val="22"/>
        </w:rPr>
        <w:t xml:space="preserve">. </w:t>
      </w:r>
    </w:p>
    <w:p w14:paraId="63026DBB" w14:textId="77777777" w:rsidR="00FF7338" w:rsidRPr="00FB307A" w:rsidRDefault="00FF7338" w:rsidP="005603B4">
      <w:pPr>
        <w:ind w:left="720"/>
        <w:rPr>
          <w:rFonts w:ascii="Arial" w:hAnsi="Arial" w:cs="Arial"/>
          <w:sz w:val="22"/>
          <w:szCs w:val="22"/>
        </w:rPr>
      </w:pPr>
    </w:p>
    <w:p w14:paraId="6F3892EC" w14:textId="678A8852" w:rsidR="00FF7338" w:rsidRPr="00FB307A" w:rsidRDefault="00FF7338" w:rsidP="005603B4">
      <w:pPr>
        <w:pStyle w:val="ListParagraph"/>
        <w:numPr>
          <w:ilvl w:val="1"/>
          <w:numId w:val="21"/>
        </w:numPr>
        <w:ind w:left="720"/>
        <w:rPr>
          <w:rFonts w:ascii="Arial" w:hAnsi="Arial" w:cs="Arial"/>
          <w:sz w:val="22"/>
          <w:szCs w:val="22"/>
        </w:rPr>
      </w:pPr>
      <w:r w:rsidRPr="00FB307A">
        <w:rPr>
          <w:rFonts w:ascii="Arial" w:eastAsia="Times New Roman" w:hAnsi="Arial" w:cs="Arial"/>
          <w:color w:val="000000"/>
          <w:sz w:val="22"/>
          <w:szCs w:val="22"/>
        </w:rPr>
        <w:t xml:space="preserve">Use </w:t>
      </w:r>
      <w:r w:rsidR="002261F3">
        <w:rPr>
          <w:rFonts w:ascii="Arial" w:eastAsia="Times New Roman" w:hAnsi="Arial" w:cs="Arial"/>
          <w:color w:val="000000"/>
          <w:sz w:val="22"/>
          <w:szCs w:val="22"/>
        </w:rPr>
        <w:t xml:space="preserve">the </w:t>
      </w:r>
      <w:r w:rsidRPr="00FB307A">
        <w:rPr>
          <w:rFonts w:ascii="Arial" w:eastAsia="Times New Roman" w:hAnsi="Arial" w:cs="Arial"/>
          <w:color w:val="000000"/>
          <w:sz w:val="22"/>
          <w:szCs w:val="22"/>
        </w:rPr>
        <w:t xml:space="preserve">CBC </w:t>
      </w:r>
      <w:r w:rsidR="002261F3">
        <w:rPr>
          <w:rFonts w:ascii="Arial" w:eastAsia="Times New Roman" w:hAnsi="Arial" w:cs="Arial"/>
          <w:color w:val="000000"/>
          <w:sz w:val="22"/>
          <w:szCs w:val="22"/>
        </w:rPr>
        <w:t xml:space="preserve">method </w:t>
      </w:r>
      <w:r w:rsidRPr="00FB307A">
        <w:rPr>
          <w:rFonts w:ascii="Arial" w:eastAsia="Times New Roman" w:hAnsi="Arial" w:cs="Arial"/>
          <w:color w:val="000000"/>
          <w:sz w:val="22"/>
          <w:szCs w:val="22"/>
        </w:rPr>
        <w:t xml:space="preserve">to count the valence electrons in complexes </w:t>
      </w:r>
      <w:r w:rsidRPr="00FB307A">
        <w:rPr>
          <w:rFonts w:ascii="Arial" w:eastAsia="Times New Roman" w:hAnsi="Arial" w:cs="Arial"/>
          <w:b/>
          <w:color w:val="000000"/>
          <w:sz w:val="22"/>
          <w:szCs w:val="22"/>
        </w:rPr>
        <w:t>1</w:t>
      </w:r>
      <w:r w:rsidRPr="00FB307A">
        <w:rPr>
          <w:rFonts w:ascii="Arial" w:eastAsia="Times New Roman" w:hAnsi="Arial" w:cs="Arial"/>
          <w:color w:val="000000"/>
          <w:sz w:val="22"/>
          <w:szCs w:val="22"/>
        </w:rPr>
        <w:t xml:space="preserve"> and </w:t>
      </w:r>
      <w:r w:rsidRPr="00FB307A">
        <w:rPr>
          <w:rFonts w:ascii="Arial" w:eastAsia="Times New Roman" w:hAnsi="Arial" w:cs="Arial"/>
          <w:b/>
          <w:color w:val="000000"/>
          <w:sz w:val="22"/>
          <w:szCs w:val="22"/>
        </w:rPr>
        <w:t>4</w:t>
      </w:r>
      <w:r w:rsidRPr="00FB307A">
        <w:rPr>
          <w:rFonts w:ascii="Arial" w:eastAsia="Times New Roman" w:hAnsi="Arial" w:cs="Arial"/>
          <w:color w:val="000000"/>
          <w:sz w:val="22"/>
          <w:szCs w:val="22"/>
        </w:rPr>
        <w:t xml:space="preserve">. Be sure to list the classification (i.e. </w:t>
      </w:r>
      <w:proofErr w:type="spellStart"/>
      <w:r w:rsidRPr="00FB307A">
        <w:rPr>
          <w:rFonts w:ascii="Arial" w:eastAsia="Times New Roman" w:hAnsi="Arial" w:cs="Arial"/>
          <w:color w:val="000000"/>
          <w:sz w:val="22"/>
          <w:szCs w:val="22"/>
        </w:rPr>
        <w:t>ML</w:t>
      </w:r>
      <w:r w:rsidRPr="00FB307A">
        <w:rPr>
          <w:rFonts w:ascii="Arial" w:eastAsia="Times New Roman" w:hAnsi="Arial" w:cs="Arial"/>
          <w:color w:val="000000"/>
          <w:sz w:val="22"/>
          <w:szCs w:val="22"/>
          <w:vertAlign w:val="subscript"/>
        </w:rPr>
        <w:t>l</w:t>
      </w:r>
      <w:r w:rsidRPr="00FB307A">
        <w:rPr>
          <w:rFonts w:ascii="Arial" w:eastAsia="Times New Roman" w:hAnsi="Arial" w:cs="Arial"/>
          <w:color w:val="000000"/>
          <w:sz w:val="22"/>
          <w:szCs w:val="22"/>
        </w:rPr>
        <w:t>X</w:t>
      </w:r>
      <w:r w:rsidRPr="00FB307A">
        <w:rPr>
          <w:rFonts w:ascii="Arial" w:eastAsia="Times New Roman" w:hAnsi="Arial" w:cs="Arial"/>
          <w:color w:val="000000"/>
          <w:sz w:val="22"/>
          <w:szCs w:val="22"/>
          <w:vertAlign w:val="subscript"/>
        </w:rPr>
        <w:t>x</w:t>
      </w:r>
      <w:proofErr w:type="spellEnd"/>
      <w:r w:rsidRPr="00FB307A">
        <w:rPr>
          <w:rFonts w:ascii="Arial" w:eastAsia="Times New Roman" w:hAnsi="Arial" w:cs="Arial"/>
          <w:color w:val="000000"/>
          <w:sz w:val="22"/>
          <w:szCs w:val="22"/>
        </w:rPr>
        <w:t xml:space="preserve">), valence number, ligand bond number, electron number, and </w:t>
      </w:r>
      <w:proofErr w:type="spellStart"/>
      <w:proofErr w:type="gramStart"/>
      <w:r w:rsidRPr="00FB307A">
        <w:rPr>
          <w:rFonts w:ascii="Arial" w:eastAsia="Times New Roman" w:hAnsi="Arial" w:cs="Arial"/>
          <w:color w:val="000000"/>
          <w:sz w:val="22"/>
          <w:szCs w:val="22"/>
        </w:rPr>
        <w:t>d</w:t>
      </w:r>
      <w:r w:rsidRPr="00FB307A">
        <w:rPr>
          <w:rFonts w:ascii="Arial" w:eastAsia="Times New Roman" w:hAnsi="Arial" w:cs="Arial"/>
          <w:color w:val="000000"/>
          <w:sz w:val="22"/>
          <w:szCs w:val="22"/>
          <w:vertAlign w:val="superscript"/>
        </w:rPr>
        <w:t>n</w:t>
      </w:r>
      <w:proofErr w:type="spellEnd"/>
      <w:proofErr w:type="gramEnd"/>
      <w:r w:rsidRPr="00FB307A">
        <w:rPr>
          <w:rFonts w:ascii="Arial" w:eastAsia="Times New Roman" w:hAnsi="Arial" w:cs="Arial"/>
          <w:color w:val="000000"/>
          <w:sz w:val="22"/>
          <w:szCs w:val="22"/>
        </w:rPr>
        <w:t xml:space="preserve"> count.</w:t>
      </w:r>
    </w:p>
    <w:p w14:paraId="57CDD2B5" w14:textId="77777777" w:rsidR="00FF7338" w:rsidRPr="00FB307A" w:rsidRDefault="00FF7338" w:rsidP="005603B4">
      <w:pPr>
        <w:ind w:left="720"/>
        <w:rPr>
          <w:rFonts w:ascii="Arial" w:hAnsi="Arial" w:cs="Arial"/>
          <w:sz w:val="22"/>
          <w:szCs w:val="22"/>
        </w:rPr>
      </w:pPr>
    </w:p>
    <w:p w14:paraId="0E194ACA" w14:textId="77777777" w:rsidR="00FF7338" w:rsidRPr="00FB307A" w:rsidRDefault="00FF7338" w:rsidP="005603B4">
      <w:pPr>
        <w:pStyle w:val="ListParagraph"/>
        <w:numPr>
          <w:ilvl w:val="1"/>
          <w:numId w:val="21"/>
        </w:numPr>
        <w:ind w:left="720"/>
        <w:rPr>
          <w:rFonts w:ascii="Arial" w:hAnsi="Arial" w:cs="Arial"/>
          <w:sz w:val="22"/>
          <w:szCs w:val="22"/>
        </w:rPr>
      </w:pPr>
      <w:r w:rsidRPr="00FB307A">
        <w:rPr>
          <w:rFonts w:ascii="Arial" w:eastAsia="Times New Roman" w:hAnsi="Arial" w:cs="Arial"/>
          <w:color w:val="000000"/>
          <w:sz w:val="22"/>
          <w:szCs w:val="22"/>
        </w:rPr>
        <w:t xml:space="preserve">What type of reaction occurs when proceeding from complex </w:t>
      </w:r>
      <w:r w:rsidRPr="00FB307A">
        <w:rPr>
          <w:rFonts w:ascii="Arial" w:eastAsia="Times New Roman" w:hAnsi="Arial" w:cs="Arial"/>
          <w:b/>
          <w:bCs/>
          <w:color w:val="000000"/>
          <w:sz w:val="22"/>
          <w:szCs w:val="22"/>
        </w:rPr>
        <w:t>1</w:t>
      </w:r>
      <w:r w:rsidRPr="00FB307A">
        <w:rPr>
          <w:rFonts w:ascii="Arial" w:eastAsia="Times New Roman" w:hAnsi="Arial" w:cs="Arial"/>
          <w:color w:val="000000"/>
          <w:sz w:val="22"/>
          <w:szCs w:val="22"/>
        </w:rPr>
        <w:t xml:space="preserve"> to complex </w:t>
      </w:r>
      <w:r w:rsidRPr="00FB307A">
        <w:rPr>
          <w:rFonts w:ascii="Arial" w:eastAsia="Times New Roman" w:hAnsi="Arial" w:cs="Arial"/>
          <w:b/>
          <w:bCs/>
          <w:color w:val="000000"/>
          <w:sz w:val="22"/>
          <w:szCs w:val="22"/>
        </w:rPr>
        <w:t xml:space="preserve">4 </w:t>
      </w:r>
      <w:r w:rsidRPr="00FB307A">
        <w:rPr>
          <w:rFonts w:ascii="Arial" w:eastAsia="Times New Roman" w:hAnsi="Arial" w:cs="Arial"/>
          <w:color w:val="000000"/>
          <w:sz w:val="22"/>
          <w:szCs w:val="22"/>
        </w:rPr>
        <w:t>via reaction pathway b?</w:t>
      </w:r>
    </w:p>
    <w:p w14:paraId="4F618CB8" w14:textId="77777777" w:rsidR="00FF7338" w:rsidRPr="00FB307A" w:rsidRDefault="00FF7338" w:rsidP="005603B4">
      <w:pPr>
        <w:pStyle w:val="ListParagraph"/>
        <w:rPr>
          <w:rFonts w:ascii="Arial" w:hAnsi="Arial" w:cs="Arial"/>
          <w:i/>
          <w:color w:val="FF0000"/>
          <w:sz w:val="22"/>
          <w:szCs w:val="22"/>
        </w:rPr>
      </w:pPr>
    </w:p>
    <w:p w14:paraId="6C60611B" w14:textId="77777777" w:rsidR="00FF7338" w:rsidRPr="00FB307A" w:rsidRDefault="00FF7338" w:rsidP="005603B4">
      <w:pPr>
        <w:pStyle w:val="ListParagraph"/>
        <w:numPr>
          <w:ilvl w:val="1"/>
          <w:numId w:val="21"/>
        </w:numPr>
        <w:ind w:left="720"/>
        <w:rPr>
          <w:rFonts w:ascii="Arial" w:hAnsi="Arial" w:cs="Arial"/>
          <w:sz w:val="22"/>
          <w:szCs w:val="22"/>
        </w:rPr>
      </w:pPr>
      <w:r w:rsidRPr="00FB307A">
        <w:rPr>
          <w:rFonts w:ascii="Arial" w:eastAsia="Times New Roman" w:hAnsi="Arial" w:cs="Arial"/>
          <w:color w:val="000000"/>
          <w:sz w:val="22"/>
          <w:szCs w:val="22"/>
        </w:rPr>
        <w:t xml:space="preserve">What type of reaction occurs to yield the product </w:t>
      </w:r>
      <w:r w:rsidRPr="00FB307A">
        <w:rPr>
          <w:rFonts w:ascii="Arial" w:eastAsia="Times New Roman" w:hAnsi="Arial" w:cs="Arial"/>
          <w:b/>
          <w:bCs/>
          <w:color w:val="000000"/>
          <w:sz w:val="22"/>
          <w:szCs w:val="22"/>
        </w:rPr>
        <w:t>3</w:t>
      </w:r>
      <w:r w:rsidRPr="00FB307A">
        <w:rPr>
          <w:rFonts w:ascii="Arial" w:eastAsia="Times New Roman" w:hAnsi="Arial" w:cs="Arial"/>
          <w:color w:val="000000"/>
          <w:sz w:val="22"/>
          <w:szCs w:val="22"/>
        </w:rPr>
        <w:t xml:space="preserve"> from </w:t>
      </w:r>
      <w:r w:rsidRPr="00FB307A">
        <w:rPr>
          <w:rFonts w:ascii="Arial" w:eastAsia="Times New Roman" w:hAnsi="Arial" w:cs="Arial"/>
          <w:b/>
          <w:bCs/>
          <w:color w:val="000000"/>
          <w:sz w:val="22"/>
          <w:szCs w:val="22"/>
        </w:rPr>
        <w:t>4</w:t>
      </w:r>
      <w:r w:rsidRPr="00FB307A">
        <w:rPr>
          <w:rFonts w:ascii="Arial" w:eastAsia="Times New Roman" w:hAnsi="Arial" w:cs="Arial"/>
          <w:color w:val="000000"/>
          <w:sz w:val="22"/>
          <w:szCs w:val="22"/>
        </w:rPr>
        <w:t>?</w:t>
      </w:r>
    </w:p>
    <w:p w14:paraId="1652A9A3" w14:textId="77777777" w:rsidR="00FF7338" w:rsidRPr="00FB307A" w:rsidRDefault="00FF7338" w:rsidP="00FF7338">
      <w:pPr>
        <w:rPr>
          <w:rFonts w:ascii="Arial" w:hAnsi="Arial" w:cs="Arial"/>
          <w:sz w:val="22"/>
          <w:szCs w:val="22"/>
        </w:rPr>
      </w:pPr>
    </w:p>
    <w:p w14:paraId="7C42811E" w14:textId="430E5F4D" w:rsidR="00FF7338" w:rsidRPr="00C97E33" w:rsidRDefault="00FF7338" w:rsidP="00AA2165">
      <w:pPr>
        <w:pStyle w:val="ListParagraph"/>
        <w:numPr>
          <w:ilvl w:val="0"/>
          <w:numId w:val="21"/>
        </w:numPr>
        <w:ind w:left="360"/>
        <w:rPr>
          <w:rFonts w:ascii="Arial" w:hAnsi="Arial" w:cs="Arial"/>
          <w:sz w:val="22"/>
          <w:szCs w:val="22"/>
        </w:rPr>
      </w:pPr>
      <w:r w:rsidRPr="00C97E33">
        <w:rPr>
          <w:rFonts w:ascii="Arial" w:eastAsia="Cambria" w:hAnsi="Arial" w:cs="Arial"/>
          <w:sz w:val="22"/>
          <w:szCs w:val="22"/>
        </w:rPr>
        <w:lastRenderedPageBreak/>
        <w:t xml:space="preserve">The formation of </w:t>
      </w:r>
      <w:proofErr w:type="spellStart"/>
      <w:r w:rsidRPr="00C97E33">
        <w:rPr>
          <w:rFonts w:ascii="Arial" w:eastAsia="Cambria" w:hAnsi="Arial" w:cs="Arial"/>
          <w:sz w:val="22"/>
          <w:szCs w:val="22"/>
        </w:rPr>
        <w:t>benzocyclobutane</w:t>
      </w:r>
      <w:proofErr w:type="spellEnd"/>
      <w:r w:rsidRPr="00C97E33">
        <w:rPr>
          <w:rFonts w:ascii="Arial" w:eastAsia="Cambria" w:hAnsi="Arial" w:cs="Arial"/>
          <w:sz w:val="22"/>
          <w:szCs w:val="22"/>
        </w:rPr>
        <w:t xml:space="preserve"> </w:t>
      </w:r>
      <w:r w:rsidRPr="00C97E33">
        <w:rPr>
          <w:rFonts w:ascii="Arial" w:eastAsia="Cambria" w:hAnsi="Arial" w:cs="Arial"/>
          <w:b/>
          <w:sz w:val="22"/>
          <w:szCs w:val="22"/>
        </w:rPr>
        <w:t>3</w:t>
      </w:r>
      <w:r w:rsidRPr="00C97E33">
        <w:rPr>
          <w:rFonts w:ascii="Arial" w:eastAsia="Cambria" w:hAnsi="Arial" w:cs="Arial"/>
          <w:sz w:val="22"/>
          <w:szCs w:val="22"/>
        </w:rPr>
        <w:t xml:space="preserve"> from compound </w:t>
      </w:r>
      <w:r w:rsidRPr="00C97E33">
        <w:rPr>
          <w:rFonts w:ascii="Arial" w:eastAsia="Cambria" w:hAnsi="Arial" w:cs="Arial"/>
          <w:b/>
          <w:sz w:val="22"/>
          <w:szCs w:val="22"/>
        </w:rPr>
        <w:t>1</w:t>
      </w:r>
      <w:r w:rsidRPr="00C97E33">
        <w:rPr>
          <w:rFonts w:ascii="Arial" w:eastAsia="Cambria" w:hAnsi="Arial" w:cs="Arial"/>
          <w:sz w:val="22"/>
          <w:szCs w:val="22"/>
        </w:rPr>
        <w:t xml:space="preserve"> is shown in Fig</w:t>
      </w:r>
      <w:r w:rsidR="005603B4" w:rsidRPr="00C97E33">
        <w:rPr>
          <w:rFonts w:ascii="Arial" w:eastAsia="Cambria" w:hAnsi="Arial" w:cs="Arial"/>
          <w:sz w:val="22"/>
          <w:szCs w:val="22"/>
        </w:rPr>
        <w:t>.</w:t>
      </w:r>
      <w:r w:rsidRPr="00C97E33">
        <w:rPr>
          <w:rFonts w:ascii="Arial" w:eastAsia="Cambria" w:hAnsi="Arial" w:cs="Arial"/>
          <w:sz w:val="22"/>
          <w:szCs w:val="22"/>
        </w:rPr>
        <w:t xml:space="preserve"> 1B. Use this figure and your chemical knowledge to answer the following questions.</w:t>
      </w:r>
    </w:p>
    <w:p w14:paraId="194F87C8" w14:textId="77777777" w:rsidR="00C97E33" w:rsidRPr="00C97E33" w:rsidRDefault="00C97E33" w:rsidP="00C97E33">
      <w:pPr>
        <w:rPr>
          <w:rFonts w:ascii="Arial" w:hAnsi="Arial" w:cs="Arial"/>
          <w:sz w:val="22"/>
          <w:szCs w:val="22"/>
        </w:rPr>
      </w:pPr>
    </w:p>
    <w:p w14:paraId="1E6050DD" w14:textId="77777777" w:rsidR="00FF7338" w:rsidRPr="00FB307A" w:rsidRDefault="00FF7338" w:rsidP="00C97E33">
      <w:pPr>
        <w:pStyle w:val="ListParagraph"/>
        <w:numPr>
          <w:ilvl w:val="1"/>
          <w:numId w:val="21"/>
        </w:numPr>
        <w:ind w:left="720"/>
        <w:rPr>
          <w:rFonts w:ascii="Arial" w:hAnsi="Arial" w:cs="Arial"/>
          <w:sz w:val="22"/>
          <w:szCs w:val="22"/>
        </w:rPr>
      </w:pPr>
      <w:r w:rsidRPr="00FB307A">
        <w:rPr>
          <w:rFonts w:ascii="Arial" w:eastAsia="Cambria" w:hAnsi="Arial" w:cs="Arial"/>
          <w:sz w:val="22"/>
          <w:szCs w:val="22"/>
        </w:rPr>
        <w:t xml:space="preserve">What does it mean that the compound was characterized </w:t>
      </w:r>
      <w:r w:rsidRPr="00F42329">
        <w:rPr>
          <w:rFonts w:ascii="Arial" w:eastAsia="Cambria" w:hAnsi="Arial" w:cs="Arial"/>
          <w:i/>
          <w:sz w:val="22"/>
          <w:szCs w:val="22"/>
        </w:rPr>
        <w:t>in situ</w:t>
      </w:r>
      <w:r w:rsidRPr="00FB307A">
        <w:rPr>
          <w:rFonts w:ascii="Arial" w:eastAsia="Cambria" w:hAnsi="Arial" w:cs="Arial"/>
          <w:sz w:val="22"/>
          <w:szCs w:val="22"/>
        </w:rPr>
        <w:t xml:space="preserve">? </w:t>
      </w:r>
    </w:p>
    <w:p w14:paraId="6FA2E38E" w14:textId="77777777" w:rsidR="00FF7338" w:rsidRPr="00FB307A" w:rsidRDefault="00FF7338" w:rsidP="00C97E33">
      <w:pPr>
        <w:pStyle w:val="ListParagraph"/>
        <w:rPr>
          <w:rFonts w:ascii="Arial" w:hAnsi="Arial" w:cs="Arial"/>
          <w:color w:val="FF0000"/>
          <w:sz w:val="22"/>
          <w:szCs w:val="22"/>
        </w:rPr>
      </w:pPr>
    </w:p>
    <w:p w14:paraId="5700C395" w14:textId="11E2FFDE" w:rsidR="00FF7338" w:rsidRPr="00FB307A" w:rsidRDefault="00FF7338" w:rsidP="00C97E33">
      <w:pPr>
        <w:pStyle w:val="ListParagraph"/>
        <w:numPr>
          <w:ilvl w:val="1"/>
          <w:numId w:val="21"/>
        </w:numPr>
        <w:ind w:left="720"/>
        <w:rPr>
          <w:rFonts w:ascii="Arial" w:hAnsi="Arial" w:cs="Arial"/>
          <w:sz w:val="22"/>
          <w:szCs w:val="22"/>
        </w:rPr>
      </w:pPr>
      <w:r w:rsidRPr="00FB307A">
        <w:rPr>
          <w:rFonts w:ascii="Arial" w:eastAsia="Cambria" w:hAnsi="Arial" w:cs="Arial"/>
          <w:sz w:val="22"/>
          <w:szCs w:val="22"/>
        </w:rPr>
        <w:t>Using the oxidant S</w:t>
      </w:r>
      <w:proofErr w:type="gramStart"/>
      <w:r w:rsidRPr="00FB307A">
        <w:rPr>
          <w:rFonts w:ascii="Arial" w:eastAsia="Cambria" w:hAnsi="Arial" w:cs="Arial"/>
          <w:sz w:val="22"/>
          <w:szCs w:val="22"/>
        </w:rPr>
        <w:t>-(</w:t>
      </w:r>
      <w:proofErr w:type="spellStart"/>
      <w:proofErr w:type="gramEnd"/>
      <w:r w:rsidRPr="00FB307A">
        <w:rPr>
          <w:rFonts w:ascii="Arial" w:eastAsia="Cambria" w:hAnsi="Arial" w:cs="Arial"/>
          <w:sz w:val="22"/>
          <w:szCs w:val="22"/>
        </w:rPr>
        <w:t>trifluoromethyl</w:t>
      </w:r>
      <w:proofErr w:type="spellEnd"/>
      <w:r w:rsidRPr="00FB307A">
        <w:rPr>
          <w:rFonts w:ascii="Arial" w:eastAsia="Cambria" w:hAnsi="Arial" w:cs="Arial"/>
          <w:sz w:val="22"/>
          <w:szCs w:val="22"/>
        </w:rPr>
        <w:t>)</w:t>
      </w:r>
      <w:proofErr w:type="spellStart"/>
      <w:r w:rsidRPr="00FB307A">
        <w:rPr>
          <w:rFonts w:ascii="Arial" w:eastAsia="Cambria" w:hAnsi="Arial" w:cs="Arial"/>
          <w:sz w:val="22"/>
          <w:szCs w:val="22"/>
        </w:rPr>
        <w:t>dibenzothiophenium</w:t>
      </w:r>
      <w:proofErr w:type="spellEnd"/>
      <w:r w:rsidRPr="00FB307A">
        <w:rPr>
          <w:rFonts w:ascii="Arial" w:eastAsia="Cambria" w:hAnsi="Arial" w:cs="Arial"/>
          <w:sz w:val="22"/>
          <w:szCs w:val="22"/>
        </w:rPr>
        <w:t xml:space="preserve"> triflate (TDTT) the authors observe the formation of an intermediate compound (</w:t>
      </w:r>
      <w:r w:rsidRPr="00FB307A">
        <w:rPr>
          <w:rFonts w:ascii="Arial" w:eastAsia="Cambria" w:hAnsi="Arial" w:cs="Arial"/>
          <w:b/>
          <w:sz w:val="22"/>
          <w:szCs w:val="22"/>
        </w:rPr>
        <w:t>4</w:t>
      </w:r>
      <w:r w:rsidR="00C33506">
        <w:rPr>
          <w:rFonts w:ascii="Arial" w:eastAsia="Cambria" w:hAnsi="Arial" w:cs="Arial"/>
          <w:sz w:val="22"/>
          <w:szCs w:val="22"/>
        </w:rPr>
        <w:t>).</w:t>
      </w:r>
      <w:r w:rsidRPr="00FB307A">
        <w:rPr>
          <w:rFonts w:ascii="Arial" w:eastAsia="Cambria" w:hAnsi="Arial" w:cs="Arial"/>
          <w:sz w:val="22"/>
          <w:szCs w:val="22"/>
        </w:rPr>
        <w:t xml:space="preserve"> What spectroscopic evidence was used to support the formation of </w:t>
      </w:r>
      <w:r w:rsidRPr="00FB307A">
        <w:rPr>
          <w:rFonts w:ascii="Arial" w:eastAsia="Cambria" w:hAnsi="Arial" w:cs="Arial"/>
          <w:b/>
          <w:sz w:val="22"/>
          <w:szCs w:val="22"/>
        </w:rPr>
        <w:t>4</w:t>
      </w:r>
      <w:r w:rsidRPr="00FB307A">
        <w:rPr>
          <w:rFonts w:ascii="Arial" w:eastAsia="Cambria" w:hAnsi="Arial" w:cs="Arial"/>
          <w:sz w:val="22"/>
          <w:szCs w:val="22"/>
        </w:rPr>
        <w:t>?</w:t>
      </w:r>
    </w:p>
    <w:p w14:paraId="0E98D45A" w14:textId="77777777" w:rsidR="00FF7338" w:rsidRPr="00FB307A" w:rsidRDefault="00FF7338" w:rsidP="00C97E33">
      <w:pPr>
        <w:pStyle w:val="ListParagraph"/>
        <w:rPr>
          <w:rFonts w:ascii="Arial" w:hAnsi="Arial" w:cs="Arial"/>
          <w:sz w:val="22"/>
          <w:szCs w:val="22"/>
        </w:rPr>
      </w:pPr>
    </w:p>
    <w:p w14:paraId="18173C6A" w14:textId="77777777" w:rsidR="00FF7338" w:rsidRPr="00FB307A" w:rsidRDefault="00FF7338" w:rsidP="00C97E33">
      <w:pPr>
        <w:pStyle w:val="ListParagraph"/>
        <w:numPr>
          <w:ilvl w:val="1"/>
          <w:numId w:val="21"/>
        </w:numPr>
        <w:ind w:left="720"/>
        <w:rPr>
          <w:rFonts w:ascii="Arial" w:hAnsi="Arial" w:cs="Arial"/>
          <w:sz w:val="22"/>
          <w:szCs w:val="22"/>
        </w:rPr>
      </w:pPr>
      <w:r w:rsidRPr="00FB307A">
        <w:rPr>
          <w:rFonts w:ascii="Arial" w:eastAsia="Cambria" w:hAnsi="Arial" w:cs="Arial"/>
          <w:sz w:val="22"/>
          <w:szCs w:val="22"/>
        </w:rPr>
        <w:t xml:space="preserve">Why did the authors suggest that using TDTT as an oxidant would permit the observation of intermediate </w:t>
      </w:r>
      <w:r w:rsidRPr="00FB307A">
        <w:rPr>
          <w:rFonts w:ascii="Arial" w:eastAsia="Cambria" w:hAnsi="Arial" w:cs="Arial"/>
          <w:b/>
          <w:sz w:val="22"/>
          <w:szCs w:val="22"/>
        </w:rPr>
        <w:t>4</w:t>
      </w:r>
      <w:r w:rsidRPr="00FB307A">
        <w:rPr>
          <w:rFonts w:ascii="Arial" w:eastAsia="Cambria" w:hAnsi="Arial" w:cs="Arial"/>
          <w:sz w:val="22"/>
          <w:szCs w:val="22"/>
        </w:rPr>
        <w:t xml:space="preserve"> whereas the use of NFTPT, </w:t>
      </w:r>
      <w:proofErr w:type="spellStart"/>
      <w:proofErr w:type="gramStart"/>
      <w:r w:rsidRPr="00FB307A">
        <w:rPr>
          <w:rFonts w:ascii="Arial" w:eastAsia="Cambria" w:hAnsi="Arial" w:cs="Arial"/>
          <w:sz w:val="22"/>
          <w:szCs w:val="22"/>
        </w:rPr>
        <w:t>PhI</w:t>
      </w:r>
      <w:proofErr w:type="spellEnd"/>
      <w:r w:rsidRPr="00FB307A">
        <w:rPr>
          <w:rFonts w:ascii="Arial" w:eastAsia="Cambria" w:hAnsi="Arial" w:cs="Arial"/>
          <w:sz w:val="22"/>
          <w:szCs w:val="22"/>
        </w:rPr>
        <w:t>(</w:t>
      </w:r>
      <w:proofErr w:type="spellStart"/>
      <w:proofErr w:type="gramEnd"/>
      <w:r w:rsidRPr="00FB307A">
        <w:rPr>
          <w:rFonts w:ascii="Arial" w:eastAsia="Cambria" w:hAnsi="Arial" w:cs="Arial"/>
          <w:sz w:val="22"/>
          <w:szCs w:val="22"/>
        </w:rPr>
        <w:t>OAc</w:t>
      </w:r>
      <w:proofErr w:type="spellEnd"/>
      <w:r w:rsidRPr="00FB307A">
        <w:rPr>
          <w:rFonts w:ascii="Arial" w:eastAsia="Cambria" w:hAnsi="Arial" w:cs="Arial"/>
          <w:sz w:val="22"/>
          <w:szCs w:val="22"/>
        </w:rPr>
        <w:t>)</w:t>
      </w:r>
      <w:r w:rsidRPr="00FB307A">
        <w:rPr>
          <w:rFonts w:ascii="Arial" w:eastAsia="Cambria" w:hAnsi="Arial" w:cs="Arial"/>
          <w:sz w:val="22"/>
          <w:szCs w:val="22"/>
          <w:vertAlign w:val="subscript"/>
        </w:rPr>
        <w:t>2</w:t>
      </w:r>
      <w:r w:rsidRPr="00FB307A">
        <w:rPr>
          <w:rFonts w:ascii="Arial" w:eastAsia="Cambria" w:hAnsi="Arial" w:cs="Arial"/>
          <w:sz w:val="22"/>
          <w:szCs w:val="22"/>
        </w:rPr>
        <w:t>, or PhICl</w:t>
      </w:r>
      <w:r w:rsidRPr="00FB307A">
        <w:rPr>
          <w:rFonts w:ascii="Arial" w:eastAsia="Cambria" w:hAnsi="Arial" w:cs="Arial"/>
          <w:sz w:val="22"/>
          <w:szCs w:val="22"/>
          <w:vertAlign w:val="subscript"/>
        </w:rPr>
        <w:t>2</w:t>
      </w:r>
      <w:r w:rsidRPr="00FB307A">
        <w:rPr>
          <w:rFonts w:ascii="Arial" w:eastAsia="Cambria" w:hAnsi="Arial" w:cs="Arial"/>
          <w:sz w:val="22"/>
          <w:szCs w:val="22"/>
        </w:rPr>
        <w:t xml:space="preserve"> as oxidants did not permit the observation of intermediate </w:t>
      </w:r>
      <w:r w:rsidRPr="00FB307A">
        <w:rPr>
          <w:rFonts w:ascii="Arial" w:eastAsia="Cambria" w:hAnsi="Arial" w:cs="Arial"/>
          <w:b/>
          <w:sz w:val="22"/>
          <w:szCs w:val="22"/>
        </w:rPr>
        <w:t>2</w:t>
      </w:r>
      <w:r w:rsidRPr="00FB307A">
        <w:rPr>
          <w:rFonts w:ascii="Arial" w:eastAsia="Cambria" w:hAnsi="Arial" w:cs="Arial"/>
          <w:sz w:val="22"/>
          <w:szCs w:val="22"/>
        </w:rPr>
        <w:t>?</w:t>
      </w:r>
    </w:p>
    <w:p w14:paraId="0CA67F66" w14:textId="77777777" w:rsidR="00FF7338" w:rsidRPr="00FB307A" w:rsidRDefault="00FF7338" w:rsidP="00FF7338">
      <w:pPr>
        <w:pStyle w:val="ListParagraph"/>
        <w:ind w:left="1440"/>
        <w:rPr>
          <w:rFonts w:ascii="Arial" w:hAnsi="Arial" w:cs="Arial"/>
          <w:sz w:val="22"/>
          <w:szCs w:val="22"/>
        </w:rPr>
      </w:pPr>
    </w:p>
    <w:p w14:paraId="6A7216C3" w14:textId="77777777" w:rsidR="00FF7338" w:rsidRPr="0082195C" w:rsidRDefault="00FF7338" w:rsidP="00AA2165">
      <w:pPr>
        <w:pStyle w:val="ListParagraph"/>
        <w:numPr>
          <w:ilvl w:val="0"/>
          <w:numId w:val="21"/>
        </w:numPr>
        <w:ind w:left="360"/>
        <w:rPr>
          <w:rFonts w:ascii="Arial" w:hAnsi="Arial" w:cs="Arial"/>
          <w:sz w:val="22"/>
          <w:szCs w:val="22"/>
        </w:rPr>
      </w:pPr>
      <w:r>
        <w:rPr>
          <w:rFonts w:ascii="Arial" w:eastAsia="Cambria" w:hAnsi="Arial" w:cs="Arial"/>
          <w:sz w:val="22"/>
          <w:szCs w:val="22"/>
        </w:rPr>
        <w:t xml:space="preserve">This question explores the d-orbital splitting diagrams for several oxidation states of nickel, and how these electron arrangements affect their properties. </w:t>
      </w:r>
    </w:p>
    <w:p w14:paraId="35E02536" w14:textId="77777777" w:rsidR="00FF7338" w:rsidRPr="00C97E33" w:rsidRDefault="00FF7338" w:rsidP="00C97E33">
      <w:pPr>
        <w:rPr>
          <w:rFonts w:ascii="Arial" w:hAnsi="Arial" w:cs="Arial"/>
          <w:sz w:val="22"/>
          <w:szCs w:val="22"/>
        </w:rPr>
      </w:pPr>
    </w:p>
    <w:p w14:paraId="73005172" w14:textId="3561E885" w:rsidR="00FF7338" w:rsidRPr="00FB307A" w:rsidRDefault="00FF7338" w:rsidP="00AA2165">
      <w:pPr>
        <w:pStyle w:val="ListParagraph"/>
        <w:numPr>
          <w:ilvl w:val="1"/>
          <w:numId w:val="21"/>
        </w:numPr>
        <w:ind w:left="720"/>
        <w:rPr>
          <w:rFonts w:ascii="Arial" w:hAnsi="Arial" w:cs="Arial"/>
          <w:sz w:val="22"/>
          <w:szCs w:val="22"/>
        </w:rPr>
      </w:pPr>
      <w:r w:rsidRPr="0082195C">
        <w:rPr>
          <w:rFonts w:ascii="Arial" w:eastAsia="Cambria" w:hAnsi="Arial" w:cs="Arial"/>
          <w:sz w:val="22"/>
          <w:szCs w:val="22"/>
        </w:rPr>
        <w:t>Assume that the redox reactions of [(</w:t>
      </w:r>
      <w:proofErr w:type="spellStart"/>
      <w:proofErr w:type="gramStart"/>
      <w:r w:rsidRPr="0082195C">
        <w:rPr>
          <w:rFonts w:ascii="Arial" w:eastAsia="Cambria" w:hAnsi="Arial" w:cs="Arial"/>
          <w:sz w:val="22"/>
          <w:szCs w:val="22"/>
        </w:rPr>
        <w:t>bpy</w:t>
      </w:r>
      <w:proofErr w:type="spellEnd"/>
      <w:r w:rsidRPr="0082195C">
        <w:rPr>
          <w:rFonts w:ascii="Arial" w:eastAsia="Cambria" w:hAnsi="Arial" w:cs="Arial"/>
          <w:sz w:val="22"/>
          <w:szCs w:val="22"/>
        </w:rPr>
        <w:t>)</w:t>
      </w:r>
      <w:proofErr w:type="spellStart"/>
      <w:r w:rsidRPr="0082195C">
        <w:rPr>
          <w:rFonts w:ascii="Arial" w:eastAsia="Cambria" w:hAnsi="Arial" w:cs="Arial"/>
          <w:sz w:val="22"/>
          <w:szCs w:val="22"/>
        </w:rPr>
        <w:t>Ni</w:t>
      </w:r>
      <w:r w:rsidRPr="0082195C">
        <w:rPr>
          <w:rFonts w:ascii="Arial" w:eastAsia="Cambria" w:hAnsi="Arial" w:cs="Arial"/>
          <w:sz w:val="22"/>
          <w:szCs w:val="22"/>
          <w:vertAlign w:val="superscript"/>
        </w:rPr>
        <w:t>II</w:t>
      </w:r>
      <w:proofErr w:type="spellEnd"/>
      <w:proofErr w:type="gramEnd"/>
      <w:r w:rsidRPr="0082195C">
        <w:rPr>
          <w:rFonts w:ascii="Arial" w:eastAsia="Cambria" w:hAnsi="Arial" w:cs="Arial"/>
          <w:sz w:val="22"/>
          <w:szCs w:val="22"/>
        </w:rPr>
        <w:t>(CH</w:t>
      </w:r>
      <w:r w:rsidRPr="0082195C">
        <w:rPr>
          <w:rFonts w:ascii="Arial" w:eastAsia="Cambria" w:hAnsi="Arial" w:cs="Arial"/>
          <w:sz w:val="22"/>
          <w:szCs w:val="22"/>
          <w:vertAlign w:val="subscript"/>
        </w:rPr>
        <w:t>2</w:t>
      </w:r>
      <w:r w:rsidRPr="0082195C">
        <w:rPr>
          <w:rFonts w:ascii="Arial" w:eastAsia="Cambria" w:hAnsi="Arial" w:cs="Arial"/>
          <w:sz w:val="22"/>
          <w:szCs w:val="22"/>
        </w:rPr>
        <w:t>CMe</w:t>
      </w:r>
      <w:r w:rsidRPr="0082195C">
        <w:rPr>
          <w:rFonts w:ascii="Arial" w:eastAsia="Cambria" w:hAnsi="Arial" w:cs="Arial"/>
          <w:sz w:val="22"/>
          <w:szCs w:val="22"/>
          <w:vertAlign w:val="subscript"/>
        </w:rPr>
        <w:t>2</w:t>
      </w:r>
      <w:r w:rsidRPr="0082195C">
        <w:rPr>
          <w:rFonts w:ascii="Arial" w:eastAsia="Cambria" w:hAnsi="Arial" w:cs="Arial"/>
          <w:sz w:val="22"/>
          <w:szCs w:val="22"/>
        </w:rPr>
        <w:t>-</w:t>
      </w:r>
      <w:r w:rsidRPr="00775EFD">
        <w:rPr>
          <w:rFonts w:ascii="Arial" w:eastAsia="Cambria" w:hAnsi="Arial" w:cs="Arial"/>
          <w:i/>
          <w:sz w:val="22"/>
          <w:szCs w:val="22"/>
        </w:rPr>
        <w:t>o</w:t>
      </w:r>
      <w:r w:rsidRPr="0082195C">
        <w:rPr>
          <w:rFonts w:ascii="Arial" w:eastAsia="Cambria" w:hAnsi="Arial" w:cs="Arial"/>
          <w:sz w:val="22"/>
          <w:szCs w:val="22"/>
        </w:rPr>
        <w:t>-C</w:t>
      </w:r>
      <w:r w:rsidRPr="0082195C">
        <w:rPr>
          <w:rFonts w:ascii="Arial" w:eastAsia="Cambria" w:hAnsi="Arial" w:cs="Arial"/>
          <w:sz w:val="22"/>
          <w:szCs w:val="22"/>
          <w:vertAlign w:val="subscript"/>
        </w:rPr>
        <w:t>6</w:t>
      </w:r>
      <w:r w:rsidRPr="0082195C">
        <w:rPr>
          <w:rFonts w:ascii="Arial" w:eastAsia="Cambria" w:hAnsi="Arial" w:cs="Arial"/>
          <w:sz w:val="22"/>
          <w:szCs w:val="22"/>
        </w:rPr>
        <w:t>H</w:t>
      </w:r>
      <w:r w:rsidRPr="0082195C">
        <w:rPr>
          <w:rFonts w:ascii="Arial" w:eastAsia="Cambria" w:hAnsi="Arial" w:cs="Arial"/>
          <w:sz w:val="22"/>
          <w:szCs w:val="22"/>
          <w:vertAlign w:val="subscript"/>
        </w:rPr>
        <w:t>4</w:t>
      </w:r>
      <w:r w:rsidRPr="0082195C">
        <w:rPr>
          <w:rFonts w:ascii="Arial" w:eastAsia="Cambria" w:hAnsi="Arial" w:cs="Arial"/>
          <w:sz w:val="22"/>
          <w:szCs w:val="22"/>
        </w:rPr>
        <w:t xml:space="preserve">)] shown in </w:t>
      </w:r>
      <w:r w:rsidRPr="005603B4">
        <w:rPr>
          <w:rFonts w:ascii="Arial" w:eastAsia="Cambria" w:hAnsi="Arial" w:cs="Arial"/>
          <w:sz w:val="22"/>
          <w:szCs w:val="22"/>
        </w:rPr>
        <w:t>Fig</w:t>
      </w:r>
      <w:r w:rsidR="005603B4" w:rsidRPr="005603B4">
        <w:rPr>
          <w:rFonts w:ascii="Arial" w:eastAsia="Cambria" w:hAnsi="Arial" w:cs="Arial"/>
          <w:sz w:val="22"/>
          <w:szCs w:val="22"/>
        </w:rPr>
        <w:t>.</w:t>
      </w:r>
      <w:r w:rsidRPr="005603B4">
        <w:rPr>
          <w:rFonts w:ascii="Arial" w:eastAsia="Cambria" w:hAnsi="Arial" w:cs="Arial"/>
          <w:sz w:val="22"/>
          <w:szCs w:val="22"/>
        </w:rPr>
        <w:t xml:space="preserve"> 1</w:t>
      </w:r>
      <w:r w:rsidRPr="0082195C">
        <w:rPr>
          <w:rFonts w:ascii="Arial" w:eastAsia="Cambria" w:hAnsi="Arial" w:cs="Arial"/>
          <w:sz w:val="22"/>
          <w:szCs w:val="22"/>
        </w:rPr>
        <w:t xml:space="preserve"> occur at the metal center. Scanning in a positive direction is an oxidation and scanning in a negative direction is a reduction. </w:t>
      </w:r>
      <w:r w:rsidRPr="00FB307A">
        <w:rPr>
          <w:rFonts w:ascii="Arial" w:eastAsia="Cambria" w:hAnsi="Arial" w:cs="Arial"/>
          <w:sz w:val="22"/>
          <w:szCs w:val="22"/>
        </w:rPr>
        <w:t>What is the redox reaction that happens at each of the four large bumps</w:t>
      </w:r>
      <w:r>
        <w:rPr>
          <w:rFonts w:ascii="Arial" w:eastAsia="Cambria" w:hAnsi="Arial" w:cs="Arial"/>
          <w:sz w:val="22"/>
          <w:szCs w:val="22"/>
        </w:rPr>
        <w:t xml:space="preserve"> in the cyclic </w:t>
      </w:r>
      <w:proofErr w:type="spellStart"/>
      <w:r>
        <w:rPr>
          <w:rFonts w:ascii="Arial" w:eastAsia="Cambria" w:hAnsi="Arial" w:cs="Arial"/>
          <w:sz w:val="22"/>
          <w:szCs w:val="22"/>
        </w:rPr>
        <w:t>voltammogram</w:t>
      </w:r>
      <w:proofErr w:type="spellEnd"/>
      <w:r>
        <w:rPr>
          <w:rFonts w:ascii="Arial" w:eastAsia="Cambria" w:hAnsi="Arial" w:cs="Arial"/>
          <w:sz w:val="22"/>
          <w:szCs w:val="22"/>
        </w:rPr>
        <w:t xml:space="preserve"> (</w:t>
      </w:r>
      <w:r w:rsidRPr="005603B4">
        <w:rPr>
          <w:rFonts w:ascii="Arial" w:eastAsia="Cambria" w:hAnsi="Arial" w:cs="Arial"/>
          <w:sz w:val="22"/>
          <w:szCs w:val="22"/>
        </w:rPr>
        <w:t>Fig</w:t>
      </w:r>
      <w:r w:rsidR="005603B4" w:rsidRPr="005603B4">
        <w:rPr>
          <w:rFonts w:ascii="Arial" w:eastAsia="Cambria" w:hAnsi="Arial" w:cs="Arial"/>
          <w:sz w:val="22"/>
          <w:szCs w:val="22"/>
        </w:rPr>
        <w:t>.</w:t>
      </w:r>
      <w:r w:rsidRPr="005603B4">
        <w:rPr>
          <w:rFonts w:ascii="Arial" w:eastAsia="Cambria" w:hAnsi="Arial" w:cs="Arial"/>
          <w:sz w:val="22"/>
          <w:szCs w:val="22"/>
        </w:rPr>
        <w:t xml:space="preserve"> 1A</w:t>
      </w:r>
      <w:r>
        <w:rPr>
          <w:rFonts w:ascii="Arial" w:eastAsia="Cambria" w:hAnsi="Arial" w:cs="Arial"/>
          <w:sz w:val="22"/>
          <w:szCs w:val="22"/>
        </w:rPr>
        <w:t>)</w:t>
      </w:r>
      <w:r w:rsidRPr="00FB307A">
        <w:rPr>
          <w:rFonts w:ascii="Arial" w:eastAsia="Cambria" w:hAnsi="Arial" w:cs="Arial"/>
          <w:sz w:val="22"/>
          <w:szCs w:val="22"/>
        </w:rPr>
        <w:t>?</w:t>
      </w:r>
    </w:p>
    <w:p w14:paraId="5FAD56A1" w14:textId="77777777" w:rsidR="00FF7338" w:rsidRPr="00FB307A" w:rsidRDefault="00FF7338" w:rsidP="00FF7338">
      <w:pPr>
        <w:pStyle w:val="ListParagraph"/>
        <w:rPr>
          <w:rFonts w:ascii="Arial" w:hAnsi="Arial" w:cs="Arial"/>
          <w:sz w:val="22"/>
          <w:szCs w:val="22"/>
        </w:rPr>
      </w:pPr>
    </w:p>
    <w:p w14:paraId="17E151CE" w14:textId="77777777" w:rsidR="00FF7338" w:rsidRPr="00FB307A" w:rsidRDefault="00FF7338" w:rsidP="00AA2165">
      <w:pPr>
        <w:pStyle w:val="ListParagraph"/>
        <w:numPr>
          <w:ilvl w:val="1"/>
          <w:numId w:val="21"/>
        </w:numPr>
        <w:ind w:left="720"/>
        <w:rPr>
          <w:rFonts w:ascii="Arial" w:hAnsi="Arial" w:cs="Arial"/>
          <w:sz w:val="22"/>
          <w:szCs w:val="22"/>
        </w:rPr>
      </w:pPr>
      <w:r w:rsidRPr="00FB307A">
        <w:rPr>
          <w:rFonts w:ascii="Arial" w:eastAsia="Cambria" w:hAnsi="Arial" w:cs="Arial"/>
          <w:sz w:val="22"/>
          <w:szCs w:val="22"/>
        </w:rPr>
        <w:t xml:space="preserve">Draw the d-orbital splitting according to the crystal field of the complex, one for </w:t>
      </w:r>
      <w:proofErr w:type="gramStart"/>
      <w:r w:rsidRPr="00FB307A">
        <w:rPr>
          <w:rFonts w:ascii="Arial" w:eastAsia="Cambria" w:hAnsi="Arial" w:cs="Arial"/>
          <w:sz w:val="22"/>
          <w:szCs w:val="22"/>
        </w:rPr>
        <w:t>Ni(</w:t>
      </w:r>
      <w:proofErr w:type="gramEnd"/>
      <w:r w:rsidRPr="00FB307A">
        <w:rPr>
          <w:rFonts w:ascii="Arial" w:eastAsia="Cambria" w:hAnsi="Arial" w:cs="Arial"/>
          <w:sz w:val="22"/>
          <w:szCs w:val="22"/>
        </w:rPr>
        <w:t xml:space="preserve">II), Ni(III), and Ni(IV) then fill in the electron populations for the nickel d-orbitals for each oxidation state. What is the electronic spin total (S) of each complex? (Assume that the coordination number increases by one for each </w:t>
      </w:r>
      <w:proofErr w:type="gramStart"/>
      <w:r w:rsidRPr="00FB307A">
        <w:rPr>
          <w:rFonts w:ascii="Arial" w:eastAsia="Cambria" w:hAnsi="Arial" w:cs="Arial"/>
          <w:sz w:val="22"/>
          <w:szCs w:val="22"/>
        </w:rPr>
        <w:t>one electron</w:t>
      </w:r>
      <w:proofErr w:type="gramEnd"/>
      <w:r w:rsidRPr="00FB307A">
        <w:rPr>
          <w:rFonts w:ascii="Arial" w:eastAsia="Cambria" w:hAnsi="Arial" w:cs="Arial"/>
          <w:sz w:val="22"/>
          <w:szCs w:val="22"/>
        </w:rPr>
        <w:t xml:space="preserve"> oxidation.) </w:t>
      </w:r>
    </w:p>
    <w:p w14:paraId="7C706DA6" w14:textId="5B6FBCE2" w:rsidR="00FF7338" w:rsidRPr="00C97E33" w:rsidRDefault="00FF7338" w:rsidP="00C97E33">
      <w:pPr>
        <w:ind w:left="720"/>
        <w:rPr>
          <w:rFonts w:ascii="Arial" w:hAnsi="Arial" w:cs="Arial"/>
          <w:i/>
          <w:color w:val="FF0000"/>
          <w:sz w:val="22"/>
          <w:szCs w:val="22"/>
        </w:rPr>
      </w:pPr>
    </w:p>
    <w:p w14:paraId="002B7A30" w14:textId="58544E39" w:rsidR="00FF7338" w:rsidRPr="00FB307A" w:rsidRDefault="00FF7338" w:rsidP="00AA2165">
      <w:pPr>
        <w:pStyle w:val="ListParagraph"/>
        <w:numPr>
          <w:ilvl w:val="1"/>
          <w:numId w:val="21"/>
        </w:numPr>
        <w:ind w:left="720"/>
        <w:rPr>
          <w:rFonts w:ascii="Arial" w:hAnsi="Arial" w:cs="Arial"/>
          <w:sz w:val="22"/>
          <w:szCs w:val="22"/>
        </w:rPr>
      </w:pPr>
      <w:r w:rsidRPr="00FB307A">
        <w:rPr>
          <w:rFonts w:ascii="Arial" w:eastAsia="Cambria" w:hAnsi="Arial" w:cs="Arial"/>
          <w:sz w:val="22"/>
          <w:szCs w:val="22"/>
        </w:rPr>
        <w:t xml:space="preserve">According to </w:t>
      </w:r>
      <w:r w:rsidRPr="005603B4">
        <w:rPr>
          <w:rFonts w:ascii="Arial" w:eastAsia="Cambria" w:hAnsi="Arial" w:cs="Arial"/>
          <w:sz w:val="22"/>
          <w:szCs w:val="22"/>
        </w:rPr>
        <w:t>Fig</w:t>
      </w:r>
      <w:r w:rsidR="005603B4" w:rsidRPr="005603B4">
        <w:rPr>
          <w:rFonts w:ascii="Arial" w:eastAsia="Cambria" w:hAnsi="Arial" w:cs="Arial"/>
          <w:sz w:val="22"/>
          <w:szCs w:val="22"/>
        </w:rPr>
        <w:t>.</w:t>
      </w:r>
      <w:r w:rsidRPr="005603B4">
        <w:rPr>
          <w:rFonts w:ascii="Arial" w:eastAsia="Cambria" w:hAnsi="Arial" w:cs="Arial"/>
          <w:sz w:val="22"/>
          <w:szCs w:val="22"/>
        </w:rPr>
        <w:t xml:space="preserve"> 1A</w:t>
      </w:r>
      <w:r w:rsidRPr="00FB307A">
        <w:rPr>
          <w:rFonts w:ascii="Arial" w:eastAsia="Cambria" w:hAnsi="Arial" w:cs="Arial"/>
          <w:b/>
          <w:sz w:val="22"/>
          <w:szCs w:val="22"/>
        </w:rPr>
        <w:t xml:space="preserve"> </w:t>
      </w:r>
      <w:r w:rsidRPr="00FB307A">
        <w:rPr>
          <w:rFonts w:ascii="Arial" w:eastAsia="Cambria" w:hAnsi="Arial" w:cs="Arial"/>
          <w:sz w:val="22"/>
          <w:szCs w:val="22"/>
        </w:rPr>
        <w:t xml:space="preserve">the electrochemical oxidation of nickel occurs via two 1 electron oxidations.  What evidence suggests that the observable intermediate </w:t>
      </w:r>
      <w:r w:rsidRPr="00FB307A">
        <w:rPr>
          <w:rFonts w:ascii="Arial" w:eastAsia="Cambria" w:hAnsi="Arial" w:cs="Arial"/>
          <w:b/>
          <w:sz w:val="22"/>
          <w:szCs w:val="22"/>
        </w:rPr>
        <w:t>4</w:t>
      </w:r>
      <w:r w:rsidRPr="00FB307A">
        <w:rPr>
          <w:rFonts w:ascii="Arial" w:eastAsia="Cambria" w:hAnsi="Arial" w:cs="Arial"/>
          <w:sz w:val="22"/>
          <w:szCs w:val="22"/>
        </w:rPr>
        <w:t xml:space="preserve"> is the result of a two electron reduction and contains a </w:t>
      </w:r>
      <w:proofErr w:type="gramStart"/>
      <w:r w:rsidRPr="00FB307A">
        <w:rPr>
          <w:rFonts w:ascii="Arial" w:eastAsia="Cambria" w:hAnsi="Arial" w:cs="Arial"/>
          <w:sz w:val="22"/>
          <w:szCs w:val="22"/>
        </w:rPr>
        <w:t>Ni(</w:t>
      </w:r>
      <w:proofErr w:type="gramEnd"/>
      <w:r w:rsidRPr="00FB307A">
        <w:rPr>
          <w:rFonts w:ascii="Arial" w:eastAsia="Cambria" w:hAnsi="Arial" w:cs="Arial"/>
          <w:sz w:val="22"/>
          <w:szCs w:val="22"/>
        </w:rPr>
        <w:t xml:space="preserve">IV) center instead of a Ni(III) center?  What other experimental techniques could be used to identify the presence of a </w:t>
      </w:r>
      <w:proofErr w:type="gramStart"/>
      <w:r w:rsidRPr="00FB307A">
        <w:rPr>
          <w:rFonts w:ascii="Arial" w:eastAsia="Cambria" w:hAnsi="Arial" w:cs="Arial"/>
          <w:sz w:val="22"/>
          <w:szCs w:val="22"/>
        </w:rPr>
        <w:t>Ni(</w:t>
      </w:r>
      <w:proofErr w:type="gramEnd"/>
      <w:r w:rsidRPr="00FB307A">
        <w:rPr>
          <w:rFonts w:ascii="Arial" w:eastAsia="Cambria" w:hAnsi="Arial" w:cs="Arial"/>
          <w:sz w:val="22"/>
          <w:szCs w:val="22"/>
        </w:rPr>
        <w:t xml:space="preserve">III) center? </w:t>
      </w:r>
    </w:p>
    <w:p w14:paraId="2323A6F7" w14:textId="77777777" w:rsidR="00FF7338" w:rsidRPr="00FB307A" w:rsidRDefault="00FF7338" w:rsidP="00FF7338">
      <w:pPr>
        <w:pStyle w:val="ListParagraph"/>
        <w:rPr>
          <w:rFonts w:ascii="Arial" w:hAnsi="Arial" w:cs="Arial"/>
          <w:sz w:val="22"/>
          <w:szCs w:val="22"/>
        </w:rPr>
      </w:pPr>
    </w:p>
    <w:p w14:paraId="29C90B5A" w14:textId="77777777" w:rsidR="00FF7338" w:rsidRPr="00FB307A" w:rsidRDefault="00FF7338" w:rsidP="00AA2165">
      <w:pPr>
        <w:pStyle w:val="ListParagraph"/>
        <w:numPr>
          <w:ilvl w:val="1"/>
          <w:numId w:val="21"/>
        </w:numPr>
        <w:ind w:left="720"/>
        <w:rPr>
          <w:rFonts w:ascii="Arial" w:hAnsi="Arial" w:cs="Arial"/>
          <w:sz w:val="22"/>
          <w:szCs w:val="22"/>
        </w:rPr>
      </w:pPr>
      <w:r w:rsidRPr="00FB307A">
        <w:rPr>
          <w:rFonts w:ascii="Arial" w:eastAsia="Cambria" w:hAnsi="Arial" w:cs="Arial"/>
          <w:sz w:val="22"/>
          <w:szCs w:val="22"/>
        </w:rPr>
        <w:t xml:space="preserve">Why is </w:t>
      </w:r>
      <w:proofErr w:type="gramStart"/>
      <w:r w:rsidRPr="00FB307A">
        <w:rPr>
          <w:rFonts w:ascii="Arial" w:eastAsia="Cambria" w:hAnsi="Arial" w:cs="Arial"/>
          <w:sz w:val="22"/>
          <w:szCs w:val="22"/>
        </w:rPr>
        <w:t>Ni(</w:t>
      </w:r>
      <w:proofErr w:type="gramEnd"/>
      <w:r w:rsidRPr="00FB307A">
        <w:rPr>
          <w:rFonts w:ascii="Arial" w:eastAsia="Cambria" w:hAnsi="Arial" w:cs="Arial"/>
          <w:sz w:val="22"/>
          <w:szCs w:val="22"/>
        </w:rPr>
        <w:t>III) not observed during the chemical oxidation of</w:t>
      </w:r>
      <w:r w:rsidRPr="00FB307A">
        <w:rPr>
          <w:rFonts w:ascii="Arial" w:eastAsia="Cambria" w:hAnsi="Arial" w:cs="Arial"/>
          <w:b/>
          <w:sz w:val="22"/>
          <w:szCs w:val="22"/>
        </w:rPr>
        <w:t xml:space="preserve"> 1</w:t>
      </w:r>
      <w:r w:rsidRPr="00FB307A">
        <w:rPr>
          <w:rFonts w:ascii="Arial" w:eastAsia="Cambria" w:hAnsi="Arial" w:cs="Arial"/>
          <w:sz w:val="22"/>
          <w:szCs w:val="22"/>
        </w:rPr>
        <w:t xml:space="preserve"> ?</w:t>
      </w:r>
    </w:p>
    <w:p w14:paraId="4B9AAF85" w14:textId="77777777" w:rsidR="00FF7338" w:rsidRPr="00FB307A" w:rsidRDefault="00FF7338" w:rsidP="00FF7338">
      <w:pPr>
        <w:rPr>
          <w:rFonts w:ascii="Arial" w:hAnsi="Arial" w:cs="Arial"/>
          <w:sz w:val="22"/>
          <w:szCs w:val="22"/>
        </w:rPr>
      </w:pPr>
    </w:p>
    <w:p w14:paraId="084C6E44" w14:textId="676F8B13" w:rsidR="00FF7338" w:rsidRPr="00C97E33" w:rsidRDefault="00FF7338" w:rsidP="00AA2165">
      <w:pPr>
        <w:pStyle w:val="ListParagraph"/>
        <w:numPr>
          <w:ilvl w:val="0"/>
          <w:numId w:val="21"/>
        </w:numPr>
        <w:ind w:left="360"/>
        <w:rPr>
          <w:rFonts w:ascii="Arial" w:hAnsi="Arial" w:cs="Arial"/>
          <w:sz w:val="22"/>
          <w:szCs w:val="22"/>
        </w:rPr>
      </w:pPr>
      <w:r w:rsidRPr="005603B4">
        <w:rPr>
          <w:rFonts w:ascii="Arial" w:eastAsia="Cambria" w:hAnsi="Arial" w:cs="Arial"/>
          <w:sz w:val="22"/>
          <w:szCs w:val="22"/>
        </w:rPr>
        <w:t xml:space="preserve">Analyze the </w:t>
      </w:r>
      <w:r w:rsidRPr="005603B4">
        <w:rPr>
          <w:rFonts w:ascii="Arial" w:eastAsia="Cambria" w:hAnsi="Arial" w:cs="Arial"/>
          <w:sz w:val="22"/>
          <w:szCs w:val="22"/>
          <w:vertAlign w:val="superscript"/>
        </w:rPr>
        <w:t>1</w:t>
      </w:r>
      <w:r w:rsidRPr="005603B4">
        <w:rPr>
          <w:rFonts w:ascii="Arial" w:eastAsia="Cambria" w:hAnsi="Arial" w:cs="Arial"/>
          <w:sz w:val="22"/>
          <w:szCs w:val="22"/>
        </w:rPr>
        <w:t xml:space="preserve">H NMR spectra in the supporting information </w:t>
      </w:r>
      <w:r w:rsidR="005603B4" w:rsidRPr="005603B4">
        <w:rPr>
          <w:rFonts w:ascii="Arial" w:eastAsia="Cambria" w:hAnsi="Arial" w:cs="Arial"/>
          <w:sz w:val="22"/>
          <w:szCs w:val="22"/>
        </w:rPr>
        <w:t>(Fig.</w:t>
      </w:r>
      <w:r w:rsidRPr="005603B4">
        <w:rPr>
          <w:rFonts w:ascii="Arial" w:eastAsia="Cambria" w:hAnsi="Arial" w:cs="Arial"/>
          <w:sz w:val="22"/>
          <w:szCs w:val="22"/>
        </w:rPr>
        <w:t xml:space="preserve"> S1, Page S5) to explore the relationship between </w:t>
      </w:r>
      <w:r w:rsidRPr="005603B4">
        <w:rPr>
          <w:rFonts w:ascii="Arial" w:eastAsia="Cambria" w:hAnsi="Arial" w:cs="Arial"/>
          <w:sz w:val="22"/>
          <w:szCs w:val="22"/>
          <w:vertAlign w:val="superscript"/>
        </w:rPr>
        <w:t>1</w:t>
      </w:r>
      <w:r w:rsidRPr="005603B4">
        <w:rPr>
          <w:rFonts w:ascii="Arial" w:eastAsia="Cambria" w:hAnsi="Arial" w:cs="Arial"/>
          <w:sz w:val="22"/>
          <w:szCs w:val="22"/>
        </w:rPr>
        <w:t xml:space="preserve">H NMR chemical shifts and the nature of the metal centers in compounds </w:t>
      </w:r>
      <w:r w:rsidRPr="005603B4">
        <w:rPr>
          <w:rFonts w:ascii="Arial" w:eastAsia="Cambria" w:hAnsi="Arial" w:cs="Arial"/>
          <w:b/>
          <w:sz w:val="22"/>
          <w:szCs w:val="22"/>
        </w:rPr>
        <w:t>1</w:t>
      </w:r>
      <w:r w:rsidRPr="005603B4">
        <w:rPr>
          <w:rFonts w:ascii="Arial" w:eastAsia="Cambria" w:hAnsi="Arial" w:cs="Arial"/>
          <w:sz w:val="22"/>
          <w:szCs w:val="22"/>
        </w:rPr>
        <w:t xml:space="preserve"> and </w:t>
      </w:r>
      <w:r w:rsidRPr="005603B4">
        <w:rPr>
          <w:rFonts w:ascii="Arial" w:eastAsia="Cambria" w:hAnsi="Arial" w:cs="Arial"/>
          <w:b/>
          <w:sz w:val="22"/>
          <w:szCs w:val="22"/>
        </w:rPr>
        <w:t>4</w:t>
      </w:r>
      <w:r w:rsidRPr="005603B4">
        <w:rPr>
          <w:rFonts w:ascii="Arial" w:eastAsia="Cambria" w:hAnsi="Arial" w:cs="Arial"/>
          <w:sz w:val="22"/>
          <w:szCs w:val="22"/>
        </w:rPr>
        <w:t xml:space="preserve">. </w:t>
      </w:r>
    </w:p>
    <w:p w14:paraId="200D400B" w14:textId="77777777" w:rsidR="00C97E33" w:rsidRPr="00C97E33" w:rsidRDefault="00C97E33" w:rsidP="00C97E33">
      <w:pPr>
        <w:rPr>
          <w:rFonts w:ascii="Arial" w:hAnsi="Arial" w:cs="Arial"/>
          <w:sz w:val="22"/>
          <w:szCs w:val="22"/>
        </w:rPr>
      </w:pPr>
    </w:p>
    <w:p w14:paraId="772EDE39" w14:textId="77777777" w:rsidR="00FF7338" w:rsidRPr="005603B4" w:rsidRDefault="00FF7338" w:rsidP="00AA2165">
      <w:pPr>
        <w:pStyle w:val="ListParagraph"/>
        <w:numPr>
          <w:ilvl w:val="1"/>
          <w:numId w:val="21"/>
        </w:numPr>
        <w:ind w:left="720"/>
        <w:rPr>
          <w:rFonts w:ascii="Arial" w:hAnsi="Arial" w:cs="Arial"/>
          <w:sz w:val="22"/>
          <w:szCs w:val="22"/>
        </w:rPr>
      </w:pPr>
      <w:r w:rsidRPr="005603B4">
        <w:rPr>
          <w:rFonts w:ascii="Arial" w:eastAsia="Cambria" w:hAnsi="Arial" w:cs="Arial"/>
          <w:sz w:val="22"/>
          <w:szCs w:val="22"/>
        </w:rPr>
        <w:t xml:space="preserve">What happens to the chemical </w:t>
      </w:r>
      <w:proofErr w:type="gramStart"/>
      <w:r w:rsidRPr="005603B4">
        <w:rPr>
          <w:rFonts w:ascii="Arial" w:eastAsia="Cambria" w:hAnsi="Arial" w:cs="Arial"/>
          <w:sz w:val="22"/>
          <w:szCs w:val="22"/>
        </w:rPr>
        <w:t>shift  of</w:t>
      </w:r>
      <w:proofErr w:type="gramEnd"/>
      <w:r w:rsidRPr="005603B4">
        <w:rPr>
          <w:rFonts w:ascii="Arial" w:eastAsia="Cambria" w:hAnsi="Arial" w:cs="Arial"/>
          <w:sz w:val="22"/>
          <w:szCs w:val="22"/>
        </w:rPr>
        <w:t xml:space="preserve"> the </w:t>
      </w:r>
      <w:r w:rsidRPr="005603B4">
        <w:rPr>
          <w:rFonts w:ascii="Arial" w:eastAsia="Cambria" w:hAnsi="Arial" w:cs="Arial"/>
          <w:sz w:val="22"/>
          <w:szCs w:val="22"/>
          <w:vertAlign w:val="superscript"/>
        </w:rPr>
        <w:t>1</w:t>
      </w:r>
      <w:r w:rsidRPr="005603B4">
        <w:rPr>
          <w:rFonts w:ascii="Arial" w:eastAsia="Cambria" w:hAnsi="Arial" w:cs="Arial"/>
          <w:sz w:val="22"/>
          <w:szCs w:val="22"/>
        </w:rPr>
        <w:t>H NMR resonances of the methylene (CH</w:t>
      </w:r>
      <w:r w:rsidRPr="005603B4">
        <w:rPr>
          <w:rFonts w:ascii="Arial" w:eastAsia="Cambria" w:hAnsi="Arial" w:cs="Arial"/>
          <w:sz w:val="22"/>
          <w:szCs w:val="22"/>
          <w:vertAlign w:val="subscript"/>
        </w:rPr>
        <w:t>2</w:t>
      </w:r>
      <w:r w:rsidRPr="005603B4">
        <w:rPr>
          <w:rFonts w:ascii="Arial" w:eastAsia="Cambria" w:hAnsi="Arial" w:cs="Arial"/>
          <w:sz w:val="22"/>
          <w:szCs w:val="22"/>
        </w:rPr>
        <w:t xml:space="preserve">) </w:t>
      </w:r>
      <w:r w:rsidRPr="005603B4">
        <w:rPr>
          <w:rFonts w:ascii="Arial" w:eastAsia="Cambria" w:hAnsi="Arial" w:cs="Arial"/>
          <w:sz w:val="22"/>
          <w:szCs w:val="22"/>
          <w:vertAlign w:val="subscript"/>
        </w:rPr>
        <w:t xml:space="preserve"> </w:t>
      </w:r>
      <w:r w:rsidRPr="005603B4">
        <w:rPr>
          <w:rFonts w:ascii="Arial" w:eastAsia="Cambria" w:hAnsi="Arial" w:cs="Arial"/>
          <w:sz w:val="22"/>
          <w:szCs w:val="22"/>
        </w:rPr>
        <w:t>group of (</w:t>
      </w:r>
      <w:proofErr w:type="spellStart"/>
      <w:r w:rsidRPr="005603B4">
        <w:rPr>
          <w:rFonts w:ascii="Arial" w:eastAsia="Cambria" w:hAnsi="Arial" w:cs="Arial"/>
          <w:sz w:val="22"/>
          <w:szCs w:val="22"/>
        </w:rPr>
        <w:t>bpy</w:t>
      </w:r>
      <w:proofErr w:type="spellEnd"/>
      <w:r w:rsidRPr="005603B4">
        <w:rPr>
          <w:rFonts w:ascii="Arial" w:eastAsia="Cambria" w:hAnsi="Arial" w:cs="Arial"/>
          <w:sz w:val="22"/>
          <w:szCs w:val="22"/>
        </w:rPr>
        <w:t>)</w:t>
      </w:r>
      <w:proofErr w:type="spellStart"/>
      <w:r w:rsidRPr="005603B4">
        <w:rPr>
          <w:rFonts w:ascii="Arial" w:eastAsia="Cambria" w:hAnsi="Arial" w:cs="Arial"/>
          <w:sz w:val="22"/>
          <w:szCs w:val="22"/>
        </w:rPr>
        <w:t>Ni</w:t>
      </w:r>
      <w:r w:rsidRPr="005603B4">
        <w:rPr>
          <w:rFonts w:ascii="Arial" w:eastAsia="Cambria" w:hAnsi="Arial" w:cs="Arial"/>
          <w:sz w:val="22"/>
          <w:szCs w:val="22"/>
          <w:vertAlign w:val="superscript"/>
        </w:rPr>
        <w:t>II</w:t>
      </w:r>
      <w:proofErr w:type="spellEnd"/>
      <w:r w:rsidRPr="005603B4">
        <w:rPr>
          <w:rFonts w:ascii="Arial" w:eastAsia="Cambria" w:hAnsi="Arial" w:cs="Arial"/>
          <w:sz w:val="22"/>
          <w:szCs w:val="22"/>
        </w:rPr>
        <w:t>(CH</w:t>
      </w:r>
      <w:r w:rsidRPr="005603B4">
        <w:rPr>
          <w:rFonts w:ascii="Arial" w:eastAsia="Cambria" w:hAnsi="Arial" w:cs="Arial"/>
          <w:sz w:val="22"/>
          <w:szCs w:val="22"/>
          <w:vertAlign w:val="subscript"/>
        </w:rPr>
        <w:t>2</w:t>
      </w:r>
      <w:r w:rsidRPr="005603B4">
        <w:rPr>
          <w:rFonts w:ascii="Arial" w:eastAsia="Cambria" w:hAnsi="Arial" w:cs="Arial"/>
          <w:sz w:val="22"/>
          <w:szCs w:val="22"/>
        </w:rPr>
        <w:t>CMe</w:t>
      </w:r>
      <w:r w:rsidRPr="005603B4">
        <w:rPr>
          <w:rFonts w:ascii="Arial" w:eastAsia="Cambria" w:hAnsi="Arial" w:cs="Arial"/>
          <w:sz w:val="22"/>
          <w:szCs w:val="22"/>
          <w:vertAlign w:val="subscript"/>
        </w:rPr>
        <w:t>2</w:t>
      </w:r>
      <w:r w:rsidRPr="005603B4">
        <w:rPr>
          <w:rFonts w:ascii="Arial" w:eastAsia="Cambria" w:hAnsi="Arial" w:cs="Arial"/>
          <w:sz w:val="22"/>
          <w:szCs w:val="22"/>
        </w:rPr>
        <w:t>-</w:t>
      </w:r>
      <w:r w:rsidRPr="00775EFD">
        <w:rPr>
          <w:rFonts w:ascii="Arial" w:eastAsia="Cambria" w:hAnsi="Arial" w:cs="Arial"/>
          <w:i/>
          <w:sz w:val="22"/>
          <w:szCs w:val="22"/>
        </w:rPr>
        <w:t>o</w:t>
      </w:r>
      <w:r w:rsidRPr="005603B4">
        <w:rPr>
          <w:rFonts w:ascii="Arial" w:eastAsia="Cambria" w:hAnsi="Arial" w:cs="Arial"/>
          <w:sz w:val="22"/>
          <w:szCs w:val="22"/>
        </w:rPr>
        <w:t>-C</w:t>
      </w:r>
      <w:r w:rsidRPr="005603B4">
        <w:rPr>
          <w:rFonts w:ascii="Arial" w:eastAsia="Cambria" w:hAnsi="Arial" w:cs="Arial"/>
          <w:sz w:val="22"/>
          <w:szCs w:val="22"/>
          <w:vertAlign w:val="subscript"/>
        </w:rPr>
        <w:t>6</w:t>
      </w:r>
      <w:r w:rsidRPr="005603B4">
        <w:rPr>
          <w:rFonts w:ascii="Arial" w:eastAsia="Cambria" w:hAnsi="Arial" w:cs="Arial"/>
          <w:sz w:val="22"/>
          <w:szCs w:val="22"/>
        </w:rPr>
        <w:t>H</w:t>
      </w:r>
      <w:r w:rsidRPr="005603B4">
        <w:rPr>
          <w:rFonts w:ascii="Arial" w:eastAsia="Cambria" w:hAnsi="Arial" w:cs="Arial"/>
          <w:sz w:val="22"/>
          <w:szCs w:val="22"/>
          <w:vertAlign w:val="subscript"/>
        </w:rPr>
        <w:t>4</w:t>
      </w:r>
      <w:r w:rsidRPr="005603B4">
        <w:rPr>
          <w:rFonts w:ascii="Arial" w:eastAsia="Cambria" w:hAnsi="Arial" w:cs="Arial"/>
          <w:sz w:val="22"/>
          <w:szCs w:val="22"/>
        </w:rPr>
        <w:t>)(</w:t>
      </w:r>
      <w:r w:rsidRPr="005603B4">
        <w:rPr>
          <w:rFonts w:ascii="Arial" w:eastAsia="Cambria" w:hAnsi="Arial" w:cs="Arial"/>
          <w:b/>
          <w:sz w:val="22"/>
          <w:szCs w:val="22"/>
        </w:rPr>
        <w:t>1</w:t>
      </w:r>
      <w:r w:rsidRPr="005603B4">
        <w:rPr>
          <w:rFonts w:ascii="Arial" w:eastAsia="Cambria" w:hAnsi="Arial" w:cs="Arial"/>
          <w:sz w:val="22"/>
          <w:szCs w:val="22"/>
        </w:rPr>
        <w:t>) upon reaction with S-(</w:t>
      </w:r>
      <w:proofErr w:type="spellStart"/>
      <w:r w:rsidRPr="005603B4">
        <w:rPr>
          <w:rFonts w:ascii="Arial" w:eastAsia="Cambria" w:hAnsi="Arial" w:cs="Arial"/>
          <w:sz w:val="22"/>
          <w:szCs w:val="22"/>
        </w:rPr>
        <w:t>trifluoromethyl</w:t>
      </w:r>
      <w:proofErr w:type="spellEnd"/>
      <w:r w:rsidRPr="005603B4">
        <w:rPr>
          <w:rFonts w:ascii="Arial" w:eastAsia="Cambria" w:hAnsi="Arial" w:cs="Arial"/>
          <w:sz w:val="22"/>
          <w:szCs w:val="22"/>
        </w:rPr>
        <w:t>)</w:t>
      </w:r>
      <w:proofErr w:type="spellStart"/>
      <w:r w:rsidRPr="005603B4">
        <w:rPr>
          <w:rFonts w:ascii="Arial" w:eastAsia="Cambria" w:hAnsi="Arial" w:cs="Arial"/>
          <w:sz w:val="22"/>
          <w:szCs w:val="22"/>
        </w:rPr>
        <w:t>dibenzothiophenium</w:t>
      </w:r>
      <w:proofErr w:type="spellEnd"/>
      <w:r w:rsidRPr="005603B4">
        <w:rPr>
          <w:rFonts w:ascii="Arial" w:eastAsia="Cambria" w:hAnsi="Arial" w:cs="Arial"/>
          <w:sz w:val="22"/>
          <w:szCs w:val="22"/>
        </w:rPr>
        <w:t xml:space="preserve"> triflate to form (</w:t>
      </w:r>
      <w:proofErr w:type="spellStart"/>
      <w:r w:rsidRPr="005603B4">
        <w:rPr>
          <w:rFonts w:ascii="Arial" w:eastAsia="Cambria" w:hAnsi="Arial" w:cs="Arial"/>
          <w:sz w:val="22"/>
          <w:szCs w:val="22"/>
        </w:rPr>
        <w:t>bpy</w:t>
      </w:r>
      <w:proofErr w:type="spellEnd"/>
      <w:r w:rsidRPr="005603B4">
        <w:rPr>
          <w:rFonts w:ascii="Arial" w:eastAsia="Cambria" w:hAnsi="Arial" w:cs="Arial"/>
          <w:sz w:val="22"/>
          <w:szCs w:val="22"/>
        </w:rPr>
        <w:t>)</w:t>
      </w:r>
      <w:proofErr w:type="spellStart"/>
      <w:r w:rsidRPr="005603B4">
        <w:rPr>
          <w:rFonts w:ascii="Arial" w:eastAsia="Cambria" w:hAnsi="Arial" w:cs="Arial"/>
          <w:sz w:val="22"/>
          <w:szCs w:val="22"/>
        </w:rPr>
        <w:t>Ni</w:t>
      </w:r>
      <w:r w:rsidRPr="005603B4">
        <w:rPr>
          <w:rFonts w:ascii="Arial" w:eastAsia="Cambria" w:hAnsi="Arial" w:cs="Arial"/>
          <w:sz w:val="22"/>
          <w:szCs w:val="22"/>
          <w:vertAlign w:val="superscript"/>
        </w:rPr>
        <w:t>IV</w:t>
      </w:r>
      <w:proofErr w:type="spellEnd"/>
      <w:r w:rsidRPr="005603B4">
        <w:rPr>
          <w:rFonts w:ascii="Arial" w:eastAsia="Cambria" w:hAnsi="Arial" w:cs="Arial"/>
          <w:sz w:val="22"/>
          <w:szCs w:val="22"/>
        </w:rPr>
        <w:t>(CH</w:t>
      </w:r>
      <w:r w:rsidRPr="005603B4">
        <w:rPr>
          <w:rFonts w:ascii="Arial" w:eastAsia="Cambria" w:hAnsi="Arial" w:cs="Arial"/>
          <w:sz w:val="22"/>
          <w:szCs w:val="22"/>
          <w:vertAlign w:val="subscript"/>
        </w:rPr>
        <w:t>2</w:t>
      </w:r>
      <w:r w:rsidRPr="005603B4">
        <w:rPr>
          <w:rFonts w:ascii="Arial" w:eastAsia="Cambria" w:hAnsi="Arial" w:cs="Arial"/>
          <w:sz w:val="22"/>
          <w:szCs w:val="22"/>
        </w:rPr>
        <w:t>CMe</w:t>
      </w:r>
      <w:r w:rsidRPr="005603B4">
        <w:rPr>
          <w:rFonts w:ascii="Arial" w:eastAsia="Cambria" w:hAnsi="Arial" w:cs="Arial"/>
          <w:sz w:val="22"/>
          <w:szCs w:val="22"/>
          <w:vertAlign w:val="subscript"/>
        </w:rPr>
        <w:t>2</w:t>
      </w:r>
      <w:r w:rsidRPr="005603B4">
        <w:rPr>
          <w:rFonts w:ascii="Arial" w:eastAsia="Cambria" w:hAnsi="Arial" w:cs="Arial"/>
          <w:sz w:val="22"/>
          <w:szCs w:val="22"/>
        </w:rPr>
        <w:t>-</w:t>
      </w:r>
      <w:r w:rsidRPr="00775EFD">
        <w:rPr>
          <w:rFonts w:ascii="Arial" w:eastAsia="Cambria" w:hAnsi="Arial" w:cs="Arial"/>
          <w:i/>
          <w:sz w:val="22"/>
          <w:szCs w:val="22"/>
        </w:rPr>
        <w:t>o</w:t>
      </w:r>
      <w:r w:rsidRPr="005603B4">
        <w:rPr>
          <w:rFonts w:ascii="Arial" w:eastAsia="Cambria" w:hAnsi="Arial" w:cs="Arial"/>
          <w:sz w:val="22"/>
          <w:szCs w:val="22"/>
        </w:rPr>
        <w:t>-C</w:t>
      </w:r>
      <w:r w:rsidRPr="005603B4">
        <w:rPr>
          <w:rFonts w:ascii="Arial" w:eastAsia="Cambria" w:hAnsi="Arial" w:cs="Arial"/>
          <w:sz w:val="22"/>
          <w:szCs w:val="22"/>
          <w:vertAlign w:val="subscript"/>
        </w:rPr>
        <w:t>6</w:t>
      </w:r>
      <w:r w:rsidRPr="005603B4">
        <w:rPr>
          <w:rFonts w:ascii="Arial" w:eastAsia="Cambria" w:hAnsi="Arial" w:cs="Arial"/>
          <w:sz w:val="22"/>
          <w:szCs w:val="22"/>
        </w:rPr>
        <w:t>H</w:t>
      </w:r>
      <w:r w:rsidRPr="005603B4">
        <w:rPr>
          <w:rFonts w:ascii="Arial" w:eastAsia="Cambria" w:hAnsi="Arial" w:cs="Arial"/>
          <w:sz w:val="22"/>
          <w:szCs w:val="22"/>
          <w:vertAlign w:val="subscript"/>
        </w:rPr>
        <w:t>4</w:t>
      </w:r>
      <w:r w:rsidRPr="005603B4">
        <w:rPr>
          <w:rFonts w:ascii="Arial" w:eastAsia="Cambria" w:hAnsi="Arial" w:cs="Arial"/>
          <w:sz w:val="22"/>
          <w:szCs w:val="22"/>
        </w:rPr>
        <w:t>)(CF</w:t>
      </w:r>
      <w:r w:rsidRPr="005603B4">
        <w:rPr>
          <w:rFonts w:ascii="Arial" w:eastAsia="Cambria" w:hAnsi="Arial" w:cs="Arial"/>
          <w:sz w:val="22"/>
          <w:szCs w:val="22"/>
          <w:vertAlign w:val="subscript"/>
        </w:rPr>
        <w:t>3</w:t>
      </w:r>
      <w:r w:rsidRPr="005603B4">
        <w:rPr>
          <w:rFonts w:ascii="Arial" w:eastAsia="Cambria" w:hAnsi="Arial" w:cs="Arial"/>
          <w:sz w:val="22"/>
          <w:szCs w:val="22"/>
        </w:rPr>
        <w:t>)(</w:t>
      </w:r>
      <w:proofErr w:type="spellStart"/>
      <w:r w:rsidRPr="005603B4">
        <w:rPr>
          <w:rFonts w:ascii="Arial" w:eastAsia="Cambria" w:hAnsi="Arial" w:cs="Arial"/>
          <w:sz w:val="22"/>
          <w:szCs w:val="22"/>
        </w:rPr>
        <w:t>OTf</w:t>
      </w:r>
      <w:proofErr w:type="spellEnd"/>
      <w:r w:rsidRPr="005603B4">
        <w:rPr>
          <w:rFonts w:ascii="Arial" w:eastAsia="Cambria" w:hAnsi="Arial" w:cs="Arial"/>
          <w:sz w:val="22"/>
          <w:szCs w:val="22"/>
        </w:rPr>
        <w:t>)(</w:t>
      </w:r>
      <w:r w:rsidRPr="005603B4">
        <w:rPr>
          <w:rFonts w:ascii="Arial" w:eastAsia="Cambria" w:hAnsi="Arial" w:cs="Arial"/>
          <w:b/>
          <w:sz w:val="22"/>
          <w:szCs w:val="22"/>
        </w:rPr>
        <w:t>4</w:t>
      </w:r>
      <w:r w:rsidRPr="005603B4">
        <w:rPr>
          <w:rFonts w:ascii="Arial" w:eastAsia="Cambria" w:hAnsi="Arial" w:cs="Arial"/>
          <w:sz w:val="22"/>
          <w:szCs w:val="22"/>
        </w:rPr>
        <w:t xml:space="preserve">)? </w:t>
      </w:r>
    </w:p>
    <w:p w14:paraId="71DE2716" w14:textId="77777777" w:rsidR="00FF7338" w:rsidRPr="005603B4" w:rsidRDefault="00FF7338" w:rsidP="00FF7338">
      <w:pPr>
        <w:pStyle w:val="ListParagraph"/>
        <w:rPr>
          <w:rFonts w:ascii="Arial" w:hAnsi="Arial" w:cs="Arial"/>
          <w:color w:val="FF0000"/>
          <w:sz w:val="22"/>
          <w:szCs w:val="22"/>
        </w:rPr>
      </w:pPr>
    </w:p>
    <w:p w14:paraId="728E5972" w14:textId="77777777" w:rsidR="00FF7338" w:rsidRPr="005603B4" w:rsidRDefault="00FF7338" w:rsidP="00AA2165">
      <w:pPr>
        <w:pStyle w:val="ListParagraph"/>
        <w:numPr>
          <w:ilvl w:val="1"/>
          <w:numId w:val="21"/>
        </w:numPr>
        <w:ind w:left="720"/>
        <w:rPr>
          <w:rFonts w:ascii="Arial" w:hAnsi="Arial" w:cs="Arial"/>
          <w:sz w:val="22"/>
          <w:szCs w:val="22"/>
        </w:rPr>
      </w:pPr>
      <w:r w:rsidRPr="005603B4">
        <w:rPr>
          <w:rFonts w:ascii="Arial" w:eastAsia="Cambria" w:hAnsi="Arial" w:cs="Arial"/>
          <w:sz w:val="22"/>
          <w:szCs w:val="22"/>
        </w:rPr>
        <w:t>Based on your answer above, why does the chemical shift of these resonances move in this direction?</w:t>
      </w:r>
    </w:p>
    <w:p w14:paraId="5AD1965A" w14:textId="77777777" w:rsidR="00FF7338" w:rsidRPr="005603B4" w:rsidRDefault="00FF7338" w:rsidP="00FF7338">
      <w:pPr>
        <w:pStyle w:val="ListParagraph"/>
        <w:rPr>
          <w:rFonts w:ascii="Arial" w:hAnsi="Arial" w:cs="Arial"/>
          <w:color w:val="FF0000"/>
          <w:sz w:val="22"/>
          <w:szCs w:val="22"/>
        </w:rPr>
      </w:pPr>
    </w:p>
    <w:p w14:paraId="3581F2BB" w14:textId="40FC4353" w:rsidR="00FF7338" w:rsidRPr="005603B4" w:rsidRDefault="00FF7338" w:rsidP="00AA2165">
      <w:pPr>
        <w:pStyle w:val="ListParagraph"/>
        <w:numPr>
          <w:ilvl w:val="1"/>
          <w:numId w:val="21"/>
        </w:numPr>
        <w:ind w:left="720"/>
        <w:rPr>
          <w:rFonts w:ascii="Arial" w:hAnsi="Arial" w:cs="Arial"/>
          <w:sz w:val="22"/>
          <w:szCs w:val="22"/>
        </w:rPr>
      </w:pPr>
      <w:r w:rsidRPr="005603B4">
        <w:rPr>
          <w:rFonts w:ascii="Arial" w:eastAsia="Cambria" w:hAnsi="Arial" w:cs="Arial"/>
          <w:sz w:val="22"/>
          <w:szCs w:val="22"/>
        </w:rPr>
        <w:t xml:space="preserve">The </w:t>
      </w:r>
      <w:r w:rsidRPr="005603B4">
        <w:rPr>
          <w:rFonts w:ascii="Arial" w:eastAsia="Cambria" w:hAnsi="Arial" w:cs="Arial"/>
          <w:sz w:val="22"/>
          <w:szCs w:val="22"/>
          <w:vertAlign w:val="superscript"/>
        </w:rPr>
        <w:t>1</w:t>
      </w:r>
      <w:r w:rsidRPr="005603B4">
        <w:rPr>
          <w:rFonts w:ascii="Arial" w:eastAsia="Cambria" w:hAnsi="Arial" w:cs="Arial"/>
          <w:sz w:val="22"/>
          <w:szCs w:val="22"/>
        </w:rPr>
        <w:t>H NMR resonance of each set of methylene protons (CH</w:t>
      </w:r>
      <w:r w:rsidRPr="005603B4">
        <w:rPr>
          <w:rFonts w:ascii="Arial" w:eastAsia="Cambria" w:hAnsi="Arial" w:cs="Arial"/>
          <w:sz w:val="22"/>
          <w:szCs w:val="22"/>
          <w:vertAlign w:val="subscript"/>
        </w:rPr>
        <w:t>2</w:t>
      </w:r>
      <w:r w:rsidRPr="005603B4">
        <w:rPr>
          <w:rFonts w:ascii="Arial" w:eastAsia="Cambria" w:hAnsi="Arial" w:cs="Arial"/>
          <w:sz w:val="22"/>
          <w:szCs w:val="22"/>
        </w:rPr>
        <w:t>) of (</w:t>
      </w:r>
      <w:proofErr w:type="spellStart"/>
      <w:proofErr w:type="gramStart"/>
      <w:r w:rsidRPr="005603B4">
        <w:rPr>
          <w:rFonts w:ascii="Arial" w:eastAsia="Cambria" w:hAnsi="Arial" w:cs="Arial"/>
          <w:sz w:val="22"/>
          <w:szCs w:val="22"/>
        </w:rPr>
        <w:t>bpy</w:t>
      </w:r>
      <w:proofErr w:type="spellEnd"/>
      <w:r w:rsidRPr="005603B4">
        <w:rPr>
          <w:rFonts w:ascii="Arial" w:eastAsia="Cambria" w:hAnsi="Arial" w:cs="Arial"/>
          <w:sz w:val="22"/>
          <w:szCs w:val="22"/>
        </w:rPr>
        <w:t>)</w:t>
      </w:r>
      <w:proofErr w:type="spellStart"/>
      <w:r w:rsidRPr="005603B4">
        <w:rPr>
          <w:rFonts w:ascii="Arial" w:eastAsia="Cambria" w:hAnsi="Arial" w:cs="Arial"/>
          <w:sz w:val="22"/>
          <w:szCs w:val="22"/>
        </w:rPr>
        <w:t>Ni</w:t>
      </w:r>
      <w:r w:rsidRPr="005603B4">
        <w:rPr>
          <w:rFonts w:ascii="Arial" w:eastAsia="Cambria" w:hAnsi="Arial" w:cs="Arial"/>
          <w:sz w:val="22"/>
          <w:szCs w:val="22"/>
          <w:vertAlign w:val="superscript"/>
        </w:rPr>
        <w:t>II</w:t>
      </w:r>
      <w:proofErr w:type="spellEnd"/>
      <w:proofErr w:type="gramEnd"/>
      <w:r w:rsidRPr="005603B4">
        <w:rPr>
          <w:rFonts w:ascii="Arial" w:eastAsia="Cambria" w:hAnsi="Arial" w:cs="Arial"/>
          <w:sz w:val="22"/>
          <w:szCs w:val="22"/>
        </w:rPr>
        <w:t>(CH</w:t>
      </w:r>
      <w:r w:rsidRPr="005603B4">
        <w:rPr>
          <w:rFonts w:ascii="Arial" w:eastAsia="Cambria" w:hAnsi="Arial" w:cs="Arial"/>
          <w:sz w:val="22"/>
          <w:szCs w:val="22"/>
          <w:vertAlign w:val="subscript"/>
        </w:rPr>
        <w:t>2</w:t>
      </w:r>
      <w:r w:rsidRPr="005603B4">
        <w:rPr>
          <w:rFonts w:ascii="Arial" w:eastAsia="Cambria" w:hAnsi="Arial" w:cs="Arial"/>
          <w:sz w:val="22"/>
          <w:szCs w:val="22"/>
        </w:rPr>
        <w:t>CMe</w:t>
      </w:r>
      <w:r w:rsidRPr="005603B4">
        <w:rPr>
          <w:rFonts w:ascii="Arial" w:eastAsia="Cambria" w:hAnsi="Arial" w:cs="Arial"/>
          <w:sz w:val="22"/>
          <w:szCs w:val="22"/>
          <w:vertAlign w:val="subscript"/>
        </w:rPr>
        <w:t>2</w:t>
      </w:r>
      <w:r w:rsidRPr="005603B4">
        <w:rPr>
          <w:rFonts w:ascii="Arial" w:eastAsia="Cambria" w:hAnsi="Arial" w:cs="Arial"/>
          <w:sz w:val="22"/>
          <w:szCs w:val="22"/>
        </w:rPr>
        <w:t>-</w:t>
      </w:r>
      <w:r w:rsidRPr="00775EFD">
        <w:rPr>
          <w:rFonts w:ascii="Arial" w:eastAsia="Cambria" w:hAnsi="Arial" w:cs="Arial"/>
          <w:i/>
          <w:sz w:val="22"/>
          <w:szCs w:val="22"/>
        </w:rPr>
        <w:t>o</w:t>
      </w:r>
      <w:r w:rsidRPr="005603B4">
        <w:rPr>
          <w:rFonts w:ascii="Arial" w:eastAsia="Cambria" w:hAnsi="Arial" w:cs="Arial"/>
          <w:sz w:val="22"/>
          <w:szCs w:val="22"/>
        </w:rPr>
        <w:t>-C</w:t>
      </w:r>
      <w:r w:rsidRPr="005603B4">
        <w:rPr>
          <w:rFonts w:ascii="Arial" w:eastAsia="Cambria" w:hAnsi="Arial" w:cs="Arial"/>
          <w:sz w:val="22"/>
          <w:szCs w:val="22"/>
          <w:vertAlign w:val="subscript"/>
        </w:rPr>
        <w:t>6</w:t>
      </w:r>
      <w:r w:rsidRPr="005603B4">
        <w:rPr>
          <w:rFonts w:ascii="Arial" w:eastAsia="Cambria" w:hAnsi="Arial" w:cs="Arial"/>
          <w:sz w:val="22"/>
          <w:szCs w:val="22"/>
        </w:rPr>
        <w:t>H</w:t>
      </w:r>
      <w:r w:rsidRPr="005603B4">
        <w:rPr>
          <w:rFonts w:ascii="Arial" w:eastAsia="Cambria" w:hAnsi="Arial" w:cs="Arial"/>
          <w:sz w:val="22"/>
          <w:szCs w:val="22"/>
          <w:vertAlign w:val="subscript"/>
        </w:rPr>
        <w:t>4</w:t>
      </w:r>
      <w:r w:rsidRPr="005603B4">
        <w:rPr>
          <w:rFonts w:ascii="Arial" w:eastAsia="Cambria" w:hAnsi="Arial" w:cs="Arial"/>
          <w:sz w:val="22"/>
          <w:szCs w:val="22"/>
        </w:rPr>
        <w:t>) changes from o</w:t>
      </w:r>
      <w:r w:rsidR="00623588" w:rsidRPr="005603B4">
        <w:rPr>
          <w:rFonts w:ascii="Arial" w:eastAsia="Cambria" w:hAnsi="Arial" w:cs="Arial"/>
          <w:sz w:val="22"/>
          <w:szCs w:val="22"/>
        </w:rPr>
        <w:t xml:space="preserve">ne resonance to two resonances </w:t>
      </w:r>
      <w:r w:rsidRPr="005603B4">
        <w:rPr>
          <w:rFonts w:ascii="Arial" w:eastAsia="Cambria" w:hAnsi="Arial" w:cs="Arial"/>
          <w:sz w:val="22"/>
          <w:szCs w:val="22"/>
        </w:rPr>
        <w:t>upon reaction with-(</w:t>
      </w:r>
      <w:proofErr w:type="spellStart"/>
      <w:r w:rsidRPr="005603B4">
        <w:rPr>
          <w:rFonts w:ascii="Arial" w:eastAsia="Cambria" w:hAnsi="Arial" w:cs="Arial"/>
          <w:sz w:val="22"/>
          <w:szCs w:val="22"/>
        </w:rPr>
        <w:t>trifluoromethyl</w:t>
      </w:r>
      <w:proofErr w:type="spellEnd"/>
      <w:r w:rsidRPr="005603B4">
        <w:rPr>
          <w:rFonts w:ascii="Arial" w:eastAsia="Cambria" w:hAnsi="Arial" w:cs="Arial"/>
          <w:sz w:val="22"/>
          <w:szCs w:val="22"/>
        </w:rPr>
        <w:t>)</w:t>
      </w:r>
      <w:proofErr w:type="spellStart"/>
      <w:r w:rsidRPr="005603B4">
        <w:rPr>
          <w:rFonts w:ascii="Arial" w:eastAsia="Cambria" w:hAnsi="Arial" w:cs="Arial"/>
          <w:sz w:val="22"/>
          <w:szCs w:val="22"/>
        </w:rPr>
        <w:t>dibenzothiophenium</w:t>
      </w:r>
      <w:proofErr w:type="spellEnd"/>
      <w:r w:rsidRPr="005603B4">
        <w:rPr>
          <w:rFonts w:ascii="Arial" w:eastAsia="Cambria" w:hAnsi="Arial" w:cs="Arial"/>
          <w:sz w:val="22"/>
          <w:szCs w:val="22"/>
        </w:rPr>
        <w:t xml:space="preserve"> triflate to yield (</w:t>
      </w:r>
      <w:proofErr w:type="spellStart"/>
      <w:r w:rsidRPr="005603B4">
        <w:rPr>
          <w:rFonts w:ascii="Arial" w:eastAsia="Cambria" w:hAnsi="Arial" w:cs="Arial"/>
          <w:sz w:val="22"/>
          <w:szCs w:val="22"/>
        </w:rPr>
        <w:t>bpy</w:t>
      </w:r>
      <w:proofErr w:type="spellEnd"/>
      <w:r w:rsidRPr="005603B4">
        <w:rPr>
          <w:rFonts w:ascii="Arial" w:eastAsia="Cambria" w:hAnsi="Arial" w:cs="Arial"/>
          <w:sz w:val="22"/>
          <w:szCs w:val="22"/>
        </w:rPr>
        <w:t>)</w:t>
      </w:r>
      <w:proofErr w:type="spellStart"/>
      <w:r w:rsidRPr="005603B4">
        <w:rPr>
          <w:rFonts w:ascii="Arial" w:eastAsia="Cambria" w:hAnsi="Arial" w:cs="Arial"/>
          <w:sz w:val="22"/>
          <w:szCs w:val="22"/>
        </w:rPr>
        <w:t>Ni</w:t>
      </w:r>
      <w:r w:rsidRPr="005603B4">
        <w:rPr>
          <w:rFonts w:ascii="Arial" w:eastAsia="Cambria" w:hAnsi="Arial" w:cs="Arial"/>
          <w:sz w:val="22"/>
          <w:szCs w:val="22"/>
          <w:vertAlign w:val="superscript"/>
        </w:rPr>
        <w:t>II</w:t>
      </w:r>
      <w:proofErr w:type="spellEnd"/>
      <w:r w:rsidRPr="005603B4">
        <w:rPr>
          <w:rFonts w:ascii="Arial" w:eastAsia="Cambria" w:hAnsi="Arial" w:cs="Arial"/>
          <w:sz w:val="22"/>
          <w:szCs w:val="22"/>
        </w:rPr>
        <w:t>(CH</w:t>
      </w:r>
      <w:r w:rsidRPr="005603B4">
        <w:rPr>
          <w:rFonts w:ascii="Arial" w:eastAsia="Cambria" w:hAnsi="Arial" w:cs="Arial"/>
          <w:sz w:val="22"/>
          <w:szCs w:val="22"/>
          <w:vertAlign w:val="subscript"/>
        </w:rPr>
        <w:t>2</w:t>
      </w:r>
      <w:r w:rsidRPr="005603B4">
        <w:rPr>
          <w:rFonts w:ascii="Arial" w:eastAsia="Cambria" w:hAnsi="Arial" w:cs="Arial"/>
          <w:sz w:val="22"/>
          <w:szCs w:val="22"/>
        </w:rPr>
        <w:t>CMe</w:t>
      </w:r>
      <w:r w:rsidRPr="005603B4">
        <w:rPr>
          <w:rFonts w:ascii="Arial" w:eastAsia="Cambria" w:hAnsi="Arial" w:cs="Arial"/>
          <w:sz w:val="22"/>
          <w:szCs w:val="22"/>
          <w:vertAlign w:val="subscript"/>
        </w:rPr>
        <w:t>2</w:t>
      </w:r>
      <w:r w:rsidRPr="005603B4">
        <w:rPr>
          <w:rFonts w:ascii="Arial" w:eastAsia="Cambria" w:hAnsi="Arial" w:cs="Arial"/>
          <w:sz w:val="22"/>
          <w:szCs w:val="22"/>
        </w:rPr>
        <w:t>-</w:t>
      </w:r>
      <w:r w:rsidRPr="00775EFD">
        <w:rPr>
          <w:rFonts w:ascii="Arial" w:eastAsia="Cambria" w:hAnsi="Arial" w:cs="Arial"/>
          <w:i/>
          <w:sz w:val="22"/>
          <w:szCs w:val="22"/>
        </w:rPr>
        <w:t>o</w:t>
      </w:r>
      <w:r w:rsidRPr="005603B4">
        <w:rPr>
          <w:rFonts w:ascii="Arial" w:eastAsia="Cambria" w:hAnsi="Arial" w:cs="Arial"/>
          <w:sz w:val="22"/>
          <w:szCs w:val="22"/>
        </w:rPr>
        <w:t>-C</w:t>
      </w:r>
      <w:r w:rsidRPr="005603B4">
        <w:rPr>
          <w:rFonts w:ascii="Arial" w:eastAsia="Cambria" w:hAnsi="Arial" w:cs="Arial"/>
          <w:sz w:val="22"/>
          <w:szCs w:val="22"/>
          <w:vertAlign w:val="subscript"/>
        </w:rPr>
        <w:t>6</w:t>
      </w:r>
      <w:r w:rsidRPr="005603B4">
        <w:rPr>
          <w:rFonts w:ascii="Arial" w:eastAsia="Cambria" w:hAnsi="Arial" w:cs="Arial"/>
          <w:sz w:val="22"/>
          <w:szCs w:val="22"/>
        </w:rPr>
        <w:t>H</w:t>
      </w:r>
      <w:r w:rsidRPr="005603B4">
        <w:rPr>
          <w:rFonts w:ascii="Arial" w:eastAsia="Cambria" w:hAnsi="Arial" w:cs="Arial"/>
          <w:sz w:val="22"/>
          <w:szCs w:val="22"/>
          <w:vertAlign w:val="subscript"/>
        </w:rPr>
        <w:t>4</w:t>
      </w:r>
      <w:r w:rsidRPr="005603B4">
        <w:rPr>
          <w:rFonts w:ascii="Arial" w:eastAsia="Cambria" w:hAnsi="Arial" w:cs="Arial"/>
          <w:sz w:val="22"/>
          <w:szCs w:val="22"/>
        </w:rPr>
        <w:t>)(</w:t>
      </w:r>
      <w:proofErr w:type="spellStart"/>
      <w:r w:rsidRPr="005603B4">
        <w:rPr>
          <w:rFonts w:ascii="Arial" w:eastAsia="Cambria" w:hAnsi="Arial" w:cs="Arial"/>
          <w:sz w:val="22"/>
          <w:szCs w:val="22"/>
        </w:rPr>
        <w:t>OTf</w:t>
      </w:r>
      <w:proofErr w:type="spellEnd"/>
      <w:r w:rsidRPr="005603B4">
        <w:rPr>
          <w:rFonts w:ascii="Arial" w:eastAsia="Cambria" w:hAnsi="Arial" w:cs="Arial"/>
          <w:sz w:val="22"/>
          <w:szCs w:val="22"/>
        </w:rPr>
        <w:t>)(CF</w:t>
      </w:r>
      <w:r w:rsidRPr="005603B4">
        <w:rPr>
          <w:rFonts w:ascii="Arial" w:eastAsia="Cambria" w:hAnsi="Arial" w:cs="Arial"/>
          <w:sz w:val="22"/>
          <w:szCs w:val="22"/>
          <w:vertAlign w:val="subscript"/>
        </w:rPr>
        <w:t>3</w:t>
      </w:r>
      <w:r w:rsidRPr="005603B4">
        <w:rPr>
          <w:rFonts w:ascii="Arial" w:eastAsia="Cambria" w:hAnsi="Arial" w:cs="Arial"/>
          <w:sz w:val="22"/>
          <w:szCs w:val="22"/>
        </w:rPr>
        <w:t>). Provide an explanation for phenomenon.</w:t>
      </w:r>
    </w:p>
    <w:p w14:paraId="0ABD4362" w14:textId="77777777" w:rsidR="00FF7338" w:rsidRPr="005603B4" w:rsidRDefault="00FF7338" w:rsidP="00FF7338">
      <w:pPr>
        <w:pStyle w:val="Normal1"/>
        <w:spacing w:line="240" w:lineRule="auto"/>
        <w:ind w:left="720"/>
      </w:pPr>
    </w:p>
    <w:p w14:paraId="19CEABFE" w14:textId="77777777" w:rsidR="00FF7338" w:rsidRPr="0040747E" w:rsidRDefault="00FF7338" w:rsidP="00AA2165">
      <w:pPr>
        <w:pStyle w:val="ListParagraph"/>
        <w:numPr>
          <w:ilvl w:val="0"/>
          <w:numId w:val="21"/>
        </w:numPr>
        <w:ind w:left="360"/>
        <w:rPr>
          <w:rFonts w:ascii="Arial" w:hAnsi="Arial" w:cs="Arial"/>
          <w:sz w:val="22"/>
          <w:szCs w:val="22"/>
        </w:rPr>
      </w:pPr>
      <w:r w:rsidRPr="0040747E">
        <w:rPr>
          <w:rFonts w:ascii="Arial" w:eastAsia="Cambria" w:hAnsi="Arial" w:cs="Arial"/>
          <w:sz w:val="22"/>
          <w:szCs w:val="22"/>
        </w:rPr>
        <w:lastRenderedPageBreak/>
        <w:t xml:space="preserve">Stacked </w:t>
      </w:r>
      <w:r w:rsidRPr="0040747E">
        <w:rPr>
          <w:rFonts w:ascii="Arial" w:eastAsia="Cambria" w:hAnsi="Arial" w:cs="Arial"/>
          <w:sz w:val="22"/>
          <w:szCs w:val="22"/>
          <w:vertAlign w:val="superscript"/>
        </w:rPr>
        <w:t>1</w:t>
      </w:r>
      <w:r w:rsidRPr="0040747E">
        <w:rPr>
          <w:rFonts w:ascii="Arial" w:eastAsia="Cambria" w:hAnsi="Arial" w:cs="Arial"/>
          <w:sz w:val="22"/>
          <w:szCs w:val="22"/>
        </w:rPr>
        <w:t xml:space="preserve">H NMR spectra of </w:t>
      </w:r>
      <w:proofErr w:type="spellStart"/>
      <w:proofErr w:type="gramStart"/>
      <w:r w:rsidRPr="0040747E">
        <w:rPr>
          <w:rFonts w:ascii="Arial" w:eastAsia="Cambria" w:hAnsi="Arial" w:cs="Arial"/>
          <w:sz w:val="22"/>
          <w:szCs w:val="22"/>
        </w:rPr>
        <w:t>TpNi</w:t>
      </w:r>
      <w:r w:rsidRPr="0040747E">
        <w:rPr>
          <w:rFonts w:ascii="Arial" w:eastAsia="Cambria" w:hAnsi="Arial" w:cs="Arial"/>
          <w:sz w:val="22"/>
          <w:szCs w:val="22"/>
          <w:vertAlign w:val="superscript"/>
        </w:rPr>
        <w:t>IV</w:t>
      </w:r>
      <w:proofErr w:type="spellEnd"/>
      <w:r w:rsidRPr="0040747E">
        <w:rPr>
          <w:rFonts w:ascii="Arial" w:eastAsia="Cambria" w:hAnsi="Arial" w:cs="Arial"/>
          <w:sz w:val="22"/>
          <w:szCs w:val="22"/>
        </w:rPr>
        <w:t>(</w:t>
      </w:r>
      <w:proofErr w:type="gramEnd"/>
      <w:r w:rsidRPr="0040747E">
        <w:rPr>
          <w:rFonts w:ascii="Arial" w:eastAsia="Cambria" w:hAnsi="Arial" w:cs="Arial"/>
          <w:sz w:val="22"/>
          <w:szCs w:val="22"/>
        </w:rPr>
        <w:t>CH</w:t>
      </w:r>
      <w:r w:rsidRPr="0040747E">
        <w:rPr>
          <w:rFonts w:ascii="Arial" w:eastAsia="Cambria" w:hAnsi="Arial" w:cs="Arial"/>
          <w:sz w:val="22"/>
          <w:szCs w:val="22"/>
          <w:vertAlign w:val="subscript"/>
        </w:rPr>
        <w:t>2</w:t>
      </w:r>
      <w:r w:rsidRPr="0040747E">
        <w:rPr>
          <w:rFonts w:ascii="Arial" w:eastAsia="Cambria" w:hAnsi="Arial" w:cs="Arial"/>
          <w:sz w:val="22"/>
          <w:szCs w:val="22"/>
        </w:rPr>
        <w:t>CMe</w:t>
      </w:r>
      <w:r w:rsidRPr="0040747E">
        <w:rPr>
          <w:rFonts w:ascii="Arial" w:eastAsia="Cambria" w:hAnsi="Arial" w:cs="Arial"/>
          <w:sz w:val="22"/>
          <w:szCs w:val="22"/>
          <w:vertAlign w:val="subscript"/>
        </w:rPr>
        <w:t>2</w:t>
      </w:r>
      <w:r w:rsidRPr="0040747E">
        <w:rPr>
          <w:rFonts w:ascii="Arial" w:eastAsia="Cambria" w:hAnsi="Arial" w:cs="Arial"/>
          <w:sz w:val="22"/>
          <w:szCs w:val="22"/>
        </w:rPr>
        <w:t>-</w:t>
      </w:r>
      <w:r w:rsidRPr="00775EFD">
        <w:rPr>
          <w:rFonts w:ascii="Arial" w:eastAsia="Cambria" w:hAnsi="Arial" w:cs="Arial"/>
          <w:i/>
          <w:sz w:val="22"/>
          <w:szCs w:val="22"/>
        </w:rPr>
        <w:t>o</w:t>
      </w:r>
      <w:r w:rsidRPr="0040747E">
        <w:rPr>
          <w:rFonts w:ascii="Arial" w:eastAsia="Cambria" w:hAnsi="Arial" w:cs="Arial"/>
          <w:sz w:val="22"/>
          <w:szCs w:val="22"/>
        </w:rPr>
        <w:t>-C</w:t>
      </w:r>
      <w:r w:rsidRPr="0040747E">
        <w:rPr>
          <w:rFonts w:ascii="Arial" w:eastAsia="Cambria" w:hAnsi="Arial" w:cs="Arial"/>
          <w:sz w:val="22"/>
          <w:szCs w:val="22"/>
          <w:vertAlign w:val="subscript"/>
        </w:rPr>
        <w:t>6</w:t>
      </w:r>
      <w:r w:rsidRPr="0040747E">
        <w:rPr>
          <w:rFonts w:ascii="Arial" w:eastAsia="Cambria" w:hAnsi="Arial" w:cs="Arial"/>
          <w:sz w:val="22"/>
          <w:szCs w:val="22"/>
        </w:rPr>
        <w:t>H</w:t>
      </w:r>
      <w:r w:rsidRPr="0040747E">
        <w:rPr>
          <w:rFonts w:ascii="Arial" w:eastAsia="Cambria" w:hAnsi="Arial" w:cs="Arial"/>
          <w:sz w:val="22"/>
          <w:szCs w:val="22"/>
          <w:vertAlign w:val="subscript"/>
        </w:rPr>
        <w:t>4</w:t>
      </w:r>
      <w:r w:rsidRPr="0040747E">
        <w:rPr>
          <w:rFonts w:ascii="Arial" w:eastAsia="Cambria" w:hAnsi="Arial" w:cs="Arial"/>
          <w:sz w:val="22"/>
          <w:szCs w:val="22"/>
        </w:rPr>
        <w:t>)(CF</w:t>
      </w:r>
      <w:r w:rsidRPr="0040747E">
        <w:rPr>
          <w:rFonts w:ascii="Arial" w:eastAsia="Cambria" w:hAnsi="Arial" w:cs="Arial"/>
          <w:sz w:val="22"/>
          <w:szCs w:val="22"/>
          <w:vertAlign w:val="subscript"/>
        </w:rPr>
        <w:t>3</w:t>
      </w:r>
      <w:r w:rsidRPr="0040747E">
        <w:rPr>
          <w:rFonts w:ascii="Arial" w:eastAsia="Cambria" w:hAnsi="Arial" w:cs="Arial"/>
          <w:sz w:val="22"/>
          <w:szCs w:val="22"/>
        </w:rPr>
        <w:t>)</w:t>
      </w:r>
      <w:r>
        <w:rPr>
          <w:rFonts w:ascii="Arial" w:eastAsia="Cambria" w:hAnsi="Arial" w:cs="Arial"/>
          <w:sz w:val="22"/>
          <w:szCs w:val="22"/>
        </w:rPr>
        <w:t xml:space="preserve"> (</w:t>
      </w:r>
      <w:r>
        <w:rPr>
          <w:rFonts w:ascii="Arial" w:eastAsia="Cambria" w:hAnsi="Arial" w:cs="Arial"/>
          <w:b/>
          <w:sz w:val="22"/>
          <w:szCs w:val="22"/>
        </w:rPr>
        <w:t>8</w:t>
      </w:r>
      <w:r w:rsidRPr="00C86FFC">
        <w:rPr>
          <w:rFonts w:ascii="Arial" w:eastAsia="Cambria" w:hAnsi="Arial" w:cs="Arial"/>
          <w:sz w:val="22"/>
          <w:szCs w:val="22"/>
        </w:rPr>
        <w:t>)</w:t>
      </w:r>
      <w:r w:rsidRPr="0040747E">
        <w:rPr>
          <w:rFonts w:ascii="Arial" w:eastAsia="Cambria" w:hAnsi="Arial" w:cs="Arial"/>
          <w:sz w:val="22"/>
          <w:szCs w:val="22"/>
        </w:rPr>
        <w:t xml:space="preserve"> (</w:t>
      </w:r>
      <w:proofErr w:type="gramStart"/>
      <w:r w:rsidRPr="0040747E">
        <w:rPr>
          <w:rFonts w:ascii="Arial" w:eastAsia="Cambria" w:hAnsi="Arial" w:cs="Arial"/>
          <w:sz w:val="22"/>
          <w:szCs w:val="22"/>
        </w:rPr>
        <w:t>top</w:t>
      </w:r>
      <w:proofErr w:type="gramEnd"/>
      <w:r w:rsidRPr="0040747E">
        <w:rPr>
          <w:rFonts w:ascii="Arial" w:eastAsia="Cambria" w:hAnsi="Arial" w:cs="Arial"/>
          <w:sz w:val="22"/>
          <w:szCs w:val="22"/>
        </w:rPr>
        <w:t xml:space="preserve">) and </w:t>
      </w:r>
      <w:r>
        <w:rPr>
          <w:rFonts w:ascii="Arial" w:eastAsia="Cambria" w:hAnsi="Arial" w:cs="Arial"/>
          <w:sz w:val="22"/>
          <w:szCs w:val="22"/>
        </w:rPr>
        <w:t xml:space="preserve">a related compound </w:t>
      </w:r>
      <w:proofErr w:type="spellStart"/>
      <w:r w:rsidRPr="0040747E">
        <w:rPr>
          <w:rFonts w:ascii="Arial" w:eastAsia="Cambria" w:hAnsi="Arial" w:cs="Arial"/>
          <w:sz w:val="22"/>
          <w:szCs w:val="22"/>
        </w:rPr>
        <w:t>TpPd</w:t>
      </w:r>
      <w:r w:rsidRPr="0040747E">
        <w:rPr>
          <w:rFonts w:ascii="Arial" w:eastAsia="Cambria" w:hAnsi="Arial" w:cs="Arial"/>
          <w:sz w:val="22"/>
          <w:szCs w:val="22"/>
          <w:vertAlign w:val="superscript"/>
        </w:rPr>
        <w:t>IV</w:t>
      </w:r>
      <w:proofErr w:type="spellEnd"/>
      <w:r w:rsidRPr="0040747E">
        <w:rPr>
          <w:rFonts w:ascii="Arial" w:eastAsia="Cambria" w:hAnsi="Arial" w:cs="Arial"/>
          <w:sz w:val="22"/>
          <w:szCs w:val="22"/>
        </w:rPr>
        <w:t>(CH</w:t>
      </w:r>
      <w:r w:rsidRPr="0040747E">
        <w:rPr>
          <w:rFonts w:ascii="Arial" w:eastAsia="Cambria" w:hAnsi="Arial" w:cs="Arial"/>
          <w:sz w:val="22"/>
          <w:szCs w:val="22"/>
          <w:vertAlign w:val="subscript"/>
        </w:rPr>
        <w:t>2</w:t>
      </w:r>
      <w:r w:rsidRPr="0040747E">
        <w:rPr>
          <w:rFonts w:ascii="Arial" w:eastAsia="Cambria" w:hAnsi="Arial" w:cs="Arial"/>
          <w:sz w:val="22"/>
          <w:szCs w:val="22"/>
        </w:rPr>
        <w:t>CMe</w:t>
      </w:r>
      <w:r w:rsidRPr="0040747E">
        <w:rPr>
          <w:rFonts w:ascii="Arial" w:eastAsia="Cambria" w:hAnsi="Arial" w:cs="Arial"/>
          <w:sz w:val="22"/>
          <w:szCs w:val="22"/>
          <w:vertAlign w:val="subscript"/>
        </w:rPr>
        <w:t>2</w:t>
      </w:r>
      <w:r w:rsidRPr="0040747E">
        <w:rPr>
          <w:rFonts w:ascii="Arial" w:eastAsia="Cambria" w:hAnsi="Arial" w:cs="Arial"/>
          <w:sz w:val="22"/>
          <w:szCs w:val="22"/>
        </w:rPr>
        <w:t>-</w:t>
      </w:r>
      <w:r w:rsidRPr="00775EFD">
        <w:rPr>
          <w:rFonts w:ascii="Arial" w:eastAsia="Cambria" w:hAnsi="Arial" w:cs="Arial"/>
          <w:i/>
          <w:sz w:val="22"/>
          <w:szCs w:val="22"/>
        </w:rPr>
        <w:t>o</w:t>
      </w:r>
      <w:r w:rsidRPr="0040747E">
        <w:rPr>
          <w:rFonts w:ascii="Arial" w:eastAsia="Cambria" w:hAnsi="Arial" w:cs="Arial"/>
          <w:sz w:val="22"/>
          <w:szCs w:val="22"/>
        </w:rPr>
        <w:t>-C</w:t>
      </w:r>
      <w:r w:rsidRPr="0040747E">
        <w:rPr>
          <w:rFonts w:ascii="Arial" w:eastAsia="Cambria" w:hAnsi="Arial" w:cs="Arial"/>
          <w:sz w:val="22"/>
          <w:szCs w:val="22"/>
          <w:vertAlign w:val="subscript"/>
        </w:rPr>
        <w:t>6</w:t>
      </w:r>
      <w:r w:rsidRPr="0040747E">
        <w:rPr>
          <w:rFonts w:ascii="Arial" w:eastAsia="Cambria" w:hAnsi="Arial" w:cs="Arial"/>
          <w:sz w:val="22"/>
          <w:szCs w:val="22"/>
        </w:rPr>
        <w:t>H</w:t>
      </w:r>
      <w:r w:rsidRPr="0040747E">
        <w:rPr>
          <w:rFonts w:ascii="Arial" w:eastAsia="Cambria" w:hAnsi="Arial" w:cs="Arial"/>
          <w:sz w:val="22"/>
          <w:szCs w:val="22"/>
          <w:vertAlign w:val="subscript"/>
        </w:rPr>
        <w:t>4</w:t>
      </w:r>
      <w:r w:rsidRPr="0040747E">
        <w:rPr>
          <w:rFonts w:ascii="Arial" w:eastAsia="Cambria" w:hAnsi="Arial" w:cs="Arial"/>
          <w:sz w:val="22"/>
          <w:szCs w:val="22"/>
        </w:rPr>
        <w:t>)(CF</w:t>
      </w:r>
      <w:r w:rsidRPr="0040747E">
        <w:rPr>
          <w:rFonts w:ascii="Arial" w:eastAsia="Cambria" w:hAnsi="Arial" w:cs="Arial"/>
          <w:sz w:val="22"/>
          <w:szCs w:val="22"/>
          <w:vertAlign w:val="subscript"/>
        </w:rPr>
        <w:t>3</w:t>
      </w:r>
      <w:r w:rsidRPr="0040747E">
        <w:rPr>
          <w:rFonts w:ascii="Arial" w:eastAsia="Cambria" w:hAnsi="Arial" w:cs="Arial"/>
          <w:sz w:val="22"/>
          <w:szCs w:val="22"/>
        </w:rPr>
        <w:t xml:space="preserve">) (bottom) are shown below. What can be inferred about the electron density of Ni </w:t>
      </w:r>
      <w:proofErr w:type="spellStart"/>
      <w:r w:rsidRPr="0040747E">
        <w:rPr>
          <w:rFonts w:ascii="Arial" w:eastAsia="Cambria" w:hAnsi="Arial" w:cs="Arial"/>
          <w:sz w:val="22"/>
          <w:szCs w:val="22"/>
        </w:rPr>
        <w:t>vs</w:t>
      </w:r>
      <w:proofErr w:type="spellEnd"/>
      <w:r w:rsidRPr="0040747E">
        <w:rPr>
          <w:rFonts w:ascii="Arial" w:eastAsia="Cambria" w:hAnsi="Arial" w:cs="Arial"/>
          <w:sz w:val="22"/>
          <w:szCs w:val="22"/>
        </w:rPr>
        <w:t xml:space="preserve"> </w:t>
      </w:r>
      <w:proofErr w:type="spellStart"/>
      <w:r w:rsidRPr="0040747E">
        <w:rPr>
          <w:rFonts w:ascii="Arial" w:eastAsia="Cambria" w:hAnsi="Arial" w:cs="Arial"/>
          <w:sz w:val="22"/>
          <w:szCs w:val="22"/>
        </w:rPr>
        <w:t>Pd</w:t>
      </w:r>
      <w:proofErr w:type="spellEnd"/>
      <w:r w:rsidRPr="0040747E">
        <w:rPr>
          <w:rFonts w:ascii="Arial" w:eastAsia="Cambria" w:hAnsi="Arial" w:cs="Arial"/>
          <w:sz w:val="22"/>
          <w:szCs w:val="22"/>
        </w:rPr>
        <w:t xml:space="preserve"> by comparing the chemical shifts of their respective CH</w:t>
      </w:r>
      <w:r w:rsidRPr="0040747E">
        <w:rPr>
          <w:rFonts w:ascii="Arial" w:eastAsia="Cambria" w:hAnsi="Arial" w:cs="Arial"/>
          <w:sz w:val="22"/>
          <w:szCs w:val="22"/>
          <w:vertAlign w:val="subscript"/>
        </w:rPr>
        <w:t>2</w:t>
      </w:r>
      <w:r w:rsidRPr="0040747E">
        <w:rPr>
          <w:rFonts w:ascii="Arial" w:eastAsia="Cambria" w:hAnsi="Arial" w:cs="Arial"/>
          <w:sz w:val="22"/>
          <w:szCs w:val="22"/>
        </w:rPr>
        <w:t xml:space="preserve"> resonances?</w:t>
      </w:r>
    </w:p>
    <w:p w14:paraId="28A8FB41" w14:textId="77777777" w:rsidR="00FF7338" w:rsidRPr="0040747E" w:rsidRDefault="00FF7338" w:rsidP="00FF7338">
      <w:pPr>
        <w:pStyle w:val="ListParagraph"/>
        <w:ind w:left="360"/>
        <w:rPr>
          <w:rFonts w:ascii="Arial" w:eastAsia="Cambria" w:hAnsi="Arial" w:cs="Arial"/>
          <w:i/>
          <w:sz w:val="22"/>
          <w:szCs w:val="22"/>
        </w:rPr>
      </w:pPr>
    </w:p>
    <w:p w14:paraId="75BBA721" w14:textId="77777777" w:rsidR="00FF7338" w:rsidRPr="0040747E" w:rsidRDefault="00FF7338" w:rsidP="00FF7338">
      <w:pPr>
        <w:pStyle w:val="ListParagraph"/>
        <w:ind w:left="360"/>
        <w:rPr>
          <w:rFonts w:ascii="Arial" w:hAnsi="Arial" w:cs="Arial"/>
          <w:sz w:val="22"/>
          <w:szCs w:val="22"/>
        </w:rPr>
      </w:pPr>
      <w:r w:rsidRPr="0040747E">
        <w:rPr>
          <w:rFonts w:ascii="Arial" w:hAnsi="Arial" w:cs="Arial"/>
          <w:noProof/>
          <w:sz w:val="22"/>
          <w:szCs w:val="22"/>
        </w:rPr>
        <w:drawing>
          <wp:inline distT="114300" distB="114300" distL="114300" distR="114300" wp14:anchorId="6465EB7B" wp14:editId="3507AA85">
            <wp:extent cx="5943600" cy="2654300"/>
            <wp:effectExtent l="0" t="0" r="0" b="1270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a:stretch>
                      <a:fillRect/>
                    </a:stretch>
                  </pic:blipFill>
                  <pic:spPr>
                    <a:xfrm>
                      <a:off x="0" y="0"/>
                      <a:ext cx="5943600" cy="2654300"/>
                    </a:xfrm>
                    <a:prstGeom prst="rect">
                      <a:avLst/>
                    </a:prstGeom>
                    <a:ln/>
                  </pic:spPr>
                </pic:pic>
              </a:graphicData>
            </a:graphic>
          </wp:inline>
        </w:drawing>
      </w:r>
    </w:p>
    <w:p w14:paraId="3B0797DF" w14:textId="77777777" w:rsidR="00FF7338" w:rsidRPr="0040747E" w:rsidRDefault="00FF7338" w:rsidP="00FF7338">
      <w:pPr>
        <w:pStyle w:val="ListParagraph"/>
        <w:ind w:left="360"/>
        <w:rPr>
          <w:rFonts w:ascii="Arial" w:hAnsi="Arial" w:cs="Arial"/>
          <w:sz w:val="22"/>
          <w:szCs w:val="22"/>
        </w:rPr>
      </w:pPr>
    </w:p>
    <w:p w14:paraId="74E3C71B" w14:textId="77777777" w:rsidR="00FF7338" w:rsidRPr="0040747E" w:rsidRDefault="00FF7338" w:rsidP="00FF7338">
      <w:pPr>
        <w:pStyle w:val="ListParagraph"/>
        <w:ind w:left="360"/>
        <w:rPr>
          <w:rFonts w:ascii="Arial" w:hAnsi="Arial" w:cs="Arial"/>
          <w:color w:val="FF0000"/>
          <w:sz w:val="22"/>
          <w:szCs w:val="22"/>
        </w:rPr>
      </w:pPr>
    </w:p>
    <w:p w14:paraId="615A5729" w14:textId="77777777" w:rsidR="00FF7338" w:rsidRPr="00C86FFC" w:rsidRDefault="00FF7338" w:rsidP="00AA2165">
      <w:pPr>
        <w:pStyle w:val="ListParagraph"/>
        <w:numPr>
          <w:ilvl w:val="0"/>
          <w:numId w:val="21"/>
        </w:numPr>
        <w:ind w:left="360"/>
        <w:rPr>
          <w:rFonts w:ascii="Arial" w:hAnsi="Arial" w:cs="Arial"/>
          <w:sz w:val="22"/>
          <w:szCs w:val="22"/>
        </w:rPr>
      </w:pPr>
      <w:r w:rsidRPr="00F71B5A">
        <w:rPr>
          <w:rFonts w:ascii="Arial" w:eastAsia="Cambria" w:hAnsi="Arial" w:cs="Arial"/>
          <w:sz w:val="22"/>
          <w:szCs w:val="22"/>
        </w:rPr>
        <w:t xml:space="preserve">Use </w:t>
      </w:r>
      <w:r>
        <w:rPr>
          <w:rFonts w:ascii="Arial" w:eastAsia="Cambria" w:hAnsi="Arial" w:cs="Arial"/>
          <w:sz w:val="22"/>
          <w:szCs w:val="22"/>
        </w:rPr>
        <w:t>the</w:t>
      </w:r>
      <w:r w:rsidRPr="00F71B5A">
        <w:rPr>
          <w:rFonts w:ascii="Arial" w:eastAsia="Cambria" w:hAnsi="Arial" w:cs="Arial"/>
          <w:sz w:val="22"/>
          <w:szCs w:val="22"/>
        </w:rPr>
        <w:t xml:space="preserve"> table </w:t>
      </w:r>
      <w:r>
        <w:rPr>
          <w:rFonts w:ascii="Arial" w:eastAsia="Cambria" w:hAnsi="Arial" w:cs="Arial"/>
          <w:sz w:val="22"/>
          <w:szCs w:val="22"/>
        </w:rPr>
        <w:t xml:space="preserve">below </w:t>
      </w:r>
      <w:r w:rsidRPr="00F71B5A">
        <w:rPr>
          <w:rFonts w:ascii="Arial" w:eastAsia="Cambria" w:hAnsi="Arial" w:cs="Arial"/>
          <w:sz w:val="22"/>
          <w:szCs w:val="22"/>
        </w:rPr>
        <w:t xml:space="preserve">to </w:t>
      </w:r>
      <w:r w:rsidRPr="00C86FFC">
        <w:rPr>
          <w:rFonts w:ascii="Arial" w:eastAsia="Cambria" w:hAnsi="Arial" w:cs="Arial"/>
          <w:sz w:val="22"/>
          <w:szCs w:val="22"/>
        </w:rPr>
        <w:t xml:space="preserve">explore the relationship between </w:t>
      </w:r>
      <w:r w:rsidRPr="00C86FFC">
        <w:rPr>
          <w:rFonts w:ascii="Arial" w:eastAsia="Cambria" w:hAnsi="Arial" w:cs="Arial"/>
          <w:sz w:val="22"/>
          <w:szCs w:val="22"/>
          <w:vertAlign w:val="superscript"/>
        </w:rPr>
        <w:t>1</w:t>
      </w:r>
      <w:r>
        <w:rPr>
          <w:rFonts w:ascii="Arial" w:eastAsia="Cambria" w:hAnsi="Arial" w:cs="Arial"/>
          <w:sz w:val="22"/>
          <w:szCs w:val="22"/>
          <w:vertAlign w:val="superscript"/>
        </w:rPr>
        <w:t>9</w:t>
      </w:r>
      <w:r>
        <w:rPr>
          <w:rFonts w:ascii="Arial" w:eastAsia="Cambria" w:hAnsi="Arial" w:cs="Arial"/>
          <w:sz w:val="22"/>
          <w:szCs w:val="22"/>
        </w:rPr>
        <w:t>F</w:t>
      </w:r>
      <w:r w:rsidRPr="00C86FFC">
        <w:rPr>
          <w:rFonts w:ascii="Arial" w:eastAsia="Cambria" w:hAnsi="Arial" w:cs="Arial"/>
          <w:sz w:val="22"/>
          <w:szCs w:val="22"/>
        </w:rPr>
        <w:t xml:space="preserve"> NMR chemical shifts and the nature of the metal centers in </w:t>
      </w:r>
      <w:r>
        <w:rPr>
          <w:rFonts w:ascii="Arial" w:eastAsia="Cambria" w:hAnsi="Arial" w:cs="Arial"/>
          <w:sz w:val="22"/>
          <w:szCs w:val="22"/>
        </w:rPr>
        <w:t xml:space="preserve">these </w:t>
      </w:r>
      <w:r w:rsidRPr="00C86FFC">
        <w:rPr>
          <w:rFonts w:ascii="Arial" w:eastAsia="Cambria" w:hAnsi="Arial" w:cs="Arial"/>
          <w:sz w:val="22"/>
          <w:szCs w:val="22"/>
        </w:rPr>
        <w:t>compounds.</w:t>
      </w:r>
      <w:r>
        <w:rPr>
          <w:rFonts w:ascii="Arial" w:eastAsia="Cambria" w:hAnsi="Arial" w:cs="Arial"/>
          <w:sz w:val="22"/>
          <w:szCs w:val="22"/>
        </w:rPr>
        <w:t xml:space="preserve"> </w:t>
      </w:r>
    </w:p>
    <w:p w14:paraId="61CE9F94" w14:textId="77777777" w:rsidR="00FF7338" w:rsidRPr="00C86FFC" w:rsidRDefault="00FF7338" w:rsidP="00FF7338">
      <w:pPr>
        <w:rPr>
          <w:rFonts w:ascii="Arial" w:hAnsi="Arial" w:cs="Arial"/>
          <w:sz w:val="22"/>
          <w:szCs w:val="22"/>
        </w:rPr>
      </w:pPr>
    </w:p>
    <w:tbl>
      <w:tblPr>
        <w:tblStyle w:val="TableGrid"/>
        <w:tblW w:w="0" w:type="auto"/>
        <w:tblInd w:w="468" w:type="dxa"/>
        <w:tblLook w:val="04A0" w:firstRow="1" w:lastRow="0" w:firstColumn="1" w:lastColumn="0" w:noHBand="0" w:noVBand="1"/>
      </w:tblPr>
      <w:tblGrid>
        <w:gridCol w:w="5220"/>
        <w:gridCol w:w="2070"/>
      </w:tblGrid>
      <w:tr w:rsidR="00FF7338" w:rsidRPr="00F71B5A" w14:paraId="2E858C17" w14:textId="77777777" w:rsidTr="00623588">
        <w:tc>
          <w:tcPr>
            <w:tcW w:w="5220" w:type="dxa"/>
            <w:shd w:val="clear" w:color="auto" w:fill="D9D9D9" w:themeFill="background1" w:themeFillShade="D9"/>
          </w:tcPr>
          <w:p w14:paraId="4ECCC8E1" w14:textId="77777777" w:rsidR="00FF7338" w:rsidRPr="00F71B5A" w:rsidRDefault="00FF7338" w:rsidP="00623588">
            <w:pPr>
              <w:rPr>
                <w:rFonts w:ascii="Arial" w:hAnsi="Arial" w:cs="Arial"/>
                <w:sz w:val="22"/>
                <w:szCs w:val="22"/>
              </w:rPr>
            </w:pPr>
            <w:r w:rsidRPr="00F71B5A">
              <w:rPr>
                <w:rFonts w:ascii="Arial" w:eastAsia="Cambria" w:hAnsi="Arial" w:cs="Arial"/>
                <w:sz w:val="22"/>
                <w:szCs w:val="22"/>
                <w:shd w:val="clear" w:color="auto" w:fill="D9D9D9"/>
              </w:rPr>
              <w:t>(</w:t>
            </w:r>
            <w:proofErr w:type="spellStart"/>
            <w:proofErr w:type="gramStart"/>
            <w:r w:rsidRPr="00F71B5A">
              <w:rPr>
                <w:rFonts w:ascii="Arial" w:eastAsia="Cambria" w:hAnsi="Arial" w:cs="Arial"/>
                <w:sz w:val="22"/>
                <w:szCs w:val="22"/>
                <w:shd w:val="clear" w:color="auto" w:fill="D9D9D9"/>
              </w:rPr>
              <w:t>py</w:t>
            </w:r>
            <w:proofErr w:type="spellEnd"/>
            <w:proofErr w:type="gramEnd"/>
            <w:r w:rsidRPr="00F71B5A">
              <w:rPr>
                <w:rFonts w:ascii="Arial" w:eastAsia="Cambria" w:hAnsi="Arial" w:cs="Arial"/>
                <w:sz w:val="22"/>
                <w:szCs w:val="22"/>
                <w:shd w:val="clear" w:color="auto" w:fill="D9D9D9"/>
              </w:rPr>
              <w:t>)</w:t>
            </w:r>
            <w:r w:rsidRPr="00F71B5A">
              <w:rPr>
                <w:rFonts w:ascii="Arial" w:eastAsia="Cambria" w:hAnsi="Arial" w:cs="Arial"/>
                <w:sz w:val="22"/>
                <w:szCs w:val="22"/>
                <w:shd w:val="clear" w:color="auto" w:fill="D9D9D9"/>
                <w:vertAlign w:val="subscript"/>
              </w:rPr>
              <w:t>3</w:t>
            </w:r>
            <w:r w:rsidRPr="00F71B5A">
              <w:rPr>
                <w:rFonts w:ascii="Arial" w:eastAsia="Cambria" w:hAnsi="Arial" w:cs="Arial"/>
                <w:sz w:val="22"/>
                <w:szCs w:val="22"/>
                <w:shd w:val="clear" w:color="auto" w:fill="D9D9D9"/>
              </w:rPr>
              <w:t>CH complexes</w:t>
            </w:r>
          </w:p>
        </w:tc>
        <w:tc>
          <w:tcPr>
            <w:tcW w:w="2070" w:type="dxa"/>
            <w:shd w:val="clear" w:color="auto" w:fill="D9D9D9" w:themeFill="background1" w:themeFillShade="D9"/>
          </w:tcPr>
          <w:p w14:paraId="214350F5" w14:textId="77777777" w:rsidR="00FF7338" w:rsidRPr="00F71B5A" w:rsidRDefault="00FF7338" w:rsidP="00623588">
            <w:pPr>
              <w:pStyle w:val="Normal1"/>
              <w:spacing w:line="240" w:lineRule="auto"/>
              <w:jc w:val="center"/>
              <w:rPr>
                <w:color w:val="auto"/>
              </w:rPr>
            </w:pPr>
            <w:r w:rsidRPr="00F71B5A">
              <w:rPr>
                <w:rFonts w:eastAsia="Cambria"/>
                <w:color w:val="auto"/>
                <w:shd w:val="clear" w:color="auto" w:fill="D9D9D9"/>
                <w:vertAlign w:val="superscript"/>
              </w:rPr>
              <w:t>19</w:t>
            </w:r>
            <w:r w:rsidRPr="00F71B5A">
              <w:rPr>
                <w:rFonts w:eastAsia="Cambria"/>
                <w:color w:val="auto"/>
                <w:shd w:val="clear" w:color="auto" w:fill="D9D9D9"/>
              </w:rPr>
              <w:t xml:space="preserve"> F NMR (Ni-CF</w:t>
            </w:r>
            <w:r w:rsidRPr="00F71B5A">
              <w:rPr>
                <w:rFonts w:eastAsia="Cambria"/>
                <w:color w:val="auto"/>
                <w:shd w:val="clear" w:color="auto" w:fill="D9D9D9"/>
                <w:vertAlign w:val="subscript"/>
              </w:rPr>
              <w:t>3</w:t>
            </w:r>
            <w:r w:rsidRPr="00F71B5A">
              <w:rPr>
                <w:rFonts w:eastAsia="Cambria"/>
                <w:color w:val="auto"/>
                <w:shd w:val="clear" w:color="auto" w:fill="D9D9D9"/>
              </w:rPr>
              <w:t>)</w:t>
            </w:r>
          </w:p>
        </w:tc>
      </w:tr>
      <w:tr w:rsidR="00FF7338" w:rsidRPr="00F71B5A" w14:paraId="44E757A7" w14:textId="77777777" w:rsidTr="00623588">
        <w:tc>
          <w:tcPr>
            <w:tcW w:w="5220" w:type="dxa"/>
          </w:tcPr>
          <w:p w14:paraId="545C13F7" w14:textId="77777777" w:rsidR="00FF7338" w:rsidRPr="00F71B5A" w:rsidRDefault="00FF7338" w:rsidP="00623588">
            <w:pPr>
              <w:rPr>
                <w:rFonts w:ascii="Arial" w:hAnsi="Arial" w:cs="Arial"/>
                <w:sz w:val="22"/>
                <w:szCs w:val="22"/>
              </w:rPr>
            </w:pPr>
            <w:r w:rsidRPr="00F71B5A">
              <w:rPr>
                <w:rFonts w:ascii="Arial" w:eastAsia="Cambria" w:hAnsi="Arial" w:cs="Arial"/>
                <w:sz w:val="22"/>
                <w:szCs w:val="22"/>
              </w:rPr>
              <w:t>(</w:t>
            </w:r>
            <w:r w:rsidRPr="00F71B5A">
              <w:rPr>
                <w:rFonts w:ascii="Arial" w:eastAsia="Cambria" w:hAnsi="Arial" w:cs="Arial"/>
                <w:b/>
                <w:sz w:val="22"/>
                <w:szCs w:val="22"/>
              </w:rPr>
              <w:t>6</w:t>
            </w:r>
            <w:r w:rsidRPr="00F71B5A">
              <w:rPr>
                <w:rFonts w:ascii="Arial" w:eastAsia="Cambria" w:hAnsi="Arial" w:cs="Arial"/>
                <w:sz w:val="22"/>
                <w:szCs w:val="22"/>
              </w:rPr>
              <w:t>)      [(</w:t>
            </w:r>
            <w:proofErr w:type="gramStart"/>
            <w:r w:rsidRPr="00F71B5A">
              <w:rPr>
                <w:rFonts w:ascii="Arial" w:eastAsia="Cambria" w:hAnsi="Arial" w:cs="Arial"/>
                <w:sz w:val="22"/>
                <w:szCs w:val="22"/>
              </w:rPr>
              <w:t>py</w:t>
            </w:r>
            <w:r w:rsidRPr="00F71B5A">
              <w:rPr>
                <w:rFonts w:ascii="Arial" w:eastAsia="Cambria" w:hAnsi="Arial" w:cs="Arial"/>
                <w:sz w:val="22"/>
                <w:szCs w:val="22"/>
                <w:vertAlign w:val="subscript"/>
              </w:rPr>
              <w:t>3</w:t>
            </w:r>
            <w:r w:rsidRPr="00F71B5A">
              <w:rPr>
                <w:rFonts w:ascii="Arial" w:eastAsia="Cambria" w:hAnsi="Arial" w:cs="Arial"/>
                <w:sz w:val="22"/>
                <w:szCs w:val="22"/>
              </w:rPr>
              <w:t>CH</w:t>
            </w:r>
            <w:proofErr w:type="gramEnd"/>
            <w:r w:rsidRPr="00F71B5A">
              <w:rPr>
                <w:rFonts w:ascii="Arial" w:eastAsia="Cambria" w:hAnsi="Arial" w:cs="Arial"/>
                <w:sz w:val="22"/>
                <w:szCs w:val="22"/>
              </w:rPr>
              <w:t>)</w:t>
            </w:r>
            <w:proofErr w:type="spellStart"/>
            <w:r w:rsidRPr="00F71B5A">
              <w:rPr>
                <w:rFonts w:ascii="Arial" w:eastAsia="Cambria" w:hAnsi="Arial" w:cs="Arial"/>
                <w:sz w:val="22"/>
                <w:szCs w:val="22"/>
              </w:rPr>
              <w:t>Ni</w:t>
            </w:r>
            <w:r w:rsidRPr="00F71B5A">
              <w:rPr>
                <w:rFonts w:ascii="Arial" w:eastAsia="Cambria" w:hAnsi="Arial" w:cs="Arial"/>
                <w:sz w:val="22"/>
                <w:szCs w:val="22"/>
                <w:vertAlign w:val="superscript"/>
              </w:rPr>
              <w:t>IV</w:t>
            </w:r>
            <w:proofErr w:type="spellEnd"/>
            <w:r w:rsidRPr="00F71B5A">
              <w:rPr>
                <w:rFonts w:ascii="Arial" w:eastAsia="Cambria" w:hAnsi="Arial" w:cs="Arial"/>
                <w:sz w:val="22"/>
                <w:szCs w:val="22"/>
              </w:rPr>
              <w:t>(CH</w:t>
            </w:r>
            <w:r w:rsidRPr="00F71B5A">
              <w:rPr>
                <w:rFonts w:ascii="Arial" w:eastAsia="Cambria" w:hAnsi="Arial" w:cs="Arial"/>
                <w:sz w:val="22"/>
                <w:szCs w:val="22"/>
                <w:vertAlign w:val="subscript"/>
              </w:rPr>
              <w:t>2</w:t>
            </w:r>
            <w:r w:rsidRPr="00F71B5A">
              <w:rPr>
                <w:rFonts w:ascii="Arial" w:eastAsia="Cambria" w:hAnsi="Arial" w:cs="Arial"/>
                <w:sz w:val="22"/>
                <w:szCs w:val="22"/>
              </w:rPr>
              <w:t>CMe</w:t>
            </w:r>
            <w:r w:rsidRPr="00F71B5A">
              <w:rPr>
                <w:rFonts w:ascii="Arial" w:eastAsia="Cambria" w:hAnsi="Arial" w:cs="Arial"/>
                <w:sz w:val="22"/>
                <w:szCs w:val="22"/>
                <w:vertAlign w:val="subscript"/>
              </w:rPr>
              <w:t>2</w:t>
            </w:r>
            <w:r w:rsidRPr="00F71B5A">
              <w:rPr>
                <w:rFonts w:ascii="Arial" w:eastAsia="Cambria" w:hAnsi="Arial" w:cs="Arial"/>
                <w:sz w:val="22"/>
                <w:szCs w:val="22"/>
              </w:rPr>
              <w:t>-</w:t>
            </w:r>
            <w:r w:rsidRPr="00775EFD">
              <w:rPr>
                <w:rFonts w:ascii="Arial" w:eastAsia="Cambria" w:hAnsi="Arial" w:cs="Arial"/>
                <w:i/>
                <w:sz w:val="22"/>
                <w:szCs w:val="22"/>
              </w:rPr>
              <w:t>o</w:t>
            </w:r>
            <w:r w:rsidRPr="00F71B5A">
              <w:rPr>
                <w:rFonts w:ascii="Arial" w:eastAsia="Cambria" w:hAnsi="Arial" w:cs="Arial"/>
                <w:sz w:val="22"/>
                <w:szCs w:val="22"/>
              </w:rPr>
              <w:t>-C</w:t>
            </w:r>
            <w:r w:rsidRPr="00F71B5A">
              <w:rPr>
                <w:rFonts w:ascii="Arial" w:eastAsia="Cambria" w:hAnsi="Arial" w:cs="Arial"/>
                <w:sz w:val="22"/>
                <w:szCs w:val="22"/>
                <w:vertAlign w:val="subscript"/>
              </w:rPr>
              <w:t>6</w:t>
            </w:r>
            <w:r w:rsidRPr="00F71B5A">
              <w:rPr>
                <w:rFonts w:ascii="Arial" w:eastAsia="Cambria" w:hAnsi="Arial" w:cs="Arial"/>
                <w:sz w:val="22"/>
                <w:szCs w:val="22"/>
              </w:rPr>
              <w:t>H</w:t>
            </w:r>
            <w:r w:rsidRPr="00F71B5A">
              <w:rPr>
                <w:rFonts w:ascii="Arial" w:eastAsia="Cambria" w:hAnsi="Arial" w:cs="Arial"/>
                <w:sz w:val="22"/>
                <w:szCs w:val="22"/>
                <w:vertAlign w:val="subscript"/>
              </w:rPr>
              <w:t>4</w:t>
            </w:r>
            <w:r w:rsidRPr="00F71B5A">
              <w:rPr>
                <w:rFonts w:ascii="Arial" w:eastAsia="Cambria" w:hAnsi="Arial" w:cs="Arial"/>
                <w:sz w:val="22"/>
                <w:szCs w:val="22"/>
              </w:rPr>
              <w:t>)(CF</w:t>
            </w:r>
            <w:r w:rsidRPr="00F71B5A">
              <w:rPr>
                <w:rFonts w:ascii="Arial" w:eastAsia="Cambria" w:hAnsi="Arial" w:cs="Arial"/>
                <w:sz w:val="22"/>
                <w:szCs w:val="22"/>
                <w:vertAlign w:val="subscript"/>
              </w:rPr>
              <w:t>3</w:t>
            </w:r>
            <w:r>
              <w:rPr>
                <w:rFonts w:ascii="Arial" w:eastAsia="Cambria" w:hAnsi="Arial" w:cs="Arial"/>
                <w:sz w:val="22"/>
                <w:szCs w:val="22"/>
              </w:rPr>
              <w:t>)]</w:t>
            </w:r>
            <w:proofErr w:type="spellStart"/>
            <w:r w:rsidRPr="00F71B5A">
              <w:rPr>
                <w:rFonts w:ascii="Arial" w:eastAsia="Cambria" w:hAnsi="Arial" w:cs="Arial"/>
                <w:sz w:val="22"/>
                <w:szCs w:val="22"/>
              </w:rPr>
              <w:t>OTf</w:t>
            </w:r>
            <w:proofErr w:type="spellEnd"/>
          </w:p>
        </w:tc>
        <w:tc>
          <w:tcPr>
            <w:tcW w:w="2070" w:type="dxa"/>
          </w:tcPr>
          <w:p w14:paraId="6B76BAC0" w14:textId="77777777" w:rsidR="00FF7338" w:rsidRPr="00F71B5A" w:rsidRDefault="00FF7338" w:rsidP="00623588">
            <w:pPr>
              <w:jc w:val="center"/>
              <w:rPr>
                <w:rFonts w:ascii="Arial" w:hAnsi="Arial" w:cs="Arial"/>
                <w:sz w:val="22"/>
                <w:szCs w:val="22"/>
              </w:rPr>
            </w:pPr>
            <w:r w:rsidRPr="00F71B5A">
              <w:rPr>
                <w:rFonts w:ascii="Arial" w:eastAsia="Cambria" w:hAnsi="Arial" w:cs="Arial"/>
                <w:sz w:val="22"/>
                <w:szCs w:val="22"/>
              </w:rPr>
              <w:t>-13.12</w:t>
            </w:r>
          </w:p>
        </w:tc>
      </w:tr>
      <w:tr w:rsidR="00FF7338" w:rsidRPr="00F71B5A" w14:paraId="3A99BC99" w14:textId="77777777" w:rsidTr="00623588">
        <w:tc>
          <w:tcPr>
            <w:tcW w:w="5220" w:type="dxa"/>
          </w:tcPr>
          <w:p w14:paraId="7A1A7DE7" w14:textId="47FB5BCF" w:rsidR="00FF7338" w:rsidRPr="00F71B5A" w:rsidRDefault="00FF7338" w:rsidP="00623588">
            <w:pPr>
              <w:rPr>
                <w:rFonts w:ascii="Arial" w:hAnsi="Arial" w:cs="Arial"/>
                <w:sz w:val="22"/>
                <w:szCs w:val="22"/>
              </w:rPr>
            </w:pPr>
            <w:r w:rsidRPr="00F71B5A">
              <w:rPr>
                <w:rFonts w:ascii="Arial" w:eastAsia="Cambria" w:hAnsi="Arial" w:cs="Arial"/>
                <w:sz w:val="22"/>
                <w:szCs w:val="22"/>
              </w:rPr>
              <w:t>(</w:t>
            </w:r>
            <w:r w:rsidRPr="00F71B5A">
              <w:rPr>
                <w:rFonts w:ascii="Arial" w:eastAsia="Cambria" w:hAnsi="Arial" w:cs="Arial"/>
                <w:b/>
                <w:sz w:val="22"/>
                <w:szCs w:val="22"/>
              </w:rPr>
              <w:t>7</w:t>
            </w:r>
            <w:r w:rsidRPr="00F71B5A">
              <w:rPr>
                <w:rFonts w:ascii="Arial" w:eastAsia="Cambria" w:hAnsi="Arial" w:cs="Arial"/>
                <w:sz w:val="22"/>
                <w:szCs w:val="22"/>
              </w:rPr>
              <w:t>)      (</w:t>
            </w:r>
            <w:proofErr w:type="gramStart"/>
            <w:r w:rsidRPr="00F71B5A">
              <w:rPr>
                <w:rFonts w:ascii="Arial" w:eastAsia="Cambria" w:hAnsi="Arial" w:cs="Arial"/>
                <w:sz w:val="22"/>
                <w:szCs w:val="22"/>
              </w:rPr>
              <w:t>py</w:t>
            </w:r>
            <w:r w:rsidRPr="00F71B5A">
              <w:rPr>
                <w:rFonts w:ascii="Arial" w:eastAsia="Cambria" w:hAnsi="Arial" w:cs="Arial"/>
                <w:sz w:val="22"/>
                <w:szCs w:val="22"/>
                <w:vertAlign w:val="subscript"/>
              </w:rPr>
              <w:t>3</w:t>
            </w:r>
            <w:r w:rsidRPr="00F71B5A">
              <w:rPr>
                <w:rFonts w:ascii="Arial" w:eastAsia="Cambria" w:hAnsi="Arial" w:cs="Arial"/>
                <w:sz w:val="22"/>
                <w:szCs w:val="22"/>
              </w:rPr>
              <w:t>CH</w:t>
            </w:r>
            <w:proofErr w:type="gramEnd"/>
            <w:r w:rsidRPr="00F71B5A">
              <w:rPr>
                <w:rFonts w:ascii="Arial" w:eastAsia="Cambria" w:hAnsi="Arial" w:cs="Arial"/>
                <w:sz w:val="22"/>
                <w:szCs w:val="22"/>
              </w:rPr>
              <w:t>)</w:t>
            </w:r>
            <w:proofErr w:type="spellStart"/>
            <w:r w:rsidRPr="00F71B5A">
              <w:rPr>
                <w:rFonts w:ascii="Arial" w:eastAsia="Cambria" w:hAnsi="Arial" w:cs="Arial"/>
                <w:sz w:val="22"/>
                <w:szCs w:val="22"/>
              </w:rPr>
              <w:t>Ni</w:t>
            </w:r>
            <w:r w:rsidRPr="00F71B5A">
              <w:rPr>
                <w:rFonts w:ascii="Arial" w:eastAsia="Cambria" w:hAnsi="Arial" w:cs="Arial"/>
                <w:sz w:val="22"/>
                <w:szCs w:val="22"/>
                <w:vertAlign w:val="superscript"/>
              </w:rPr>
              <w:t>II</w:t>
            </w:r>
            <w:proofErr w:type="spellEnd"/>
            <w:r w:rsidRPr="00F71B5A">
              <w:rPr>
                <w:rFonts w:ascii="Arial" w:eastAsia="Cambria" w:hAnsi="Arial" w:cs="Arial"/>
                <w:sz w:val="22"/>
                <w:szCs w:val="22"/>
              </w:rPr>
              <w:t>(C</w:t>
            </w:r>
            <w:r w:rsidRPr="00F71B5A">
              <w:rPr>
                <w:rFonts w:ascii="Arial" w:eastAsia="Cambria" w:hAnsi="Arial" w:cs="Arial"/>
                <w:sz w:val="22"/>
                <w:szCs w:val="22"/>
                <w:vertAlign w:val="subscript"/>
              </w:rPr>
              <w:t>6</w:t>
            </w:r>
            <w:r w:rsidRPr="00F71B5A">
              <w:rPr>
                <w:rFonts w:ascii="Arial" w:eastAsia="Cambria" w:hAnsi="Arial" w:cs="Arial"/>
                <w:sz w:val="22"/>
                <w:szCs w:val="22"/>
              </w:rPr>
              <w:t>H</w:t>
            </w:r>
            <w:r w:rsidRPr="00F71B5A">
              <w:rPr>
                <w:rFonts w:ascii="Arial" w:eastAsia="Cambria" w:hAnsi="Arial" w:cs="Arial"/>
                <w:sz w:val="22"/>
                <w:szCs w:val="22"/>
                <w:vertAlign w:val="subscript"/>
              </w:rPr>
              <w:t>4</w:t>
            </w:r>
            <w:r w:rsidR="00775EFD">
              <w:rPr>
                <w:rFonts w:ascii="Arial" w:eastAsia="Cambria" w:hAnsi="Arial" w:cs="Arial"/>
                <w:sz w:val="22"/>
                <w:szCs w:val="22"/>
              </w:rPr>
              <w:t>-</w:t>
            </w:r>
            <w:r w:rsidR="00775EFD" w:rsidRPr="00775EFD">
              <w:rPr>
                <w:rFonts w:ascii="Arial" w:eastAsia="Cambria" w:hAnsi="Arial" w:cs="Arial"/>
                <w:i/>
                <w:sz w:val="22"/>
                <w:szCs w:val="22"/>
              </w:rPr>
              <w:t>o</w:t>
            </w:r>
            <w:r w:rsidRPr="00F71B5A">
              <w:rPr>
                <w:rFonts w:ascii="Arial" w:eastAsia="Cambria" w:hAnsi="Arial" w:cs="Arial"/>
                <w:sz w:val="22"/>
                <w:szCs w:val="22"/>
              </w:rPr>
              <w:t>-CMe</w:t>
            </w:r>
            <w:r w:rsidRPr="00F71B5A">
              <w:rPr>
                <w:rFonts w:ascii="Arial" w:eastAsia="Cambria" w:hAnsi="Arial" w:cs="Arial"/>
                <w:sz w:val="22"/>
                <w:szCs w:val="22"/>
                <w:vertAlign w:val="subscript"/>
              </w:rPr>
              <w:t>2</w:t>
            </w:r>
            <w:r w:rsidRPr="00F71B5A">
              <w:rPr>
                <w:rFonts w:ascii="Arial" w:eastAsia="Cambria" w:hAnsi="Arial" w:cs="Arial"/>
                <w:sz w:val="22"/>
                <w:szCs w:val="22"/>
              </w:rPr>
              <w:t>CH</w:t>
            </w:r>
            <w:r w:rsidRPr="00F71B5A">
              <w:rPr>
                <w:rFonts w:ascii="Arial" w:eastAsia="Cambria" w:hAnsi="Arial" w:cs="Arial"/>
                <w:sz w:val="22"/>
                <w:szCs w:val="22"/>
                <w:vertAlign w:val="subscript"/>
              </w:rPr>
              <w:t>2</w:t>
            </w:r>
            <w:r w:rsidRPr="00F71B5A">
              <w:rPr>
                <w:rFonts w:ascii="Arial" w:eastAsia="Cambria" w:hAnsi="Arial" w:cs="Arial"/>
                <w:sz w:val="22"/>
                <w:szCs w:val="22"/>
              </w:rPr>
              <w:t>OAc)(CF</w:t>
            </w:r>
            <w:r w:rsidRPr="00F71B5A">
              <w:rPr>
                <w:rFonts w:ascii="Arial" w:eastAsia="Cambria" w:hAnsi="Arial" w:cs="Arial"/>
                <w:sz w:val="22"/>
                <w:szCs w:val="22"/>
                <w:vertAlign w:val="subscript"/>
              </w:rPr>
              <w:t>3</w:t>
            </w:r>
            <w:r w:rsidRPr="00F71B5A">
              <w:rPr>
                <w:rFonts w:ascii="Arial" w:eastAsia="Cambria" w:hAnsi="Arial" w:cs="Arial"/>
                <w:sz w:val="22"/>
                <w:szCs w:val="22"/>
              </w:rPr>
              <w:t>)</w:t>
            </w:r>
          </w:p>
        </w:tc>
        <w:tc>
          <w:tcPr>
            <w:tcW w:w="2070" w:type="dxa"/>
          </w:tcPr>
          <w:p w14:paraId="655CF7C2" w14:textId="77777777" w:rsidR="00FF7338" w:rsidRPr="00F71B5A" w:rsidRDefault="00FF7338" w:rsidP="00623588">
            <w:pPr>
              <w:jc w:val="center"/>
              <w:rPr>
                <w:rFonts w:ascii="Arial" w:hAnsi="Arial" w:cs="Arial"/>
                <w:sz w:val="22"/>
                <w:szCs w:val="22"/>
              </w:rPr>
            </w:pPr>
            <w:r w:rsidRPr="00F71B5A">
              <w:rPr>
                <w:rFonts w:ascii="Arial" w:eastAsia="Cambria" w:hAnsi="Arial" w:cs="Arial"/>
                <w:sz w:val="22"/>
                <w:szCs w:val="22"/>
              </w:rPr>
              <w:t>-22.45</w:t>
            </w:r>
          </w:p>
        </w:tc>
      </w:tr>
      <w:tr w:rsidR="00FF7338" w:rsidRPr="00F71B5A" w14:paraId="6250C1C4" w14:textId="77777777" w:rsidTr="00623588">
        <w:tc>
          <w:tcPr>
            <w:tcW w:w="5220" w:type="dxa"/>
            <w:shd w:val="clear" w:color="auto" w:fill="D9D9D9" w:themeFill="background1" w:themeFillShade="D9"/>
          </w:tcPr>
          <w:p w14:paraId="36E4FB5F" w14:textId="77777777" w:rsidR="00FF7338" w:rsidRPr="00F71B5A" w:rsidRDefault="00FF7338" w:rsidP="00623588">
            <w:pPr>
              <w:rPr>
                <w:rFonts w:ascii="Arial" w:hAnsi="Arial" w:cs="Arial"/>
                <w:sz w:val="22"/>
                <w:szCs w:val="22"/>
              </w:rPr>
            </w:pPr>
            <w:proofErr w:type="spellStart"/>
            <w:r w:rsidRPr="00F71B5A">
              <w:rPr>
                <w:rFonts w:ascii="Arial" w:eastAsia="Cambria" w:hAnsi="Arial" w:cs="Arial"/>
                <w:sz w:val="22"/>
                <w:szCs w:val="22"/>
                <w:shd w:val="clear" w:color="auto" w:fill="D9D9D9"/>
              </w:rPr>
              <w:t>Tp</w:t>
            </w:r>
            <w:proofErr w:type="spellEnd"/>
            <w:r w:rsidRPr="00F71B5A">
              <w:rPr>
                <w:rFonts w:ascii="Arial" w:eastAsia="Cambria" w:hAnsi="Arial" w:cs="Arial"/>
                <w:sz w:val="22"/>
                <w:szCs w:val="22"/>
                <w:shd w:val="clear" w:color="auto" w:fill="D9D9D9"/>
              </w:rPr>
              <w:t xml:space="preserve"> Complexes</w:t>
            </w:r>
          </w:p>
        </w:tc>
        <w:tc>
          <w:tcPr>
            <w:tcW w:w="2070" w:type="dxa"/>
            <w:shd w:val="clear" w:color="auto" w:fill="D9D9D9" w:themeFill="background1" w:themeFillShade="D9"/>
          </w:tcPr>
          <w:p w14:paraId="098C316C" w14:textId="77777777" w:rsidR="00FF7338" w:rsidRPr="00F71B5A" w:rsidRDefault="00FF7338" w:rsidP="00623588">
            <w:pPr>
              <w:jc w:val="center"/>
              <w:rPr>
                <w:rFonts w:ascii="Arial" w:hAnsi="Arial" w:cs="Arial"/>
                <w:sz w:val="22"/>
                <w:szCs w:val="22"/>
              </w:rPr>
            </w:pPr>
          </w:p>
        </w:tc>
      </w:tr>
      <w:tr w:rsidR="00FF7338" w:rsidRPr="00F71B5A" w14:paraId="40E05B06" w14:textId="77777777" w:rsidTr="00623588">
        <w:tc>
          <w:tcPr>
            <w:tcW w:w="5220" w:type="dxa"/>
          </w:tcPr>
          <w:p w14:paraId="4F266B9F" w14:textId="77777777" w:rsidR="00FF7338" w:rsidRPr="00F71B5A" w:rsidRDefault="00FF7338" w:rsidP="00623588">
            <w:pPr>
              <w:rPr>
                <w:rFonts w:ascii="Arial" w:hAnsi="Arial" w:cs="Arial"/>
                <w:sz w:val="22"/>
                <w:szCs w:val="22"/>
              </w:rPr>
            </w:pPr>
            <w:r w:rsidRPr="00F71B5A">
              <w:rPr>
                <w:rFonts w:ascii="Arial" w:eastAsia="Cambria" w:hAnsi="Arial" w:cs="Arial"/>
                <w:b/>
                <w:sz w:val="22"/>
                <w:szCs w:val="22"/>
              </w:rPr>
              <w:t>(8</w:t>
            </w:r>
            <w:proofErr w:type="gramStart"/>
            <w:r w:rsidRPr="00F71B5A">
              <w:rPr>
                <w:rFonts w:ascii="Arial" w:eastAsia="Cambria" w:hAnsi="Arial" w:cs="Arial"/>
                <w:sz w:val="22"/>
                <w:szCs w:val="22"/>
              </w:rPr>
              <w:t xml:space="preserve">)     </w:t>
            </w:r>
            <w:proofErr w:type="spellStart"/>
            <w:r w:rsidRPr="00F71B5A">
              <w:rPr>
                <w:rFonts w:ascii="Arial" w:eastAsia="Cambria" w:hAnsi="Arial" w:cs="Arial"/>
                <w:sz w:val="22"/>
                <w:szCs w:val="22"/>
              </w:rPr>
              <w:t>TpNi</w:t>
            </w:r>
            <w:r w:rsidRPr="00F71B5A">
              <w:rPr>
                <w:rFonts w:ascii="Arial" w:eastAsia="Cambria" w:hAnsi="Arial" w:cs="Arial"/>
                <w:sz w:val="22"/>
                <w:szCs w:val="22"/>
                <w:vertAlign w:val="superscript"/>
              </w:rPr>
              <w:t>IV</w:t>
            </w:r>
            <w:proofErr w:type="spellEnd"/>
            <w:r w:rsidRPr="00F71B5A">
              <w:rPr>
                <w:rFonts w:ascii="Arial" w:eastAsia="Cambria" w:hAnsi="Arial" w:cs="Arial"/>
                <w:sz w:val="22"/>
                <w:szCs w:val="22"/>
              </w:rPr>
              <w:t>(</w:t>
            </w:r>
            <w:proofErr w:type="gramEnd"/>
            <w:r w:rsidRPr="00F71B5A">
              <w:rPr>
                <w:rFonts w:ascii="Arial" w:eastAsia="Cambria" w:hAnsi="Arial" w:cs="Arial"/>
                <w:sz w:val="22"/>
                <w:szCs w:val="22"/>
              </w:rPr>
              <w:t>CH</w:t>
            </w:r>
            <w:r w:rsidRPr="00F71B5A">
              <w:rPr>
                <w:rFonts w:ascii="Arial" w:eastAsia="Cambria" w:hAnsi="Arial" w:cs="Arial"/>
                <w:sz w:val="22"/>
                <w:szCs w:val="22"/>
                <w:vertAlign w:val="subscript"/>
              </w:rPr>
              <w:t>2</w:t>
            </w:r>
            <w:r w:rsidRPr="00F71B5A">
              <w:rPr>
                <w:rFonts w:ascii="Arial" w:eastAsia="Cambria" w:hAnsi="Arial" w:cs="Arial"/>
                <w:sz w:val="22"/>
                <w:szCs w:val="22"/>
              </w:rPr>
              <w:t>CMe</w:t>
            </w:r>
            <w:r w:rsidRPr="00F71B5A">
              <w:rPr>
                <w:rFonts w:ascii="Arial" w:eastAsia="Cambria" w:hAnsi="Arial" w:cs="Arial"/>
                <w:sz w:val="22"/>
                <w:szCs w:val="22"/>
                <w:vertAlign w:val="subscript"/>
              </w:rPr>
              <w:t>2</w:t>
            </w:r>
            <w:r w:rsidRPr="00F71B5A">
              <w:rPr>
                <w:rFonts w:ascii="Arial" w:eastAsia="Cambria" w:hAnsi="Arial" w:cs="Arial"/>
                <w:sz w:val="22"/>
                <w:szCs w:val="22"/>
              </w:rPr>
              <w:t>-</w:t>
            </w:r>
            <w:r w:rsidRPr="00775EFD">
              <w:rPr>
                <w:rFonts w:ascii="Arial" w:eastAsia="Cambria" w:hAnsi="Arial" w:cs="Arial"/>
                <w:i/>
                <w:sz w:val="22"/>
                <w:szCs w:val="22"/>
              </w:rPr>
              <w:t>o</w:t>
            </w:r>
            <w:r w:rsidRPr="00F71B5A">
              <w:rPr>
                <w:rFonts w:ascii="Arial" w:eastAsia="Cambria" w:hAnsi="Arial" w:cs="Arial"/>
                <w:sz w:val="22"/>
                <w:szCs w:val="22"/>
              </w:rPr>
              <w:t>-C</w:t>
            </w:r>
            <w:r w:rsidRPr="00F71B5A">
              <w:rPr>
                <w:rFonts w:ascii="Arial" w:eastAsia="Cambria" w:hAnsi="Arial" w:cs="Arial"/>
                <w:sz w:val="22"/>
                <w:szCs w:val="22"/>
                <w:vertAlign w:val="subscript"/>
              </w:rPr>
              <w:t>6</w:t>
            </w:r>
            <w:r w:rsidRPr="00F71B5A">
              <w:rPr>
                <w:rFonts w:ascii="Arial" w:eastAsia="Cambria" w:hAnsi="Arial" w:cs="Arial"/>
                <w:sz w:val="22"/>
                <w:szCs w:val="22"/>
              </w:rPr>
              <w:t>H</w:t>
            </w:r>
            <w:r w:rsidRPr="00F71B5A">
              <w:rPr>
                <w:rFonts w:ascii="Arial" w:eastAsia="Cambria" w:hAnsi="Arial" w:cs="Arial"/>
                <w:sz w:val="22"/>
                <w:szCs w:val="22"/>
                <w:vertAlign w:val="subscript"/>
              </w:rPr>
              <w:t>4</w:t>
            </w:r>
            <w:r w:rsidRPr="00F71B5A">
              <w:rPr>
                <w:rFonts w:ascii="Arial" w:eastAsia="Cambria" w:hAnsi="Arial" w:cs="Arial"/>
                <w:sz w:val="22"/>
                <w:szCs w:val="22"/>
              </w:rPr>
              <w:t>)(CF</w:t>
            </w:r>
            <w:r w:rsidRPr="00F71B5A">
              <w:rPr>
                <w:rFonts w:ascii="Arial" w:eastAsia="Cambria" w:hAnsi="Arial" w:cs="Arial"/>
                <w:sz w:val="22"/>
                <w:szCs w:val="22"/>
                <w:vertAlign w:val="subscript"/>
              </w:rPr>
              <w:t>3</w:t>
            </w:r>
            <w:r w:rsidRPr="00F71B5A">
              <w:rPr>
                <w:rFonts w:ascii="Arial" w:eastAsia="Cambria" w:hAnsi="Arial" w:cs="Arial"/>
                <w:sz w:val="22"/>
                <w:szCs w:val="22"/>
              </w:rPr>
              <w:t>)</w:t>
            </w:r>
          </w:p>
        </w:tc>
        <w:tc>
          <w:tcPr>
            <w:tcW w:w="2070" w:type="dxa"/>
          </w:tcPr>
          <w:p w14:paraId="0FFB906D" w14:textId="77777777" w:rsidR="00FF7338" w:rsidRPr="00F71B5A" w:rsidRDefault="00FF7338" w:rsidP="00623588">
            <w:pPr>
              <w:jc w:val="center"/>
              <w:rPr>
                <w:rFonts w:ascii="Arial" w:hAnsi="Arial" w:cs="Arial"/>
                <w:sz w:val="22"/>
                <w:szCs w:val="22"/>
              </w:rPr>
            </w:pPr>
            <w:r w:rsidRPr="00F71B5A">
              <w:rPr>
                <w:rFonts w:ascii="Arial" w:eastAsia="Cambria" w:hAnsi="Arial" w:cs="Arial"/>
                <w:sz w:val="22"/>
                <w:szCs w:val="22"/>
              </w:rPr>
              <w:t>-16.11</w:t>
            </w:r>
          </w:p>
        </w:tc>
      </w:tr>
      <w:tr w:rsidR="00FF7338" w:rsidRPr="00F71B5A" w14:paraId="048EF652" w14:textId="77777777" w:rsidTr="00623588">
        <w:tc>
          <w:tcPr>
            <w:tcW w:w="5220" w:type="dxa"/>
          </w:tcPr>
          <w:p w14:paraId="7A10BC35" w14:textId="10FDEE7E" w:rsidR="00FF7338" w:rsidRPr="00F71B5A" w:rsidRDefault="00FF7338" w:rsidP="00623588">
            <w:pPr>
              <w:rPr>
                <w:rFonts w:ascii="Arial" w:hAnsi="Arial" w:cs="Arial"/>
                <w:sz w:val="22"/>
                <w:szCs w:val="22"/>
              </w:rPr>
            </w:pPr>
            <w:r w:rsidRPr="00F71B5A">
              <w:rPr>
                <w:rFonts w:ascii="Arial" w:eastAsia="Cambria" w:hAnsi="Arial" w:cs="Arial"/>
                <w:sz w:val="22"/>
                <w:szCs w:val="22"/>
              </w:rPr>
              <w:t>(</w:t>
            </w:r>
            <w:r w:rsidRPr="00F71B5A">
              <w:rPr>
                <w:rFonts w:ascii="Arial" w:eastAsia="Cambria" w:hAnsi="Arial" w:cs="Arial"/>
                <w:b/>
                <w:sz w:val="22"/>
                <w:szCs w:val="22"/>
              </w:rPr>
              <w:t>9b</w:t>
            </w:r>
            <w:proofErr w:type="gramStart"/>
            <w:r w:rsidRPr="00F71B5A">
              <w:rPr>
                <w:rFonts w:ascii="Arial" w:eastAsia="Cambria" w:hAnsi="Arial" w:cs="Arial"/>
                <w:sz w:val="22"/>
                <w:szCs w:val="22"/>
              </w:rPr>
              <w:t xml:space="preserve">)  </w:t>
            </w:r>
            <w:r w:rsidR="00775EFD">
              <w:rPr>
                <w:rFonts w:ascii="Arial" w:eastAsia="Cambria" w:hAnsi="Arial" w:cs="Arial"/>
                <w:sz w:val="22"/>
                <w:szCs w:val="22"/>
              </w:rPr>
              <w:t xml:space="preserve"> </w:t>
            </w:r>
            <w:proofErr w:type="spellStart"/>
            <w:r w:rsidRPr="00F71B5A">
              <w:rPr>
                <w:rFonts w:ascii="Arial" w:eastAsia="Cambria" w:hAnsi="Arial" w:cs="Arial"/>
                <w:sz w:val="22"/>
                <w:szCs w:val="22"/>
              </w:rPr>
              <w:t>TpNi</w:t>
            </w:r>
            <w:r w:rsidRPr="00F71B5A">
              <w:rPr>
                <w:rFonts w:ascii="Arial" w:eastAsia="Cambria" w:hAnsi="Arial" w:cs="Arial"/>
                <w:sz w:val="22"/>
                <w:szCs w:val="22"/>
                <w:vertAlign w:val="superscript"/>
              </w:rPr>
              <w:t>II</w:t>
            </w:r>
            <w:proofErr w:type="spellEnd"/>
            <w:proofErr w:type="gramEnd"/>
            <w:r w:rsidRPr="00F71B5A">
              <w:rPr>
                <w:rFonts w:ascii="Arial" w:eastAsia="Cambria" w:hAnsi="Arial" w:cs="Arial"/>
                <w:sz w:val="22"/>
                <w:szCs w:val="22"/>
              </w:rPr>
              <w:t>(C</w:t>
            </w:r>
            <w:r w:rsidRPr="00F71B5A">
              <w:rPr>
                <w:rFonts w:ascii="Arial" w:eastAsia="Cambria" w:hAnsi="Arial" w:cs="Arial"/>
                <w:sz w:val="22"/>
                <w:szCs w:val="22"/>
                <w:vertAlign w:val="subscript"/>
              </w:rPr>
              <w:t>6</w:t>
            </w:r>
            <w:r w:rsidRPr="00F71B5A">
              <w:rPr>
                <w:rFonts w:ascii="Arial" w:eastAsia="Cambria" w:hAnsi="Arial" w:cs="Arial"/>
                <w:sz w:val="22"/>
                <w:szCs w:val="22"/>
              </w:rPr>
              <w:t>H</w:t>
            </w:r>
            <w:r w:rsidRPr="00F71B5A">
              <w:rPr>
                <w:rFonts w:ascii="Arial" w:eastAsia="Cambria" w:hAnsi="Arial" w:cs="Arial"/>
                <w:sz w:val="22"/>
                <w:szCs w:val="22"/>
                <w:vertAlign w:val="subscript"/>
              </w:rPr>
              <w:t>4</w:t>
            </w:r>
            <w:r>
              <w:rPr>
                <w:rFonts w:ascii="Arial" w:eastAsia="Cambria" w:hAnsi="Arial" w:cs="Arial"/>
                <w:sz w:val="22"/>
                <w:szCs w:val="22"/>
              </w:rPr>
              <w:t>-</w:t>
            </w:r>
            <w:r w:rsidRPr="00775EFD">
              <w:rPr>
                <w:rFonts w:ascii="Arial" w:eastAsia="Cambria" w:hAnsi="Arial" w:cs="Arial"/>
                <w:i/>
                <w:sz w:val="22"/>
                <w:szCs w:val="22"/>
              </w:rPr>
              <w:t>o</w:t>
            </w:r>
            <w:r w:rsidRPr="00F71B5A">
              <w:rPr>
                <w:rFonts w:ascii="Arial" w:eastAsia="Cambria" w:hAnsi="Arial" w:cs="Arial"/>
                <w:sz w:val="22"/>
                <w:szCs w:val="22"/>
              </w:rPr>
              <w:t>-CMe</w:t>
            </w:r>
            <w:r w:rsidRPr="00F71B5A">
              <w:rPr>
                <w:rFonts w:ascii="Arial" w:eastAsia="Cambria" w:hAnsi="Arial" w:cs="Arial"/>
                <w:sz w:val="22"/>
                <w:szCs w:val="22"/>
                <w:vertAlign w:val="subscript"/>
              </w:rPr>
              <w:t>2</w:t>
            </w:r>
            <w:r w:rsidRPr="00F71B5A">
              <w:rPr>
                <w:rFonts w:ascii="Arial" w:eastAsia="Cambria" w:hAnsi="Arial" w:cs="Arial"/>
                <w:sz w:val="22"/>
                <w:szCs w:val="22"/>
              </w:rPr>
              <w:t>CH</w:t>
            </w:r>
            <w:r w:rsidRPr="00F71B5A">
              <w:rPr>
                <w:rFonts w:ascii="Arial" w:eastAsia="Cambria" w:hAnsi="Arial" w:cs="Arial"/>
                <w:sz w:val="22"/>
                <w:szCs w:val="22"/>
                <w:vertAlign w:val="subscript"/>
              </w:rPr>
              <w:t>2</w:t>
            </w:r>
            <w:r w:rsidRPr="00F71B5A">
              <w:rPr>
                <w:rFonts w:ascii="Arial" w:eastAsia="Cambria" w:hAnsi="Arial" w:cs="Arial"/>
                <w:sz w:val="22"/>
                <w:szCs w:val="22"/>
              </w:rPr>
              <w:t xml:space="preserve">OPh)              </w:t>
            </w:r>
          </w:p>
        </w:tc>
        <w:tc>
          <w:tcPr>
            <w:tcW w:w="2070" w:type="dxa"/>
          </w:tcPr>
          <w:p w14:paraId="6F1144F2" w14:textId="77777777" w:rsidR="00FF7338" w:rsidRPr="00F71B5A" w:rsidRDefault="00FF7338" w:rsidP="00623588">
            <w:pPr>
              <w:jc w:val="center"/>
              <w:rPr>
                <w:rFonts w:ascii="Arial" w:hAnsi="Arial" w:cs="Arial"/>
                <w:sz w:val="22"/>
                <w:szCs w:val="22"/>
              </w:rPr>
            </w:pPr>
            <w:r w:rsidRPr="00F71B5A">
              <w:rPr>
                <w:rFonts w:ascii="Arial" w:eastAsia="Cambria" w:hAnsi="Arial" w:cs="Arial"/>
                <w:sz w:val="22"/>
                <w:szCs w:val="22"/>
              </w:rPr>
              <w:t>-20.52</w:t>
            </w:r>
          </w:p>
        </w:tc>
      </w:tr>
    </w:tbl>
    <w:p w14:paraId="7B8C6BBF" w14:textId="77777777" w:rsidR="00FF7338" w:rsidRDefault="00FF7338" w:rsidP="00FF7338">
      <w:pPr>
        <w:pStyle w:val="ListParagraph"/>
        <w:ind w:left="360"/>
        <w:rPr>
          <w:rFonts w:ascii="Arial" w:hAnsi="Arial" w:cs="Arial"/>
          <w:sz w:val="22"/>
          <w:szCs w:val="22"/>
        </w:rPr>
      </w:pPr>
    </w:p>
    <w:p w14:paraId="550E74EC" w14:textId="77777777" w:rsidR="00FF7338" w:rsidRPr="00F71B5A" w:rsidRDefault="00FF7338" w:rsidP="00AA2165">
      <w:pPr>
        <w:pStyle w:val="ListParagraph"/>
        <w:numPr>
          <w:ilvl w:val="1"/>
          <w:numId w:val="21"/>
        </w:numPr>
        <w:ind w:left="720"/>
        <w:rPr>
          <w:rFonts w:ascii="Arial" w:hAnsi="Arial" w:cs="Arial"/>
          <w:sz w:val="22"/>
          <w:szCs w:val="22"/>
        </w:rPr>
      </w:pPr>
      <w:r w:rsidRPr="00F71B5A">
        <w:rPr>
          <w:rFonts w:ascii="Arial" w:eastAsia="Cambria" w:hAnsi="Arial" w:cs="Arial"/>
          <w:sz w:val="22"/>
          <w:szCs w:val="22"/>
        </w:rPr>
        <w:t xml:space="preserve">What is the general trend one observes when </w:t>
      </w:r>
      <w:proofErr w:type="spellStart"/>
      <w:r w:rsidRPr="00F71B5A">
        <w:rPr>
          <w:rFonts w:ascii="Arial" w:eastAsia="Cambria" w:hAnsi="Arial" w:cs="Arial"/>
          <w:sz w:val="22"/>
          <w:szCs w:val="22"/>
        </w:rPr>
        <w:t>Ni</w:t>
      </w:r>
      <w:r w:rsidRPr="00F71B5A">
        <w:rPr>
          <w:rFonts w:ascii="Arial" w:eastAsia="Cambria" w:hAnsi="Arial" w:cs="Arial"/>
          <w:sz w:val="22"/>
          <w:szCs w:val="22"/>
          <w:vertAlign w:val="superscript"/>
        </w:rPr>
        <w:t>IV</w:t>
      </w:r>
      <w:proofErr w:type="spellEnd"/>
      <w:r w:rsidRPr="00F71B5A">
        <w:rPr>
          <w:rFonts w:ascii="Arial" w:eastAsia="Cambria" w:hAnsi="Arial" w:cs="Arial"/>
          <w:sz w:val="22"/>
          <w:szCs w:val="22"/>
        </w:rPr>
        <w:t xml:space="preserve"> is converted to </w:t>
      </w:r>
      <w:proofErr w:type="spellStart"/>
      <w:r w:rsidRPr="00F71B5A">
        <w:rPr>
          <w:rFonts w:ascii="Arial" w:eastAsia="Cambria" w:hAnsi="Arial" w:cs="Arial"/>
          <w:sz w:val="22"/>
          <w:szCs w:val="22"/>
        </w:rPr>
        <w:t>Ni</w:t>
      </w:r>
      <w:r w:rsidRPr="00F71B5A">
        <w:rPr>
          <w:rFonts w:ascii="Arial" w:eastAsia="Cambria" w:hAnsi="Arial" w:cs="Arial"/>
          <w:sz w:val="22"/>
          <w:szCs w:val="22"/>
          <w:vertAlign w:val="superscript"/>
        </w:rPr>
        <w:t>II</w:t>
      </w:r>
      <w:proofErr w:type="spellEnd"/>
      <w:r w:rsidRPr="00F71B5A">
        <w:rPr>
          <w:rFonts w:ascii="Arial" w:eastAsia="Cambria" w:hAnsi="Arial" w:cs="Arial"/>
          <w:sz w:val="22"/>
          <w:szCs w:val="22"/>
        </w:rPr>
        <w:t>?</w:t>
      </w:r>
    </w:p>
    <w:p w14:paraId="25DED048" w14:textId="77777777" w:rsidR="00FF7338" w:rsidRPr="00F71B5A" w:rsidRDefault="00FF7338" w:rsidP="00FF7338">
      <w:pPr>
        <w:pStyle w:val="ListParagraph"/>
        <w:rPr>
          <w:rFonts w:ascii="Arial" w:hAnsi="Arial" w:cs="Arial"/>
          <w:sz w:val="22"/>
          <w:szCs w:val="22"/>
        </w:rPr>
      </w:pPr>
    </w:p>
    <w:p w14:paraId="6FE9162C" w14:textId="77777777" w:rsidR="00FF7338" w:rsidRPr="00F71B5A" w:rsidRDefault="00FF7338" w:rsidP="00AA2165">
      <w:pPr>
        <w:pStyle w:val="ListParagraph"/>
        <w:numPr>
          <w:ilvl w:val="1"/>
          <w:numId w:val="21"/>
        </w:numPr>
        <w:ind w:left="720"/>
        <w:rPr>
          <w:rFonts w:ascii="Arial" w:hAnsi="Arial" w:cs="Arial"/>
          <w:sz w:val="22"/>
          <w:szCs w:val="22"/>
        </w:rPr>
      </w:pPr>
      <w:r w:rsidRPr="00F71B5A">
        <w:rPr>
          <w:rFonts w:ascii="Arial" w:eastAsia="Cambria" w:hAnsi="Arial" w:cs="Arial"/>
          <w:sz w:val="22"/>
          <w:szCs w:val="22"/>
        </w:rPr>
        <w:t xml:space="preserve">What can be inferred from the </w:t>
      </w:r>
      <w:r w:rsidRPr="00F71B5A">
        <w:rPr>
          <w:rFonts w:ascii="Arial" w:eastAsia="Cambria" w:hAnsi="Arial" w:cs="Arial"/>
          <w:sz w:val="22"/>
          <w:szCs w:val="22"/>
          <w:vertAlign w:val="superscript"/>
        </w:rPr>
        <w:t>19</w:t>
      </w:r>
      <w:r w:rsidRPr="00F71B5A">
        <w:rPr>
          <w:rFonts w:ascii="Arial" w:eastAsia="Cambria" w:hAnsi="Arial" w:cs="Arial"/>
          <w:sz w:val="22"/>
          <w:szCs w:val="22"/>
        </w:rPr>
        <w:t xml:space="preserve">F NMR data (shown above) in regards to the relative electron density of the </w:t>
      </w:r>
      <w:proofErr w:type="spellStart"/>
      <w:r w:rsidRPr="00F71B5A">
        <w:rPr>
          <w:rFonts w:ascii="Arial" w:eastAsia="Cambria" w:hAnsi="Arial" w:cs="Arial"/>
          <w:sz w:val="22"/>
          <w:szCs w:val="22"/>
        </w:rPr>
        <w:t>Ni</w:t>
      </w:r>
      <w:r w:rsidRPr="00F71B5A">
        <w:rPr>
          <w:rFonts w:ascii="Arial" w:eastAsia="Cambria" w:hAnsi="Arial" w:cs="Arial"/>
          <w:sz w:val="22"/>
          <w:szCs w:val="22"/>
          <w:vertAlign w:val="superscript"/>
        </w:rPr>
        <w:t>II</w:t>
      </w:r>
      <w:proofErr w:type="spellEnd"/>
      <w:r w:rsidRPr="00F71B5A">
        <w:rPr>
          <w:rFonts w:ascii="Arial" w:eastAsia="Cambria" w:hAnsi="Arial" w:cs="Arial"/>
          <w:sz w:val="22"/>
          <w:szCs w:val="22"/>
          <w:vertAlign w:val="superscript"/>
        </w:rPr>
        <w:t xml:space="preserve"> </w:t>
      </w:r>
      <w:r w:rsidRPr="00F71B5A">
        <w:rPr>
          <w:rFonts w:ascii="Arial" w:eastAsia="Cambria" w:hAnsi="Arial" w:cs="Arial"/>
          <w:sz w:val="22"/>
          <w:szCs w:val="22"/>
        </w:rPr>
        <w:t xml:space="preserve">and </w:t>
      </w:r>
      <w:proofErr w:type="spellStart"/>
      <w:r w:rsidRPr="00F71B5A">
        <w:rPr>
          <w:rFonts w:ascii="Arial" w:eastAsia="Cambria" w:hAnsi="Arial" w:cs="Arial"/>
          <w:sz w:val="22"/>
          <w:szCs w:val="22"/>
        </w:rPr>
        <w:t>Ni</w:t>
      </w:r>
      <w:r w:rsidRPr="00F71B5A">
        <w:rPr>
          <w:rFonts w:ascii="Arial" w:eastAsia="Cambria" w:hAnsi="Arial" w:cs="Arial"/>
          <w:sz w:val="22"/>
          <w:szCs w:val="22"/>
          <w:vertAlign w:val="superscript"/>
        </w:rPr>
        <w:t>IV</w:t>
      </w:r>
      <w:proofErr w:type="spellEnd"/>
      <w:r w:rsidRPr="00F71B5A">
        <w:rPr>
          <w:rFonts w:ascii="Arial" w:eastAsia="Cambria" w:hAnsi="Arial" w:cs="Arial"/>
          <w:sz w:val="22"/>
          <w:szCs w:val="22"/>
        </w:rPr>
        <w:t xml:space="preserve"> metal centers?</w:t>
      </w:r>
    </w:p>
    <w:p w14:paraId="341A029B" w14:textId="77777777" w:rsidR="00FF7338" w:rsidRPr="0040747E" w:rsidRDefault="00FF7338" w:rsidP="00FF7338">
      <w:pPr>
        <w:rPr>
          <w:rFonts w:ascii="Arial" w:hAnsi="Arial" w:cs="Arial"/>
          <w:sz w:val="22"/>
          <w:szCs w:val="22"/>
        </w:rPr>
      </w:pPr>
    </w:p>
    <w:p w14:paraId="64E2C6E1" w14:textId="3A9D37BC" w:rsidR="00FF7338" w:rsidRPr="00C97E33" w:rsidRDefault="00FF7338" w:rsidP="00AA2165">
      <w:pPr>
        <w:pStyle w:val="ListParagraph"/>
        <w:numPr>
          <w:ilvl w:val="0"/>
          <w:numId w:val="21"/>
        </w:numPr>
        <w:ind w:left="360"/>
        <w:rPr>
          <w:rFonts w:ascii="Arial" w:hAnsi="Arial" w:cs="Arial"/>
          <w:sz w:val="22"/>
          <w:szCs w:val="22"/>
        </w:rPr>
      </w:pPr>
      <w:r w:rsidRPr="009B05DE">
        <w:rPr>
          <w:rFonts w:ascii="Arial" w:eastAsia="Cambria" w:hAnsi="Arial" w:cs="Arial"/>
          <w:sz w:val="22"/>
          <w:szCs w:val="22"/>
        </w:rPr>
        <w:t>Consider</w:t>
      </w:r>
      <w:r>
        <w:rPr>
          <w:rFonts w:ascii="Arial" w:eastAsia="Cambria" w:hAnsi="Arial" w:cs="Arial"/>
          <w:sz w:val="22"/>
          <w:szCs w:val="22"/>
        </w:rPr>
        <w:t xml:space="preserve"> the ligand environments around nickel in</w:t>
      </w:r>
      <w:r w:rsidRPr="009B05DE">
        <w:rPr>
          <w:rFonts w:ascii="Arial" w:eastAsia="Cambria" w:hAnsi="Arial" w:cs="Arial"/>
          <w:sz w:val="22"/>
          <w:szCs w:val="22"/>
        </w:rPr>
        <w:t xml:space="preserve"> complexes </w:t>
      </w:r>
      <w:r w:rsidRPr="009B05DE">
        <w:rPr>
          <w:rFonts w:ascii="Arial" w:eastAsia="Cambria" w:hAnsi="Arial" w:cs="Arial"/>
          <w:b/>
          <w:sz w:val="22"/>
          <w:szCs w:val="22"/>
        </w:rPr>
        <w:t>4</w:t>
      </w:r>
      <w:r w:rsidR="005603B4">
        <w:rPr>
          <w:rFonts w:ascii="Arial" w:eastAsia="Cambria" w:hAnsi="Arial" w:cs="Arial"/>
          <w:sz w:val="22"/>
          <w:szCs w:val="22"/>
        </w:rPr>
        <w:t xml:space="preserve"> (Fig.</w:t>
      </w:r>
      <w:r w:rsidRPr="009B05DE">
        <w:rPr>
          <w:rFonts w:ascii="Arial" w:eastAsia="Cambria" w:hAnsi="Arial" w:cs="Arial"/>
          <w:sz w:val="22"/>
          <w:szCs w:val="22"/>
        </w:rPr>
        <w:t xml:space="preserve"> 1), </w:t>
      </w:r>
      <w:r w:rsidRPr="009B05DE">
        <w:rPr>
          <w:rFonts w:ascii="Arial" w:eastAsia="Cambria" w:hAnsi="Arial" w:cs="Arial"/>
          <w:b/>
          <w:sz w:val="22"/>
          <w:szCs w:val="22"/>
        </w:rPr>
        <w:t>6</w:t>
      </w:r>
      <w:r w:rsidR="005603B4">
        <w:rPr>
          <w:rFonts w:ascii="Arial" w:eastAsia="Cambria" w:hAnsi="Arial" w:cs="Arial"/>
          <w:sz w:val="22"/>
          <w:szCs w:val="22"/>
        </w:rPr>
        <w:t xml:space="preserve"> (Fig.</w:t>
      </w:r>
      <w:r w:rsidRPr="009B05DE">
        <w:rPr>
          <w:rFonts w:ascii="Arial" w:eastAsia="Cambria" w:hAnsi="Arial" w:cs="Arial"/>
          <w:sz w:val="22"/>
          <w:szCs w:val="22"/>
        </w:rPr>
        <w:t xml:space="preserve"> 2A), and </w:t>
      </w:r>
      <w:r w:rsidRPr="009B05DE">
        <w:rPr>
          <w:rFonts w:ascii="Arial" w:eastAsia="Cambria" w:hAnsi="Arial" w:cs="Arial"/>
          <w:b/>
          <w:sz w:val="22"/>
          <w:szCs w:val="22"/>
        </w:rPr>
        <w:t>8</w:t>
      </w:r>
      <w:r w:rsidR="005603B4">
        <w:rPr>
          <w:rFonts w:ascii="Arial" w:eastAsia="Cambria" w:hAnsi="Arial" w:cs="Arial"/>
          <w:sz w:val="22"/>
          <w:szCs w:val="22"/>
        </w:rPr>
        <w:t xml:space="preserve"> (Fig.</w:t>
      </w:r>
      <w:r w:rsidRPr="009B05DE">
        <w:rPr>
          <w:rFonts w:ascii="Arial" w:eastAsia="Cambria" w:hAnsi="Arial" w:cs="Arial"/>
          <w:sz w:val="22"/>
          <w:szCs w:val="22"/>
        </w:rPr>
        <w:t xml:space="preserve"> 3A).</w:t>
      </w:r>
    </w:p>
    <w:p w14:paraId="2DC30295" w14:textId="77777777" w:rsidR="00C97E33" w:rsidRPr="00C97E33" w:rsidRDefault="00C97E33" w:rsidP="00C97E33">
      <w:pPr>
        <w:rPr>
          <w:rFonts w:ascii="Arial" w:hAnsi="Arial" w:cs="Arial"/>
          <w:sz w:val="22"/>
          <w:szCs w:val="22"/>
        </w:rPr>
      </w:pPr>
    </w:p>
    <w:p w14:paraId="6AF48605" w14:textId="77777777" w:rsidR="00FF7338" w:rsidRPr="009B05DE" w:rsidRDefault="00FF7338" w:rsidP="00AA2165">
      <w:pPr>
        <w:pStyle w:val="ListParagraph"/>
        <w:numPr>
          <w:ilvl w:val="1"/>
          <w:numId w:val="21"/>
        </w:numPr>
        <w:ind w:left="720"/>
        <w:rPr>
          <w:rFonts w:ascii="Arial" w:hAnsi="Arial" w:cs="Arial"/>
          <w:sz w:val="22"/>
          <w:szCs w:val="22"/>
        </w:rPr>
      </w:pPr>
      <w:r w:rsidRPr="009B05DE">
        <w:rPr>
          <w:rFonts w:ascii="Arial" w:eastAsia="Cambria" w:hAnsi="Arial" w:cs="Arial"/>
          <w:sz w:val="22"/>
          <w:szCs w:val="22"/>
        </w:rPr>
        <w:t xml:space="preserve">What are the similarities between these complexes? </w:t>
      </w:r>
    </w:p>
    <w:p w14:paraId="0C5EFAB8" w14:textId="77777777" w:rsidR="00FF7338" w:rsidRPr="009B05DE" w:rsidRDefault="00FF7338" w:rsidP="00FF7338">
      <w:pPr>
        <w:pStyle w:val="ListParagraph"/>
        <w:ind w:left="1080"/>
        <w:rPr>
          <w:rFonts w:ascii="Arial" w:hAnsi="Arial" w:cs="Arial"/>
          <w:i/>
          <w:color w:val="FF0000"/>
          <w:sz w:val="22"/>
          <w:szCs w:val="22"/>
        </w:rPr>
      </w:pPr>
    </w:p>
    <w:p w14:paraId="32C51EC4" w14:textId="77777777" w:rsidR="00FF7338" w:rsidRPr="009B05DE" w:rsidRDefault="00FF7338" w:rsidP="00AA2165">
      <w:pPr>
        <w:pStyle w:val="ListParagraph"/>
        <w:numPr>
          <w:ilvl w:val="1"/>
          <w:numId w:val="21"/>
        </w:numPr>
        <w:ind w:left="720"/>
        <w:rPr>
          <w:rFonts w:ascii="Arial" w:hAnsi="Arial" w:cs="Arial"/>
          <w:sz w:val="22"/>
          <w:szCs w:val="22"/>
        </w:rPr>
      </w:pPr>
      <w:r w:rsidRPr="009B05DE">
        <w:rPr>
          <w:rFonts w:ascii="Arial" w:eastAsia="Cambria" w:hAnsi="Arial" w:cs="Arial"/>
          <w:sz w:val="22"/>
          <w:szCs w:val="22"/>
        </w:rPr>
        <w:t xml:space="preserve">What are the differences between these complexes? </w:t>
      </w:r>
    </w:p>
    <w:p w14:paraId="47C63942" w14:textId="77777777" w:rsidR="00FF7338" w:rsidRPr="009B05DE" w:rsidRDefault="00FF7338" w:rsidP="00FF7338">
      <w:pPr>
        <w:pStyle w:val="ListParagraph"/>
        <w:ind w:left="1080"/>
        <w:rPr>
          <w:rFonts w:ascii="Arial" w:hAnsi="Arial" w:cs="Arial"/>
          <w:color w:val="FF0000"/>
          <w:sz w:val="22"/>
          <w:szCs w:val="22"/>
        </w:rPr>
      </w:pPr>
    </w:p>
    <w:p w14:paraId="1A8F7CB5" w14:textId="77777777" w:rsidR="00FF7338" w:rsidRPr="009B05DE" w:rsidRDefault="00FF7338" w:rsidP="00AA2165">
      <w:pPr>
        <w:pStyle w:val="ListParagraph"/>
        <w:numPr>
          <w:ilvl w:val="1"/>
          <w:numId w:val="21"/>
        </w:numPr>
        <w:ind w:left="720"/>
        <w:rPr>
          <w:rFonts w:ascii="Arial" w:hAnsi="Arial" w:cs="Arial"/>
          <w:sz w:val="22"/>
          <w:szCs w:val="22"/>
        </w:rPr>
      </w:pPr>
      <w:r w:rsidRPr="009B05DE">
        <w:rPr>
          <w:rFonts w:ascii="Arial" w:eastAsia="Cambria" w:hAnsi="Arial" w:cs="Arial"/>
          <w:sz w:val="22"/>
          <w:szCs w:val="22"/>
        </w:rPr>
        <w:t xml:space="preserve">Which of these complexes is the </w:t>
      </w:r>
      <w:r w:rsidRPr="009B05DE">
        <w:rPr>
          <w:rFonts w:ascii="Arial" w:eastAsia="Cambria" w:hAnsi="Arial" w:cs="Arial"/>
          <w:i/>
          <w:sz w:val="22"/>
          <w:szCs w:val="22"/>
        </w:rPr>
        <w:t>least</w:t>
      </w:r>
      <w:r w:rsidRPr="009B05DE">
        <w:rPr>
          <w:rFonts w:ascii="Arial" w:eastAsia="Cambria" w:hAnsi="Arial" w:cs="Arial"/>
          <w:sz w:val="22"/>
          <w:szCs w:val="22"/>
        </w:rPr>
        <w:t xml:space="preserve"> stable? Explain how you know this. </w:t>
      </w:r>
    </w:p>
    <w:p w14:paraId="3377998A" w14:textId="77777777" w:rsidR="00FF7338" w:rsidRPr="009B05DE" w:rsidRDefault="00FF7338" w:rsidP="00FF7338">
      <w:pPr>
        <w:pStyle w:val="ListParagraph"/>
        <w:rPr>
          <w:rFonts w:ascii="Arial" w:hAnsi="Arial" w:cs="Arial"/>
          <w:sz w:val="22"/>
          <w:szCs w:val="22"/>
        </w:rPr>
      </w:pPr>
    </w:p>
    <w:p w14:paraId="0E4A1C73" w14:textId="77777777" w:rsidR="00FF7338" w:rsidRPr="009B05DE" w:rsidRDefault="00FF7338" w:rsidP="00AA2165">
      <w:pPr>
        <w:pStyle w:val="ListParagraph"/>
        <w:numPr>
          <w:ilvl w:val="1"/>
          <w:numId w:val="21"/>
        </w:numPr>
        <w:ind w:left="720"/>
        <w:rPr>
          <w:rFonts w:ascii="Arial" w:hAnsi="Arial" w:cs="Arial"/>
          <w:sz w:val="22"/>
          <w:szCs w:val="22"/>
        </w:rPr>
      </w:pPr>
      <w:r w:rsidRPr="009B05DE">
        <w:rPr>
          <w:rFonts w:ascii="Arial" w:eastAsia="Cambria" w:hAnsi="Arial" w:cs="Arial"/>
          <w:sz w:val="22"/>
          <w:szCs w:val="22"/>
        </w:rPr>
        <w:t>How did the changes to the ligand environment affect the stability of the complexes?</w:t>
      </w:r>
    </w:p>
    <w:p w14:paraId="2E31E741" w14:textId="77777777" w:rsidR="0040747E" w:rsidRPr="00CF2FBD" w:rsidRDefault="0040747E" w:rsidP="0040747E">
      <w:pPr>
        <w:rPr>
          <w:rFonts w:ascii="Arial" w:hAnsi="Arial" w:cs="Arial"/>
          <w:sz w:val="22"/>
          <w:szCs w:val="22"/>
        </w:rPr>
      </w:pPr>
    </w:p>
    <w:p w14:paraId="11E4E238" w14:textId="5657E4A8" w:rsidR="007C39FA" w:rsidRPr="00C97E33" w:rsidRDefault="005603B4" w:rsidP="00AA2165">
      <w:pPr>
        <w:pStyle w:val="ListParagraph"/>
        <w:numPr>
          <w:ilvl w:val="0"/>
          <w:numId w:val="21"/>
        </w:numPr>
        <w:ind w:left="360"/>
        <w:rPr>
          <w:rFonts w:ascii="Arial" w:hAnsi="Arial" w:cs="Arial"/>
          <w:sz w:val="22"/>
          <w:szCs w:val="22"/>
        </w:rPr>
      </w:pPr>
      <w:r>
        <w:rPr>
          <w:rFonts w:ascii="Arial" w:eastAsia="Cambria" w:hAnsi="Arial" w:cs="Arial"/>
          <w:sz w:val="22"/>
          <w:szCs w:val="22"/>
        </w:rPr>
        <w:lastRenderedPageBreak/>
        <w:t>The reaction in Fig.</w:t>
      </w:r>
      <w:r w:rsidR="007C39FA" w:rsidRPr="00CF2FBD">
        <w:rPr>
          <w:rFonts w:ascii="Arial" w:eastAsia="Cambria" w:hAnsi="Arial" w:cs="Arial"/>
          <w:sz w:val="22"/>
          <w:szCs w:val="22"/>
        </w:rPr>
        <w:t xml:space="preserve"> 3</w:t>
      </w:r>
      <w:r>
        <w:rPr>
          <w:rFonts w:ascii="Arial" w:eastAsia="Cambria" w:hAnsi="Arial" w:cs="Arial"/>
          <w:sz w:val="22"/>
          <w:szCs w:val="22"/>
        </w:rPr>
        <w:t>B</w:t>
      </w:r>
      <w:r w:rsidR="007C39FA" w:rsidRPr="00CF2FBD">
        <w:rPr>
          <w:rFonts w:ascii="Arial" w:eastAsia="Cambria" w:hAnsi="Arial" w:cs="Arial"/>
          <w:sz w:val="22"/>
          <w:szCs w:val="22"/>
        </w:rPr>
        <w:t xml:space="preserve"> shows a transformation of complex </w:t>
      </w:r>
      <w:r w:rsidR="007C39FA" w:rsidRPr="00CF2FBD">
        <w:rPr>
          <w:rFonts w:ascii="Arial" w:eastAsia="Cambria" w:hAnsi="Arial" w:cs="Arial"/>
          <w:b/>
          <w:sz w:val="22"/>
          <w:szCs w:val="22"/>
        </w:rPr>
        <w:t>8</w:t>
      </w:r>
      <w:r w:rsidR="007C39FA" w:rsidRPr="00CF2FBD">
        <w:rPr>
          <w:rFonts w:ascii="Arial" w:eastAsia="Cambria" w:hAnsi="Arial" w:cs="Arial"/>
          <w:sz w:val="22"/>
          <w:szCs w:val="22"/>
        </w:rPr>
        <w:t xml:space="preserve"> to complex </w:t>
      </w:r>
      <w:r w:rsidR="007C39FA" w:rsidRPr="00CF2FBD">
        <w:rPr>
          <w:rFonts w:ascii="Arial" w:eastAsia="Cambria" w:hAnsi="Arial" w:cs="Arial"/>
          <w:b/>
          <w:sz w:val="22"/>
          <w:szCs w:val="22"/>
        </w:rPr>
        <w:t>9</w:t>
      </w:r>
      <w:r w:rsidR="007C39FA" w:rsidRPr="00CF2FBD">
        <w:rPr>
          <w:rFonts w:ascii="Arial" w:eastAsia="Cambria" w:hAnsi="Arial" w:cs="Arial"/>
          <w:sz w:val="22"/>
          <w:szCs w:val="22"/>
        </w:rPr>
        <w:t>. The authors propose an S</w:t>
      </w:r>
      <w:r w:rsidR="007C39FA" w:rsidRPr="00CF2FBD">
        <w:rPr>
          <w:rFonts w:ascii="Arial" w:eastAsia="Cambria" w:hAnsi="Arial" w:cs="Arial"/>
          <w:sz w:val="22"/>
          <w:szCs w:val="22"/>
          <w:vertAlign w:val="subscript"/>
        </w:rPr>
        <w:t>N</w:t>
      </w:r>
      <w:r w:rsidR="007C39FA" w:rsidRPr="00CF2FBD">
        <w:rPr>
          <w:rFonts w:ascii="Arial" w:eastAsia="Cambria" w:hAnsi="Arial" w:cs="Arial"/>
          <w:sz w:val="22"/>
          <w:szCs w:val="22"/>
        </w:rPr>
        <w:t xml:space="preserve">2 mechanism for this reaction.  </w:t>
      </w:r>
    </w:p>
    <w:p w14:paraId="723D9BD5" w14:textId="77777777" w:rsidR="00C97E33" w:rsidRPr="00C97E33" w:rsidRDefault="00C97E33" w:rsidP="00C97E33">
      <w:pPr>
        <w:rPr>
          <w:rFonts w:ascii="Arial" w:hAnsi="Arial" w:cs="Arial"/>
          <w:sz w:val="22"/>
          <w:szCs w:val="22"/>
        </w:rPr>
      </w:pPr>
    </w:p>
    <w:p w14:paraId="773BCBE8" w14:textId="10B17202" w:rsidR="007C39FA" w:rsidRPr="00CF2FBD" w:rsidRDefault="007C39FA" w:rsidP="00AA2165">
      <w:pPr>
        <w:pStyle w:val="ListParagraph"/>
        <w:numPr>
          <w:ilvl w:val="1"/>
          <w:numId w:val="21"/>
        </w:numPr>
        <w:ind w:left="720"/>
        <w:rPr>
          <w:rFonts w:ascii="Arial" w:hAnsi="Arial" w:cs="Arial"/>
          <w:sz w:val="22"/>
          <w:szCs w:val="22"/>
        </w:rPr>
      </w:pPr>
      <w:r w:rsidRPr="00CF2FBD">
        <w:rPr>
          <w:rFonts w:ascii="Arial" w:eastAsia="Cambria" w:hAnsi="Arial" w:cs="Arial"/>
          <w:sz w:val="22"/>
          <w:szCs w:val="22"/>
        </w:rPr>
        <w:t xml:space="preserve">Draw a mechanism, including any transition states or intermediates. (You may abbreviate the ligands.) Note that one of the arms of the </w:t>
      </w:r>
      <w:proofErr w:type="spellStart"/>
      <w:proofErr w:type="gramStart"/>
      <w:r w:rsidRPr="00CF2FBD">
        <w:rPr>
          <w:rFonts w:ascii="Arial" w:eastAsia="Cambria" w:hAnsi="Arial" w:cs="Arial"/>
          <w:sz w:val="22"/>
          <w:szCs w:val="22"/>
        </w:rPr>
        <w:t>hydrotris</w:t>
      </w:r>
      <w:proofErr w:type="spellEnd"/>
      <w:r w:rsidRPr="00CF2FBD">
        <w:rPr>
          <w:rFonts w:ascii="Arial" w:eastAsia="Cambria" w:hAnsi="Arial" w:cs="Arial"/>
          <w:sz w:val="22"/>
          <w:szCs w:val="22"/>
        </w:rPr>
        <w:t>(</w:t>
      </w:r>
      <w:proofErr w:type="spellStart"/>
      <w:proofErr w:type="gramEnd"/>
      <w:r w:rsidRPr="00CF2FBD">
        <w:rPr>
          <w:rFonts w:ascii="Arial" w:eastAsia="Cambria" w:hAnsi="Arial" w:cs="Arial"/>
          <w:sz w:val="22"/>
          <w:szCs w:val="22"/>
        </w:rPr>
        <w:t>pyrazolyl</w:t>
      </w:r>
      <w:proofErr w:type="spellEnd"/>
      <w:r w:rsidRPr="00CF2FBD">
        <w:rPr>
          <w:rFonts w:ascii="Arial" w:eastAsia="Cambria" w:hAnsi="Arial" w:cs="Arial"/>
          <w:sz w:val="22"/>
          <w:szCs w:val="22"/>
        </w:rPr>
        <w:t>)borate ligands is not coordinated in the product.</w:t>
      </w:r>
    </w:p>
    <w:p w14:paraId="7C35E818" w14:textId="30A38E68" w:rsidR="007C39FA" w:rsidRPr="00CF2FBD" w:rsidRDefault="007C39FA" w:rsidP="007C39FA">
      <w:pPr>
        <w:pStyle w:val="Normal1"/>
        <w:spacing w:line="240" w:lineRule="auto"/>
      </w:pPr>
    </w:p>
    <w:p w14:paraId="3501D628" w14:textId="77777777" w:rsidR="007C39FA" w:rsidRPr="00CF2FBD" w:rsidRDefault="007C39FA" w:rsidP="00AA2165">
      <w:pPr>
        <w:pStyle w:val="ListParagraph"/>
        <w:numPr>
          <w:ilvl w:val="1"/>
          <w:numId w:val="21"/>
        </w:numPr>
        <w:ind w:left="720"/>
        <w:rPr>
          <w:rFonts w:ascii="Arial" w:hAnsi="Arial" w:cs="Arial"/>
          <w:sz w:val="22"/>
          <w:szCs w:val="22"/>
        </w:rPr>
      </w:pPr>
      <w:r w:rsidRPr="00CF2FBD">
        <w:rPr>
          <w:rFonts w:ascii="Arial" w:eastAsia="Cambria" w:hAnsi="Arial" w:cs="Arial"/>
          <w:sz w:val="22"/>
          <w:szCs w:val="22"/>
        </w:rPr>
        <w:t>What experimental evidence supports the S</w:t>
      </w:r>
      <w:r w:rsidRPr="00CF2FBD">
        <w:rPr>
          <w:rFonts w:ascii="Arial" w:eastAsia="Cambria" w:hAnsi="Arial" w:cs="Arial"/>
          <w:sz w:val="22"/>
          <w:szCs w:val="22"/>
          <w:vertAlign w:val="subscript"/>
        </w:rPr>
        <w:t>N</w:t>
      </w:r>
      <w:r w:rsidRPr="00CF2FBD">
        <w:rPr>
          <w:rFonts w:ascii="Arial" w:eastAsia="Cambria" w:hAnsi="Arial" w:cs="Arial"/>
          <w:sz w:val="22"/>
          <w:szCs w:val="22"/>
        </w:rPr>
        <w:t xml:space="preserve">2 mechanism? </w:t>
      </w:r>
    </w:p>
    <w:p w14:paraId="543EC0E1" w14:textId="77777777" w:rsidR="007C39FA" w:rsidRDefault="007C39FA" w:rsidP="0040747E">
      <w:pPr>
        <w:rPr>
          <w:rFonts w:ascii="Arial" w:hAnsi="Arial" w:cs="Arial"/>
          <w:sz w:val="22"/>
          <w:szCs w:val="22"/>
        </w:rPr>
      </w:pPr>
    </w:p>
    <w:p w14:paraId="323F9455" w14:textId="77777777" w:rsidR="004838B9" w:rsidRDefault="004838B9" w:rsidP="0040747E">
      <w:pPr>
        <w:rPr>
          <w:rFonts w:ascii="Arial" w:hAnsi="Arial" w:cs="Arial"/>
          <w:sz w:val="22"/>
          <w:szCs w:val="22"/>
        </w:rPr>
      </w:pPr>
    </w:p>
    <w:p w14:paraId="4C2A44D7" w14:textId="77777777" w:rsidR="004838B9" w:rsidRDefault="004838B9" w:rsidP="0040747E">
      <w:pPr>
        <w:rPr>
          <w:rFonts w:ascii="Arial" w:hAnsi="Arial" w:cs="Arial"/>
          <w:sz w:val="22"/>
          <w:szCs w:val="22"/>
        </w:rPr>
      </w:pPr>
    </w:p>
    <w:p w14:paraId="0C9FBC48" w14:textId="77777777" w:rsidR="004838B9" w:rsidRDefault="004838B9" w:rsidP="0040747E">
      <w:pPr>
        <w:rPr>
          <w:rFonts w:ascii="Arial" w:hAnsi="Arial" w:cs="Arial"/>
          <w:sz w:val="22"/>
          <w:szCs w:val="22"/>
        </w:rPr>
      </w:pPr>
    </w:p>
    <w:p w14:paraId="6706D744" w14:textId="77777777" w:rsidR="004838B9" w:rsidRPr="00CF2FBD" w:rsidRDefault="004838B9" w:rsidP="0040747E">
      <w:pPr>
        <w:rPr>
          <w:rFonts w:ascii="Arial" w:hAnsi="Arial" w:cs="Arial"/>
          <w:sz w:val="22"/>
          <w:szCs w:val="22"/>
        </w:rPr>
      </w:pPr>
      <w:bookmarkStart w:id="0" w:name="_GoBack"/>
      <w:bookmarkEnd w:id="0"/>
    </w:p>
    <w:p w14:paraId="26FE2D3E" w14:textId="6899FEC6" w:rsidR="00A353F6" w:rsidRDefault="00A353F6" w:rsidP="00AA2165">
      <w:pPr>
        <w:pStyle w:val="ListParagraph"/>
        <w:numPr>
          <w:ilvl w:val="0"/>
          <w:numId w:val="21"/>
        </w:numPr>
        <w:ind w:left="360"/>
        <w:rPr>
          <w:rFonts w:ascii="Arial" w:hAnsi="Arial" w:cs="Arial"/>
          <w:sz w:val="22"/>
          <w:szCs w:val="22"/>
        </w:rPr>
      </w:pPr>
      <w:r w:rsidRPr="00CF2FBD">
        <w:rPr>
          <w:rFonts w:ascii="Arial" w:hAnsi="Arial" w:cs="Arial"/>
          <w:sz w:val="22"/>
          <w:szCs w:val="22"/>
        </w:rPr>
        <w:t xml:space="preserve">The authors cite reference 39 as the source of the </w:t>
      </w:r>
      <w:proofErr w:type="spellStart"/>
      <w:r w:rsidRPr="00CF2FBD">
        <w:rPr>
          <w:rFonts w:ascii="Arial" w:hAnsi="Arial" w:cs="Arial"/>
          <w:sz w:val="22"/>
          <w:szCs w:val="22"/>
        </w:rPr>
        <w:t>nucleophilicity</w:t>
      </w:r>
      <w:proofErr w:type="spellEnd"/>
      <w:r w:rsidRPr="00CF2FBD">
        <w:rPr>
          <w:rFonts w:ascii="Arial" w:hAnsi="Arial" w:cs="Arial"/>
          <w:sz w:val="22"/>
          <w:szCs w:val="22"/>
        </w:rPr>
        <w:t xml:space="preserve"> parameters (</w:t>
      </w:r>
      <w:proofErr w:type="spellStart"/>
      <w:r w:rsidRPr="00CF2FBD">
        <w:rPr>
          <w:rFonts w:ascii="Arial" w:hAnsi="Arial" w:cs="Arial"/>
          <w:sz w:val="22"/>
          <w:szCs w:val="22"/>
        </w:rPr>
        <w:t>n</w:t>
      </w:r>
      <w:r w:rsidRPr="00CF2FBD">
        <w:rPr>
          <w:rFonts w:ascii="Arial" w:hAnsi="Arial" w:cs="Arial"/>
          <w:sz w:val="22"/>
          <w:szCs w:val="22"/>
          <w:vertAlign w:val="subscript"/>
        </w:rPr>
        <w:t>x</w:t>
      </w:r>
      <w:proofErr w:type="spellEnd"/>
      <w:r w:rsidRPr="00CF2FBD">
        <w:rPr>
          <w:rFonts w:ascii="Arial" w:hAnsi="Arial" w:cs="Arial"/>
          <w:sz w:val="22"/>
          <w:szCs w:val="22"/>
        </w:rPr>
        <w:t>) used in the pl</w:t>
      </w:r>
      <w:r w:rsidR="005603B4">
        <w:rPr>
          <w:rFonts w:ascii="Arial" w:hAnsi="Arial" w:cs="Arial"/>
          <w:sz w:val="22"/>
          <w:szCs w:val="22"/>
        </w:rPr>
        <w:t xml:space="preserve">ot in Fig. </w:t>
      </w:r>
      <w:r w:rsidRPr="00CF2FBD">
        <w:rPr>
          <w:rFonts w:ascii="Arial" w:hAnsi="Arial" w:cs="Arial"/>
          <w:sz w:val="22"/>
          <w:szCs w:val="22"/>
        </w:rPr>
        <w:t xml:space="preserve">4. The values of </w:t>
      </w:r>
      <w:proofErr w:type="spellStart"/>
      <w:r w:rsidRPr="00CF2FBD">
        <w:rPr>
          <w:rFonts w:ascii="Arial" w:hAnsi="Arial" w:cs="Arial"/>
          <w:sz w:val="22"/>
          <w:szCs w:val="22"/>
        </w:rPr>
        <w:t>n</w:t>
      </w:r>
      <w:r w:rsidRPr="00CF2FBD">
        <w:rPr>
          <w:rFonts w:ascii="Arial" w:hAnsi="Arial" w:cs="Arial"/>
          <w:sz w:val="22"/>
          <w:szCs w:val="22"/>
          <w:vertAlign w:val="subscript"/>
        </w:rPr>
        <w:t>x</w:t>
      </w:r>
      <w:proofErr w:type="spellEnd"/>
      <w:r w:rsidRPr="00CF2FBD">
        <w:rPr>
          <w:rFonts w:ascii="Arial" w:hAnsi="Arial" w:cs="Arial"/>
          <w:sz w:val="22"/>
          <w:szCs w:val="22"/>
        </w:rPr>
        <w:t xml:space="preserve"> were derived from measuring rates of S</w:t>
      </w:r>
      <w:r w:rsidRPr="00CF2FBD">
        <w:rPr>
          <w:rFonts w:ascii="Arial" w:hAnsi="Arial" w:cs="Arial"/>
          <w:sz w:val="22"/>
          <w:szCs w:val="22"/>
          <w:vertAlign w:val="subscript"/>
        </w:rPr>
        <w:t>N</w:t>
      </w:r>
      <w:r w:rsidRPr="00CF2FBD">
        <w:rPr>
          <w:rFonts w:ascii="Arial" w:hAnsi="Arial" w:cs="Arial"/>
          <w:sz w:val="22"/>
          <w:szCs w:val="22"/>
        </w:rPr>
        <w:t>2 reactions between an electrophile (methyl iodide) and a corresponding nucleophile.</w:t>
      </w:r>
    </w:p>
    <w:p w14:paraId="10F71999" w14:textId="77777777" w:rsidR="00C97E33" w:rsidRPr="00C97E33" w:rsidRDefault="00C97E33" w:rsidP="00C97E33">
      <w:pPr>
        <w:rPr>
          <w:rFonts w:ascii="Arial" w:hAnsi="Arial" w:cs="Arial"/>
          <w:sz w:val="22"/>
          <w:szCs w:val="22"/>
        </w:rPr>
      </w:pPr>
    </w:p>
    <w:p w14:paraId="5BC38167" w14:textId="77777777" w:rsidR="00A353F6" w:rsidRPr="00CF2FBD" w:rsidRDefault="00A353F6" w:rsidP="00AA2165">
      <w:pPr>
        <w:pStyle w:val="ListParagraph"/>
        <w:numPr>
          <w:ilvl w:val="1"/>
          <w:numId w:val="21"/>
        </w:numPr>
        <w:ind w:left="720"/>
        <w:rPr>
          <w:rFonts w:ascii="Arial" w:hAnsi="Arial" w:cs="Arial"/>
          <w:sz w:val="22"/>
          <w:szCs w:val="22"/>
        </w:rPr>
      </w:pPr>
      <w:r w:rsidRPr="00CF2FBD">
        <w:rPr>
          <w:rFonts w:ascii="Arial" w:hAnsi="Arial" w:cs="Arial"/>
          <w:sz w:val="22"/>
          <w:szCs w:val="22"/>
        </w:rPr>
        <w:t xml:space="preserve">Write the equation in reference 39 for how the </w:t>
      </w:r>
      <w:proofErr w:type="spellStart"/>
      <w:r w:rsidRPr="00CF2FBD">
        <w:rPr>
          <w:rFonts w:ascii="Arial" w:hAnsi="Arial" w:cs="Arial"/>
          <w:sz w:val="22"/>
          <w:szCs w:val="22"/>
        </w:rPr>
        <w:t>n</w:t>
      </w:r>
      <w:r w:rsidRPr="00CF2FBD">
        <w:rPr>
          <w:rFonts w:ascii="Arial" w:hAnsi="Arial" w:cs="Arial"/>
          <w:sz w:val="22"/>
          <w:szCs w:val="22"/>
          <w:vertAlign w:val="subscript"/>
        </w:rPr>
        <w:t>x</w:t>
      </w:r>
      <w:proofErr w:type="spellEnd"/>
      <w:r w:rsidRPr="00CF2FBD">
        <w:rPr>
          <w:rFonts w:ascii="Arial" w:hAnsi="Arial" w:cs="Arial"/>
          <w:sz w:val="22"/>
          <w:szCs w:val="22"/>
        </w:rPr>
        <w:t xml:space="preserve"> values were experimentally determined. Interpret the equation in words. </w:t>
      </w:r>
    </w:p>
    <w:p w14:paraId="49E1F8C9" w14:textId="77777777" w:rsidR="00A353F6" w:rsidRPr="00CF2FBD" w:rsidRDefault="00A353F6" w:rsidP="00CF2FBD">
      <w:pPr>
        <w:pStyle w:val="ListParagraph"/>
        <w:rPr>
          <w:rFonts w:ascii="Arial" w:hAnsi="Arial" w:cs="Arial"/>
          <w:i/>
          <w:color w:val="FF0000"/>
          <w:sz w:val="22"/>
          <w:szCs w:val="22"/>
        </w:rPr>
      </w:pPr>
    </w:p>
    <w:p w14:paraId="38EF9BAA" w14:textId="77777777" w:rsidR="00A353F6" w:rsidRPr="00CF2FBD" w:rsidRDefault="00A353F6" w:rsidP="00AA2165">
      <w:pPr>
        <w:pStyle w:val="ListParagraph"/>
        <w:numPr>
          <w:ilvl w:val="1"/>
          <w:numId w:val="21"/>
        </w:numPr>
        <w:ind w:left="720"/>
        <w:rPr>
          <w:rFonts w:ascii="Arial" w:hAnsi="Arial" w:cs="Arial"/>
          <w:sz w:val="22"/>
          <w:szCs w:val="22"/>
        </w:rPr>
      </w:pPr>
      <w:r w:rsidRPr="00CF2FBD">
        <w:rPr>
          <w:rFonts w:ascii="Arial" w:hAnsi="Arial" w:cs="Arial"/>
          <w:sz w:val="22"/>
          <w:szCs w:val="22"/>
        </w:rPr>
        <w:t xml:space="preserve">Use reference 39 to look up the values for n for </w:t>
      </w:r>
      <w:proofErr w:type="spellStart"/>
      <w:r w:rsidRPr="00CF2FBD">
        <w:rPr>
          <w:rFonts w:ascii="Arial" w:hAnsi="Arial" w:cs="Arial"/>
          <w:sz w:val="22"/>
          <w:szCs w:val="22"/>
        </w:rPr>
        <w:t>PhO</w:t>
      </w:r>
      <w:proofErr w:type="spellEnd"/>
      <w:r w:rsidRPr="00CF2FBD">
        <w:rPr>
          <w:rFonts w:ascii="Arial" w:hAnsi="Arial" w:cs="Arial"/>
          <w:b/>
          <w:sz w:val="22"/>
          <w:szCs w:val="22"/>
          <w:vertAlign w:val="superscript"/>
        </w:rPr>
        <w:t>-</w:t>
      </w:r>
      <w:r w:rsidRPr="00CF2FBD">
        <w:rPr>
          <w:rFonts w:ascii="Arial" w:hAnsi="Arial" w:cs="Arial"/>
          <w:sz w:val="22"/>
          <w:szCs w:val="22"/>
        </w:rPr>
        <w:t xml:space="preserve"> and </w:t>
      </w:r>
      <w:proofErr w:type="spellStart"/>
      <w:r w:rsidRPr="00CF2FBD">
        <w:rPr>
          <w:rFonts w:ascii="Arial" w:hAnsi="Arial" w:cs="Arial"/>
          <w:sz w:val="22"/>
          <w:szCs w:val="22"/>
        </w:rPr>
        <w:t>PhS</w:t>
      </w:r>
      <w:proofErr w:type="spellEnd"/>
      <w:r w:rsidRPr="00CF2FBD">
        <w:rPr>
          <w:rFonts w:ascii="Arial" w:hAnsi="Arial" w:cs="Arial"/>
          <w:b/>
          <w:sz w:val="22"/>
          <w:szCs w:val="22"/>
          <w:vertAlign w:val="superscript"/>
        </w:rPr>
        <w:t>-</w:t>
      </w:r>
      <w:r w:rsidRPr="00CF2FBD">
        <w:rPr>
          <w:rFonts w:ascii="Arial" w:hAnsi="Arial" w:cs="Arial"/>
          <w:sz w:val="22"/>
          <w:szCs w:val="22"/>
        </w:rPr>
        <w:t xml:space="preserve">. Why is n for </w:t>
      </w:r>
      <w:proofErr w:type="spellStart"/>
      <w:r w:rsidRPr="00CF2FBD">
        <w:rPr>
          <w:rFonts w:ascii="Arial" w:hAnsi="Arial" w:cs="Arial"/>
          <w:sz w:val="22"/>
          <w:szCs w:val="22"/>
        </w:rPr>
        <w:t>PhS</w:t>
      </w:r>
      <w:proofErr w:type="spellEnd"/>
      <w:r w:rsidRPr="00CF2FBD">
        <w:rPr>
          <w:rFonts w:ascii="Arial" w:hAnsi="Arial" w:cs="Arial"/>
          <w:b/>
          <w:sz w:val="22"/>
          <w:szCs w:val="22"/>
          <w:vertAlign w:val="superscript"/>
        </w:rPr>
        <w:t>-</w:t>
      </w:r>
      <w:r w:rsidRPr="00CF2FBD">
        <w:rPr>
          <w:rFonts w:ascii="Arial" w:hAnsi="Arial" w:cs="Arial"/>
          <w:sz w:val="22"/>
          <w:szCs w:val="22"/>
        </w:rPr>
        <w:t xml:space="preserve"> higher for than </w:t>
      </w:r>
      <w:proofErr w:type="spellStart"/>
      <w:r w:rsidRPr="00CF2FBD">
        <w:rPr>
          <w:rFonts w:ascii="Arial" w:hAnsi="Arial" w:cs="Arial"/>
          <w:sz w:val="22"/>
          <w:szCs w:val="22"/>
        </w:rPr>
        <w:t>PhO</w:t>
      </w:r>
      <w:proofErr w:type="spellEnd"/>
      <w:r w:rsidRPr="00CF2FBD">
        <w:rPr>
          <w:rFonts w:ascii="Arial" w:hAnsi="Arial" w:cs="Arial"/>
          <w:b/>
          <w:sz w:val="22"/>
          <w:szCs w:val="22"/>
          <w:vertAlign w:val="superscript"/>
        </w:rPr>
        <w:t>-</w:t>
      </w:r>
      <w:r w:rsidRPr="00CF2FBD">
        <w:rPr>
          <w:rFonts w:ascii="Arial" w:hAnsi="Arial" w:cs="Arial"/>
          <w:sz w:val="22"/>
          <w:szCs w:val="22"/>
        </w:rPr>
        <w:t xml:space="preserve">? </w:t>
      </w:r>
    </w:p>
    <w:p w14:paraId="7D120FA8" w14:textId="77777777" w:rsidR="00A353F6" w:rsidRPr="00CF2FBD" w:rsidRDefault="00A353F6" w:rsidP="00CF2FBD">
      <w:pPr>
        <w:pStyle w:val="ListParagraph"/>
        <w:rPr>
          <w:rFonts w:ascii="Arial" w:hAnsi="Arial" w:cs="Arial"/>
          <w:sz w:val="22"/>
          <w:szCs w:val="22"/>
        </w:rPr>
      </w:pPr>
    </w:p>
    <w:p w14:paraId="3D339294" w14:textId="77777777" w:rsidR="00A353F6" w:rsidRPr="00CF2FBD" w:rsidRDefault="00A353F6" w:rsidP="00AA2165">
      <w:pPr>
        <w:pStyle w:val="ListParagraph"/>
        <w:numPr>
          <w:ilvl w:val="1"/>
          <w:numId w:val="21"/>
        </w:numPr>
        <w:ind w:left="720"/>
        <w:rPr>
          <w:rFonts w:ascii="Arial" w:hAnsi="Arial" w:cs="Arial"/>
          <w:sz w:val="22"/>
          <w:szCs w:val="22"/>
        </w:rPr>
      </w:pPr>
      <w:r w:rsidRPr="00CF2FBD">
        <w:rPr>
          <w:rFonts w:ascii="Arial" w:hAnsi="Arial" w:cs="Arial"/>
          <w:sz w:val="22"/>
          <w:szCs w:val="22"/>
        </w:rPr>
        <w:t xml:space="preserve">If reference 39 had contained data for benzyl iodide as an electrophile, would the authors have used those values of </w:t>
      </w:r>
      <w:proofErr w:type="spellStart"/>
      <w:r w:rsidRPr="00CF2FBD">
        <w:rPr>
          <w:rFonts w:ascii="Arial" w:hAnsi="Arial" w:cs="Arial"/>
          <w:sz w:val="22"/>
          <w:szCs w:val="22"/>
        </w:rPr>
        <w:t>n</w:t>
      </w:r>
      <w:r w:rsidRPr="00CF2FBD">
        <w:rPr>
          <w:rFonts w:ascii="Arial" w:hAnsi="Arial" w:cs="Arial"/>
          <w:sz w:val="22"/>
          <w:szCs w:val="22"/>
          <w:vertAlign w:val="subscript"/>
        </w:rPr>
        <w:t>x</w:t>
      </w:r>
      <w:proofErr w:type="spellEnd"/>
      <w:r w:rsidRPr="00CF2FBD">
        <w:rPr>
          <w:rFonts w:ascii="Arial" w:hAnsi="Arial" w:cs="Arial"/>
          <w:sz w:val="22"/>
          <w:szCs w:val="22"/>
        </w:rPr>
        <w:t xml:space="preserve"> instead of the ones derived from methyl iodide as the electrophile? Explain. </w:t>
      </w:r>
    </w:p>
    <w:p w14:paraId="4E001734" w14:textId="77777777" w:rsidR="0040747E" w:rsidRPr="00CF2FBD" w:rsidRDefault="0040747E" w:rsidP="0040747E">
      <w:pPr>
        <w:rPr>
          <w:rFonts w:ascii="Arial" w:hAnsi="Arial" w:cs="Arial"/>
          <w:sz w:val="22"/>
          <w:szCs w:val="22"/>
        </w:rPr>
      </w:pPr>
    </w:p>
    <w:p w14:paraId="7B2414D1" w14:textId="77777777" w:rsidR="004838B9" w:rsidRDefault="004838B9">
      <w:pPr>
        <w:rPr>
          <w:rFonts w:ascii="Arial" w:hAnsi="Arial" w:cs="Arial"/>
          <w:sz w:val="22"/>
          <w:szCs w:val="22"/>
        </w:rPr>
      </w:pPr>
      <w:r>
        <w:rPr>
          <w:rFonts w:ascii="Arial" w:hAnsi="Arial" w:cs="Arial"/>
          <w:sz w:val="22"/>
          <w:szCs w:val="22"/>
        </w:rPr>
        <w:br w:type="page"/>
      </w:r>
    </w:p>
    <w:p w14:paraId="1923DE01" w14:textId="68AE2090" w:rsidR="00065AED" w:rsidRPr="00065AED" w:rsidRDefault="00065AED" w:rsidP="00625EAB">
      <w:pPr>
        <w:pStyle w:val="ListParagraph"/>
        <w:numPr>
          <w:ilvl w:val="0"/>
          <w:numId w:val="21"/>
        </w:numPr>
        <w:ind w:left="360"/>
        <w:rPr>
          <w:rFonts w:ascii="Arial" w:hAnsi="Arial" w:cs="Arial"/>
          <w:sz w:val="22"/>
          <w:szCs w:val="22"/>
        </w:rPr>
      </w:pPr>
      <w:r>
        <w:rPr>
          <w:rFonts w:ascii="Arial" w:hAnsi="Arial" w:cs="Arial"/>
          <w:sz w:val="22"/>
          <w:szCs w:val="22"/>
        </w:rPr>
        <w:lastRenderedPageBreak/>
        <w:t>Examine</w:t>
      </w:r>
      <w:r w:rsidRPr="00065AED">
        <w:rPr>
          <w:rFonts w:ascii="Arial" w:hAnsi="Arial" w:cs="Arial"/>
          <w:sz w:val="22"/>
          <w:szCs w:val="22"/>
        </w:rPr>
        <w:t xml:space="preserve"> in more detail the features of the cyclic </w:t>
      </w:r>
      <w:proofErr w:type="spellStart"/>
      <w:r w:rsidRPr="00065AED">
        <w:rPr>
          <w:rFonts w:ascii="Arial" w:hAnsi="Arial" w:cs="Arial"/>
          <w:sz w:val="22"/>
          <w:szCs w:val="22"/>
        </w:rPr>
        <w:t>voltammog</w:t>
      </w:r>
      <w:r>
        <w:rPr>
          <w:rFonts w:ascii="Arial" w:hAnsi="Arial" w:cs="Arial"/>
          <w:sz w:val="22"/>
          <w:szCs w:val="22"/>
        </w:rPr>
        <w:t>ram</w:t>
      </w:r>
      <w:proofErr w:type="spellEnd"/>
      <w:r>
        <w:rPr>
          <w:rFonts w:ascii="Arial" w:hAnsi="Arial" w:cs="Arial"/>
          <w:sz w:val="22"/>
          <w:szCs w:val="22"/>
        </w:rPr>
        <w:t xml:space="preserve"> and what they tell us about</w:t>
      </w:r>
      <w:r w:rsidRPr="00065AED">
        <w:rPr>
          <w:rFonts w:ascii="Arial" w:hAnsi="Arial" w:cs="Arial"/>
          <w:sz w:val="22"/>
          <w:szCs w:val="22"/>
        </w:rPr>
        <w:t xml:space="preserve"> the metal center.</w:t>
      </w:r>
    </w:p>
    <w:p w14:paraId="13C06AD3" w14:textId="70A2304D" w:rsidR="004B5BC4" w:rsidRPr="004B5BC4" w:rsidRDefault="004B5BC4" w:rsidP="00065AED">
      <w:pPr>
        <w:pStyle w:val="ListParagraph"/>
        <w:ind w:left="360"/>
        <w:rPr>
          <w:rFonts w:ascii="Arial" w:hAnsi="Arial" w:cs="Arial"/>
          <w:sz w:val="22"/>
          <w:szCs w:val="22"/>
        </w:rPr>
      </w:pPr>
    </w:p>
    <w:p w14:paraId="7751DF1F" w14:textId="213E42E6" w:rsidR="00CF2FBD" w:rsidRPr="00CF2FBD" w:rsidRDefault="00CF2FBD" w:rsidP="00065AED">
      <w:pPr>
        <w:pStyle w:val="ListParagraph"/>
        <w:numPr>
          <w:ilvl w:val="1"/>
          <w:numId w:val="21"/>
        </w:numPr>
        <w:ind w:left="720"/>
        <w:rPr>
          <w:rFonts w:ascii="Arial" w:hAnsi="Arial" w:cs="Arial"/>
          <w:sz w:val="22"/>
          <w:szCs w:val="22"/>
        </w:rPr>
      </w:pPr>
      <w:r w:rsidRPr="00CF2FBD">
        <w:rPr>
          <w:rFonts w:ascii="Arial" w:eastAsia="Cambria" w:hAnsi="Arial" w:cs="Arial"/>
          <w:sz w:val="22"/>
          <w:szCs w:val="22"/>
        </w:rPr>
        <w:t xml:space="preserve">What might the difference in shapes for the two waves in the cyclic </w:t>
      </w:r>
      <w:proofErr w:type="spellStart"/>
      <w:r w:rsidRPr="00CF2FBD">
        <w:rPr>
          <w:rFonts w:ascii="Arial" w:eastAsia="Cambria" w:hAnsi="Arial" w:cs="Arial"/>
          <w:sz w:val="22"/>
          <w:szCs w:val="22"/>
        </w:rPr>
        <w:t>voltammogram</w:t>
      </w:r>
      <w:proofErr w:type="spellEnd"/>
      <w:r w:rsidRPr="00CF2FBD">
        <w:rPr>
          <w:rFonts w:ascii="Arial" w:eastAsia="Cambria" w:hAnsi="Arial" w:cs="Arial"/>
          <w:sz w:val="22"/>
          <w:szCs w:val="22"/>
        </w:rPr>
        <w:t xml:space="preserve"> of (</w:t>
      </w:r>
      <w:proofErr w:type="spellStart"/>
      <w:proofErr w:type="gramStart"/>
      <w:r w:rsidRPr="00CF2FBD">
        <w:rPr>
          <w:rFonts w:ascii="Arial" w:eastAsia="Cambria" w:hAnsi="Arial" w:cs="Arial"/>
          <w:sz w:val="22"/>
          <w:szCs w:val="22"/>
        </w:rPr>
        <w:t>bpy</w:t>
      </w:r>
      <w:proofErr w:type="spellEnd"/>
      <w:r w:rsidRPr="00CF2FBD">
        <w:rPr>
          <w:rFonts w:ascii="Arial" w:eastAsia="Cambria" w:hAnsi="Arial" w:cs="Arial"/>
          <w:sz w:val="22"/>
          <w:szCs w:val="22"/>
        </w:rPr>
        <w:t>)</w:t>
      </w:r>
      <w:proofErr w:type="spellStart"/>
      <w:r w:rsidRPr="00CF2FBD">
        <w:rPr>
          <w:rFonts w:ascii="Arial" w:eastAsia="Cambria" w:hAnsi="Arial" w:cs="Arial"/>
          <w:sz w:val="22"/>
          <w:szCs w:val="22"/>
        </w:rPr>
        <w:t>Ni</w:t>
      </w:r>
      <w:r w:rsidRPr="00CF2FBD">
        <w:rPr>
          <w:rFonts w:ascii="Arial" w:eastAsia="Cambria" w:hAnsi="Arial" w:cs="Arial"/>
          <w:sz w:val="22"/>
          <w:szCs w:val="22"/>
          <w:vertAlign w:val="superscript"/>
        </w:rPr>
        <w:t>II</w:t>
      </w:r>
      <w:proofErr w:type="spellEnd"/>
      <w:proofErr w:type="gramEnd"/>
      <w:r w:rsidRPr="00CF2FBD">
        <w:rPr>
          <w:rFonts w:ascii="Arial" w:eastAsia="Cambria" w:hAnsi="Arial" w:cs="Arial"/>
          <w:sz w:val="22"/>
          <w:szCs w:val="22"/>
        </w:rPr>
        <w:t>(CH</w:t>
      </w:r>
      <w:r w:rsidRPr="00CF2FBD">
        <w:rPr>
          <w:rFonts w:ascii="Arial" w:eastAsia="Cambria" w:hAnsi="Arial" w:cs="Arial"/>
          <w:sz w:val="22"/>
          <w:szCs w:val="22"/>
          <w:vertAlign w:val="subscript"/>
        </w:rPr>
        <w:t>2</w:t>
      </w:r>
      <w:r w:rsidRPr="00CF2FBD">
        <w:rPr>
          <w:rFonts w:ascii="Arial" w:eastAsia="Cambria" w:hAnsi="Arial" w:cs="Arial"/>
          <w:sz w:val="22"/>
          <w:szCs w:val="22"/>
        </w:rPr>
        <w:t>CMe</w:t>
      </w:r>
      <w:r w:rsidRPr="00CF2FBD">
        <w:rPr>
          <w:rFonts w:ascii="Arial" w:eastAsia="Cambria" w:hAnsi="Arial" w:cs="Arial"/>
          <w:sz w:val="22"/>
          <w:szCs w:val="22"/>
          <w:vertAlign w:val="subscript"/>
        </w:rPr>
        <w:t>2</w:t>
      </w:r>
      <w:r w:rsidRPr="00CF2FBD">
        <w:rPr>
          <w:rFonts w:ascii="Arial" w:eastAsia="Cambria" w:hAnsi="Arial" w:cs="Arial"/>
          <w:sz w:val="22"/>
          <w:szCs w:val="22"/>
        </w:rPr>
        <w:t>-</w:t>
      </w:r>
      <w:r w:rsidRPr="00775EFD">
        <w:rPr>
          <w:rFonts w:ascii="Arial" w:eastAsia="Cambria" w:hAnsi="Arial" w:cs="Arial"/>
          <w:i/>
          <w:sz w:val="22"/>
          <w:szCs w:val="22"/>
        </w:rPr>
        <w:t>o</w:t>
      </w:r>
      <w:r w:rsidRPr="00CF2FBD">
        <w:rPr>
          <w:rFonts w:ascii="Arial" w:eastAsia="Cambria" w:hAnsi="Arial" w:cs="Arial"/>
          <w:sz w:val="22"/>
          <w:szCs w:val="22"/>
        </w:rPr>
        <w:t>-C</w:t>
      </w:r>
      <w:r w:rsidRPr="00CF2FBD">
        <w:rPr>
          <w:rFonts w:ascii="Arial" w:eastAsia="Cambria" w:hAnsi="Arial" w:cs="Arial"/>
          <w:sz w:val="22"/>
          <w:szCs w:val="22"/>
          <w:vertAlign w:val="subscript"/>
        </w:rPr>
        <w:t>6</w:t>
      </w:r>
      <w:r w:rsidRPr="00CF2FBD">
        <w:rPr>
          <w:rFonts w:ascii="Arial" w:eastAsia="Cambria" w:hAnsi="Arial" w:cs="Arial"/>
          <w:sz w:val="22"/>
          <w:szCs w:val="22"/>
        </w:rPr>
        <w:t>H</w:t>
      </w:r>
      <w:r w:rsidRPr="00CF2FBD">
        <w:rPr>
          <w:rFonts w:ascii="Arial" w:eastAsia="Cambria" w:hAnsi="Arial" w:cs="Arial"/>
          <w:sz w:val="22"/>
          <w:szCs w:val="22"/>
          <w:vertAlign w:val="subscript"/>
        </w:rPr>
        <w:t>4</w:t>
      </w:r>
      <w:r w:rsidR="005603B4">
        <w:rPr>
          <w:rFonts w:ascii="Arial" w:eastAsia="Cambria" w:hAnsi="Arial" w:cs="Arial"/>
          <w:sz w:val="22"/>
          <w:szCs w:val="22"/>
        </w:rPr>
        <w:t>) in Fig.</w:t>
      </w:r>
      <w:r w:rsidRPr="00CF2FBD">
        <w:rPr>
          <w:rFonts w:ascii="Arial" w:eastAsia="Cambria" w:hAnsi="Arial" w:cs="Arial"/>
          <w:sz w:val="22"/>
          <w:szCs w:val="22"/>
        </w:rPr>
        <w:t xml:space="preserve"> 1</w:t>
      </w:r>
      <w:r w:rsidR="00315378">
        <w:rPr>
          <w:rFonts w:ascii="Arial" w:eastAsia="Cambria" w:hAnsi="Arial" w:cs="Arial"/>
          <w:sz w:val="22"/>
          <w:szCs w:val="22"/>
        </w:rPr>
        <w:t>A</w:t>
      </w:r>
      <w:r w:rsidRPr="00CF2FBD">
        <w:rPr>
          <w:rFonts w:ascii="Arial" w:eastAsia="Cambria" w:hAnsi="Arial" w:cs="Arial"/>
          <w:sz w:val="22"/>
          <w:szCs w:val="22"/>
        </w:rPr>
        <w:t xml:space="preserve"> mean?</w:t>
      </w:r>
    </w:p>
    <w:p w14:paraId="0EF9A58A" w14:textId="77777777" w:rsidR="00CF2FBD" w:rsidRPr="00CF2FBD" w:rsidRDefault="00CF2FBD" w:rsidP="00CF2FBD">
      <w:pPr>
        <w:pStyle w:val="ListParagraph"/>
        <w:ind w:left="360"/>
        <w:rPr>
          <w:rFonts w:ascii="Arial" w:hAnsi="Arial" w:cs="Arial"/>
          <w:sz w:val="22"/>
          <w:szCs w:val="22"/>
        </w:rPr>
      </w:pPr>
    </w:p>
    <w:p w14:paraId="1A504A72" w14:textId="19BE3358" w:rsidR="00CF2FBD" w:rsidRPr="00CF2FBD" w:rsidRDefault="00CF2FBD" w:rsidP="00065AED">
      <w:pPr>
        <w:pStyle w:val="ListParagraph"/>
        <w:numPr>
          <w:ilvl w:val="1"/>
          <w:numId w:val="21"/>
        </w:numPr>
        <w:ind w:left="720"/>
        <w:rPr>
          <w:rFonts w:ascii="Arial" w:hAnsi="Arial" w:cs="Arial"/>
          <w:sz w:val="22"/>
          <w:szCs w:val="22"/>
        </w:rPr>
      </w:pPr>
      <w:r w:rsidRPr="00CF2FBD">
        <w:rPr>
          <w:rFonts w:ascii="Arial" w:eastAsia="Cambria" w:hAnsi="Arial" w:cs="Arial"/>
          <w:sz w:val="22"/>
          <w:szCs w:val="22"/>
        </w:rPr>
        <w:t xml:space="preserve">The </w:t>
      </w:r>
      <w:proofErr w:type="spellStart"/>
      <w:r w:rsidRPr="00CF2FBD">
        <w:rPr>
          <w:rFonts w:ascii="Arial" w:eastAsia="Cambria" w:hAnsi="Arial" w:cs="Arial"/>
          <w:sz w:val="22"/>
          <w:szCs w:val="22"/>
        </w:rPr>
        <w:t>voltammogram</w:t>
      </w:r>
      <w:proofErr w:type="spellEnd"/>
      <w:r w:rsidRPr="00CF2FBD">
        <w:rPr>
          <w:rFonts w:ascii="Arial" w:eastAsia="Cambria" w:hAnsi="Arial" w:cs="Arial"/>
          <w:sz w:val="22"/>
          <w:szCs w:val="22"/>
        </w:rPr>
        <w:t xml:space="preserve"> </w:t>
      </w:r>
      <w:r w:rsidR="004B5BC4">
        <w:rPr>
          <w:rFonts w:ascii="Arial" w:eastAsia="Cambria" w:hAnsi="Arial" w:cs="Arial"/>
          <w:sz w:val="22"/>
          <w:szCs w:val="22"/>
        </w:rPr>
        <w:t xml:space="preserve">was </w:t>
      </w:r>
      <w:r w:rsidRPr="00CF2FBD">
        <w:rPr>
          <w:rFonts w:ascii="Arial" w:eastAsia="Cambria" w:hAnsi="Arial" w:cs="Arial"/>
          <w:sz w:val="22"/>
          <w:szCs w:val="22"/>
        </w:rPr>
        <w:t>recorded at 100mV/s. When the scan is run slower the peak on the right broadens and when the scan is run faster the peak on the right sharpens. Is the difference in peak shapes due to slow electron transfer or is it due to instability of the oxidized product? What other observations support your answer?</w:t>
      </w:r>
    </w:p>
    <w:p w14:paraId="097D97BE" w14:textId="77777777" w:rsidR="00CF2FBD" w:rsidRPr="00CF2FBD" w:rsidRDefault="00CF2FBD" w:rsidP="00CF2FBD">
      <w:pPr>
        <w:pStyle w:val="ListParagraph"/>
        <w:ind w:left="360"/>
        <w:rPr>
          <w:rFonts w:ascii="Arial" w:hAnsi="Arial" w:cs="Arial"/>
          <w:sz w:val="22"/>
          <w:szCs w:val="22"/>
        </w:rPr>
      </w:pPr>
    </w:p>
    <w:p w14:paraId="0D4593AC" w14:textId="78B30687" w:rsidR="00A47B8D" w:rsidRPr="00625EAB" w:rsidRDefault="00CF2FBD" w:rsidP="00065AED">
      <w:pPr>
        <w:pStyle w:val="ListParagraph"/>
        <w:numPr>
          <w:ilvl w:val="1"/>
          <w:numId w:val="21"/>
        </w:numPr>
        <w:ind w:left="720"/>
        <w:rPr>
          <w:rFonts w:ascii="Arial" w:hAnsi="Arial" w:cs="Arial"/>
          <w:sz w:val="22"/>
          <w:szCs w:val="22"/>
        </w:rPr>
      </w:pPr>
      <w:r w:rsidRPr="00047EB2">
        <w:rPr>
          <w:rFonts w:ascii="Arial" w:eastAsia="Cambria" w:hAnsi="Arial" w:cs="Arial"/>
          <w:sz w:val="22"/>
          <w:szCs w:val="22"/>
        </w:rPr>
        <w:t xml:space="preserve">Apply </w:t>
      </w:r>
      <w:r w:rsidR="004B5BC4">
        <w:rPr>
          <w:rFonts w:ascii="Arial" w:eastAsia="Cambria" w:hAnsi="Arial" w:cs="Arial"/>
          <w:sz w:val="22"/>
          <w:szCs w:val="22"/>
        </w:rPr>
        <w:t>the answers from parts a and b</w:t>
      </w:r>
      <w:r w:rsidRPr="00047EB2">
        <w:rPr>
          <w:rFonts w:ascii="Arial" w:eastAsia="Cambria" w:hAnsi="Arial" w:cs="Arial"/>
          <w:sz w:val="22"/>
          <w:szCs w:val="22"/>
        </w:rPr>
        <w:t xml:space="preserve"> to </w:t>
      </w:r>
      <w:r w:rsidR="004B5BC4">
        <w:rPr>
          <w:rFonts w:ascii="Arial" w:eastAsia="Cambria" w:hAnsi="Arial" w:cs="Arial"/>
          <w:sz w:val="22"/>
          <w:szCs w:val="22"/>
        </w:rPr>
        <w:t>interpret</w:t>
      </w:r>
      <w:r w:rsidRPr="00047EB2">
        <w:rPr>
          <w:rFonts w:ascii="Arial" w:eastAsia="Cambria" w:hAnsi="Arial" w:cs="Arial"/>
          <w:sz w:val="22"/>
          <w:szCs w:val="22"/>
        </w:rPr>
        <w:t xml:space="preserve"> the cyclic </w:t>
      </w:r>
      <w:proofErr w:type="spellStart"/>
      <w:r w:rsidRPr="00047EB2">
        <w:rPr>
          <w:rFonts w:ascii="Arial" w:eastAsia="Cambria" w:hAnsi="Arial" w:cs="Arial"/>
          <w:sz w:val="22"/>
          <w:szCs w:val="22"/>
        </w:rPr>
        <w:t>voltammograms</w:t>
      </w:r>
      <w:proofErr w:type="spellEnd"/>
      <w:r w:rsidRPr="00047EB2">
        <w:rPr>
          <w:rFonts w:ascii="Arial" w:eastAsia="Cambria" w:hAnsi="Arial" w:cs="Arial"/>
          <w:sz w:val="22"/>
          <w:szCs w:val="22"/>
        </w:rPr>
        <w:t xml:space="preserve"> for [(</w:t>
      </w:r>
      <w:proofErr w:type="spellStart"/>
      <w:proofErr w:type="gramStart"/>
      <w:r w:rsidRPr="00047EB2">
        <w:rPr>
          <w:rFonts w:ascii="Arial" w:eastAsia="Cambria" w:hAnsi="Arial" w:cs="Arial"/>
          <w:sz w:val="22"/>
          <w:szCs w:val="22"/>
        </w:rPr>
        <w:t>Tp</w:t>
      </w:r>
      <w:proofErr w:type="spellEnd"/>
      <w:r w:rsidRPr="00047EB2">
        <w:rPr>
          <w:rFonts w:ascii="Arial" w:eastAsia="Cambria" w:hAnsi="Arial" w:cs="Arial"/>
          <w:sz w:val="22"/>
          <w:szCs w:val="22"/>
        </w:rPr>
        <w:t>)</w:t>
      </w:r>
      <w:proofErr w:type="spellStart"/>
      <w:r w:rsidRPr="00047EB2">
        <w:rPr>
          <w:rFonts w:ascii="Arial" w:eastAsia="Cambria" w:hAnsi="Arial" w:cs="Arial"/>
          <w:sz w:val="22"/>
          <w:szCs w:val="22"/>
        </w:rPr>
        <w:t>Ni</w:t>
      </w:r>
      <w:r w:rsidRPr="00047EB2">
        <w:rPr>
          <w:rFonts w:ascii="Arial" w:eastAsia="Cambria" w:hAnsi="Arial" w:cs="Arial"/>
          <w:sz w:val="22"/>
          <w:szCs w:val="22"/>
          <w:vertAlign w:val="superscript"/>
        </w:rPr>
        <w:t>II</w:t>
      </w:r>
      <w:proofErr w:type="spellEnd"/>
      <w:proofErr w:type="gramEnd"/>
      <w:r w:rsidRPr="00047EB2">
        <w:rPr>
          <w:rFonts w:ascii="Arial" w:eastAsia="Cambria" w:hAnsi="Arial" w:cs="Arial"/>
          <w:sz w:val="22"/>
          <w:szCs w:val="22"/>
        </w:rPr>
        <w:t>(CH</w:t>
      </w:r>
      <w:r w:rsidRPr="00047EB2">
        <w:rPr>
          <w:rFonts w:ascii="Arial" w:eastAsia="Cambria" w:hAnsi="Arial" w:cs="Arial"/>
          <w:sz w:val="22"/>
          <w:szCs w:val="22"/>
          <w:vertAlign w:val="subscript"/>
        </w:rPr>
        <w:t>2</w:t>
      </w:r>
      <w:r w:rsidRPr="00047EB2">
        <w:rPr>
          <w:rFonts w:ascii="Arial" w:eastAsia="Cambria" w:hAnsi="Arial" w:cs="Arial"/>
          <w:sz w:val="22"/>
          <w:szCs w:val="22"/>
        </w:rPr>
        <w:t>CMe</w:t>
      </w:r>
      <w:r w:rsidRPr="00047EB2">
        <w:rPr>
          <w:rFonts w:ascii="Arial" w:eastAsia="Cambria" w:hAnsi="Arial" w:cs="Arial"/>
          <w:sz w:val="22"/>
          <w:szCs w:val="22"/>
          <w:vertAlign w:val="subscript"/>
        </w:rPr>
        <w:t>2</w:t>
      </w:r>
      <w:r w:rsidRPr="00047EB2">
        <w:rPr>
          <w:rFonts w:ascii="Arial" w:eastAsia="Cambria" w:hAnsi="Arial" w:cs="Arial"/>
          <w:sz w:val="22"/>
          <w:szCs w:val="22"/>
        </w:rPr>
        <w:t>-</w:t>
      </w:r>
      <w:r w:rsidRPr="00775EFD">
        <w:rPr>
          <w:rFonts w:ascii="Arial" w:eastAsia="Cambria" w:hAnsi="Arial" w:cs="Arial"/>
          <w:i/>
          <w:sz w:val="22"/>
          <w:szCs w:val="22"/>
        </w:rPr>
        <w:t>o</w:t>
      </w:r>
      <w:r w:rsidRPr="00047EB2">
        <w:rPr>
          <w:rFonts w:ascii="Arial" w:eastAsia="Cambria" w:hAnsi="Arial" w:cs="Arial"/>
          <w:sz w:val="22"/>
          <w:szCs w:val="22"/>
        </w:rPr>
        <w:t>-C</w:t>
      </w:r>
      <w:r w:rsidRPr="00047EB2">
        <w:rPr>
          <w:rFonts w:ascii="Arial" w:eastAsia="Cambria" w:hAnsi="Arial" w:cs="Arial"/>
          <w:sz w:val="22"/>
          <w:szCs w:val="22"/>
          <w:vertAlign w:val="subscript"/>
        </w:rPr>
        <w:t>6</w:t>
      </w:r>
      <w:r w:rsidRPr="00047EB2">
        <w:rPr>
          <w:rFonts w:ascii="Arial" w:eastAsia="Cambria" w:hAnsi="Arial" w:cs="Arial"/>
          <w:sz w:val="22"/>
          <w:szCs w:val="22"/>
        </w:rPr>
        <w:t>H</w:t>
      </w:r>
      <w:r w:rsidRPr="00047EB2">
        <w:rPr>
          <w:rFonts w:ascii="Arial" w:eastAsia="Cambria" w:hAnsi="Arial" w:cs="Arial"/>
          <w:sz w:val="22"/>
          <w:szCs w:val="22"/>
          <w:vertAlign w:val="subscript"/>
        </w:rPr>
        <w:t>4</w:t>
      </w:r>
      <w:r w:rsidRPr="00047EB2">
        <w:rPr>
          <w:rFonts w:ascii="Arial" w:eastAsia="Cambria" w:hAnsi="Arial" w:cs="Arial"/>
          <w:sz w:val="22"/>
          <w:szCs w:val="22"/>
        </w:rPr>
        <w:t>)] and [(</w:t>
      </w:r>
      <w:proofErr w:type="spellStart"/>
      <w:r w:rsidRPr="00047EB2">
        <w:rPr>
          <w:rFonts w:ascii="Arial" w:eastAsia="Cambria" w:hAnsi="Arial" w:cs="Arial"/>
          <w:sz w:val="22"/>
          <w:szCs w:val="22"/>
        </w:rPr>
        <w:t>Tp</w:t>
      </w:r>
      <w:proofErr w:type="spellEnd"/>
      <w:r w:rsidRPr="00047EB2">
        <w:rPr>
          <w:rFonts w:ascii="Arial" w:eastAsia="Cambria" w:hAnsi="Arial" w:cs="Arial"/>
          <w:sz w:val="22"/>
          <w:szCs w:val="22"/>
        </w:rPr>
        <w:t>)</w:t>
      </w:r>
      <w:proofErr w:type="spellStart"/>
      <w:r w:rsidRPr="00047EB2">
        <w:rPr>
          <w:rFonts w:ascii="Arial" w:eastAsia="Cambria" w:hAnsi="Arial" w:cs="Arial"/>
          <w:sz w:val="22"/>
          <w:szCs w:val="22"/>
        </w:rPr>
        <w:t>Pd</w:t>
      </w:r>
      <w:r w:rsidRPr="00047EB2">
        <w:rPr>
          <w:rFonts w:ascii="Arial" w:eastAsia="Cambria" w:hAnsi="Arial" w:cs="Arial"/>
          <w:sz w:val="22"/>
          <w:szCs w:val="22"/>
          <w:vertAlign w:val="superscript"/>
        </w:rPr>
        <w:t>II</w:t>
      </w:r>
      <w:proofErr w:type="spellEnd"/>
      <w:r w:rsidRPr="00047EB2">
        <w:rPr>
          <w:rFonts w:ascii="Arial" w:eastAsia="Cambria" w:hAnsi="Arial" w:cs="Arial"/>
          <w:sz w:val="22"/>
          <w:szCs w:val="22"/>
        </w:rPr>
        <w:t>(CH</w:t>
      </w:r>
      <w:r w:rsidRPr="00047EB2">
        <w:rPr>
          <w:rFonts w:ascii="Arial" w:eastAsia="Cambria" w:hAnsi="Arial" w:cs="Arial"/>
          <w:sz w:val="22"/>
          <w:szCs w:val="22"/>
          <w:vertAlign w:val="subscript"/>
        </w:rPr>
        <w:t>2</w:t>
      </w:r>
      <w:r w:rsidRPr="00047EB2">
        <w:rPr>
          <w:rFonts w:ascii="Arial" w:eastAsia="Cambria" w:hAnsi="Arial" w:cs="Arial"/>
          <w:sz w:val="22"/>
          <w:szCs w:val="22"/>
        </w:rPr>
        <w:t>CMe</w:t>
      </w:r>
      <w:r w:rsidRPr="00047EB2">
        <w:rPr>
          <w:rFonts w:ascii="Arial" w:eastAsia="Cambria" w:hAnsi="Arial" w:cs="Arial"/>
          <w:sz w:val="22"/>
          <w:szCs w:val="22"/>
          <w:vertAlign w:val="subscript"/>
        </w:rPr>
        <w:t>2</w:t>
      </w:r>
      <w:r w:rsidRPr="00047EB2">
        <w:rPr>
          <w:rFonts w:ascii="Arial" w:eastAsia="Cambria" w:hAnsi="Arial" w:cs="Arial"/>
          <w:sz w:val="22"/>
          <w:szCs w:val="22"/>
        </w:rPr>
        <w:t>-</w:t>
      </w:r>
      <w:r w:rsidRPr="00775EFD">
        <w:rPr>
          <w:rFonts w:ascii="Arial" w:eastAsia="Cambria" w:hAnsi="Arial" w:cs="Arial"/>
          <w:i/>
          <w:sz w:val="22"/>
          <w:szCs w:val="22"/>
        </w:rPr>
        <w:t>o</w:t>
      </w:r>
      <w:r w:rsidRPr="00047EB2">
        <w:rPr>
          <w:rFonts w:ascii="Arial" w:eastAsia="Cambria" w:hAnsi="Arial" w:cs="Arial"/>
          <w:sz w:val="22"/>
          <w:szCs w:val="22"/>
        </w:rPr>
        <w:t>-C</w:t>
      </w:r>
      <w:r w:rsidRPr="00047EB2">
        <w:rPr>
          <w:rFonts w:ascii="Arial" w:eastAsia="Cambria" w:hAnsi="Arial" w:cs="Arial"/>
          <w:sz w:val="22"/>
          <w:szCs w:val="22"/>
          <w:vertAlign w:val="subscript"/>
        </w:rPr>
        <w:t>6</w:t>
      </w:r>
      <w:r w:rsidRPr="00047EB2">
        <w:rPr>
          <w:rFonts w:ascii="Arial" w:eastAsia="Cambria" w:hAnsi="Arial" w:cs="Arial"/>
          <w:sz w:val="22"/>
          <w:szCs w:val="22"/>
        </w:rPr>
        <w:t>H</w:t>
      </w:r>
      <w:r w:rsidRPr="00047EB2">
        <w:rPr>
          <w:rFonts w:ascii="Arial" w:eastAsia="Cambria" w:hAnsi="Arial" w:cs="Arial"/>
          <w:sz w:val="22"/>
          <w:szCs w:val="22"/>
          <w:vertAlign w:val="subscript"/>
        </w:rPr>
        <w:t>4</w:t>
      </w:r>
      <w:r w:rsidRPr="00047EB2">
        <w:rPr>
          <w:rFonts w:ascii="Arial" w:eastAsia="Cambria" w:hAnsi="Arial" w:cs="Arial"/>
          <w:sz w:val="22"/>
          <w:szCs w:val="22"/>
        </w:rPr>
        <w:t>)] shown below.  What</w:t>
      </w:r>
      <w:r w:rsidR="004B5BC4">
        <w:rPr>
          <w:rFonts w:ascii="Arial" w:eastAsia="Cambria" w:hAnsi="Arial" w:cs="Arial"/>
          <w:sz w:val="22"/>
          <w:szCs w:val="22"/>
        </w:rPr>
        <w:t xml:space="preserve"> </w:t>
      </w:r>
      <w:r w:rsidR="004757F5">
        <w:rPr>
          <w:rFonts w:ascii="Arial" w:eastAsia="Cambria" w:hAnsi="Arial" w:cs="Arial"/>
          <w:sz w:val="22"/>
          <w:szCs w:val="22"/>
        </w:rPr>
        <w:t>are</w:t>
      </w:r>
      <w:r w:rsidRPr="00047EB2">
        <w:rPr>
          <w:rFonts w:ascii="Arial" w:eastAsia="Cambria" w:hAnsi="Arial" w:cs="Arial"/>
          <w:sz w:val="22"/>
          <w:szCs w:val="22"/>
        </w:rPr>
        <w:t xml:space="preserve"> the difference</w:t>
      </w:r>
      <w:r w:rsidR="004757F5">
        <w:rPr>
          <w:rFonts w:ascii="Arial" w:eastAsia="Cambria" w:hAnsi="Arial" w:cs="Arial"/>
          <w:sz w:val="22"/>
          <w:szCs w:val="22"/>
        </w:rPr>
        <w:t>s</w:t>
      </w:r>
      <w:r w:rsidRPr="00047EB2">
        <w:rPr>
          <w:rFonts w:ascii="Arial" w:eastAsia="Cambria" w:hAnsi="Arial" w:cs="Arial"/>
          <w:sz w:val="22"/>
          <w:szCs w:val="22"/>
        </w:rPr>
        <w:t xml:space="preserve"> in the </w:t>
      </w:r>
      <w:r w:rsidR="004B5BC4">
        <w:rPr>
          <w:rFonts w:ascii="Arial" w:eastAsia="Cambria" w:hAnsi="Arial" w:cs="Arial"/>
          <w:sz w:val="22"/>
          <w:szCs w:val="22"/>
        </w:rPr>
        <w:t xml:space="preserve">shapes of the </w:t>
      </w:r>
      <w:proofErr w:type="spellStart"/>
      <w:r w:rsidR="004B5BC4">
        <w:rPr>
          <w:rFonts w:ascii="Arial" w:eastAsia="Cambria" w:hAnsi="Arial" w:cs="Arial"/>
          <w:sz w:val="22"/>
          <w:szCs w:val="22"/>
        </w:rPr>
        <w:t>voltammograms</w:t>
      </w:r>
      <w:proofErr w:type="spellEnd"/>
      <w:r w:rsidRPr="00047EB2">
        <w:rPr>
          <w:rFonts w:ascii="Arial" w:eastAsia="Cambria" w:hAnsi="Arial" w:cs="Arial"/>
          <w:sz w:val="22"/>
          <w:szCs w:val="22"/>
        </w:rPr>
        <w:t xml:space="preserve"> for Ni</w:t>
      </w:r>
      <w:r w:rsidR="00625EAB">
        <w:rPr>
          <w:rFonts w:ascii="Arial" w:eastAsia="Cambria" w:hAnsi="Arial" w:cs="Arial"/>
          <w:sz w:val="22"/>
          <w:szCs w:val="22"/>
        </w:rPr>
        <w:t xml:space="preserve"> (black)</w:t>
      </w:r>
      <w:r w:rsidRPr="00047EB2">
        <w:rPr>
          <w:rFonts w:ascii="Arial" w:eastAsia="Cambria" w:hAnsi="Arial" w:cs="Arial"/>
          <w:sz w:val="22"/>
          <w:szCs w:val="22"/>
        </w:rPr>
        <w:t xml:space="preserve"> </w:t>
      </w:r>
      <w:r w:rsidR="004B5BC4">
        <w:rPr>
          <w:rFonts w:ascii="Arial" w:eastAsia="Cambria" w:hAnsi="Arial" w:cs="Arial"/>
          <w:sz w:val="22"/>
          <w:szCs w:val="22"/>
        </w:rPr>
        <w:t xml:space="preserve">versus </w:t>
      </w:r>
      <w:proofErr w:type="spellStart"/>
      <w:r w:rsidRPr="00625EAB">
        <w:rPr>
          <w:rFonts w:ascii="Arial" w:eastAsia="Cambria" w:hAnsi="Arial" w:cs="Arial"/>
          <w:color w:val="1F497D" w:themeColor="text2"/>
          <w:sz w:val="22"/>
          <w:szCs w:val="22"/>
        </w:rPr>
        <w:t>Pd</w:t>
      </w:r>
      <w:proofErr w:type="spellEnd"/>
      <w:r w:rsidR="00625EAB">
        <w:rPr>
          <w:rFonts w:ascii="Arial" w:eastAsia="Cambria" w:hAnsi="Arial" w:cs="Arial"/>
          <w:sz w:val="22"/>
          <w:szCs w:val="22"/>
        </w:rPr>
        <w:t xml:space="preserve"> (</w:t>
      </w:r>
      <w:r w:rsidR="00625EAB" w:rsidRPr="00625EAB">
        <w:rPr>
          <w:rFonts w:ascii="Arial" w:eastAsia="Cambria" w:hAnsi="Arial" w:cs="Arial"/>
          <w:color w:val="1F497D" w:themeColor="text2"/>
          <w:sz w:val="22"/>
          <w:szCs w:val="22"/>
        </w:rPr>
        <w:t>blue</w:t>
      </w:r>
      <w:r w:rsidR="00625EAB">
        <w:rPr>
          <w:rFonts w:ascii="Arial" w:eastAsia="Cambria" w:hAnsi="Arial" w:cs="Arial"/>
          <w:sz w:val="22"/>
          <w:szCs w:val="22"/>
        </w:rPr>
        <w:t>)</w:t>
      </w:r>
      <w:r w:rsidRPr="00047EB2">
        <w:rPr>
          <w:rFonts w:ascii="Arial" w:eastAsia="Cambria" w:hAnsi="Arial" w:cs="Arial"/>
          <w:sz w:val="22"/>
          <w:szCs w:val="22"/>
        </w:rPr>
        <w:t>?</w:t>
      </w:r>
      <w:r w:rsidR="004757F5">
        <w:rPr>
          <w:rFonts w:ascii="Arial" w:eastAsia="Cambria" w:hAnsi="Arial" w:cs="Arial"/>
          <w:sz w:val="22"/>
          <w:szCs w:val="22"/>
        </w:rPr>
        <w:t xml:space="preserve"> How does one interpret the reason for these differences?</w:t>
      </w:r>
    </w:p>
    <w:p w14:paraId="7F694B54" w14:textId="77777777" w:rsidR="00625EAB" w:rsidRDefault="00625EAB" w:rsidP="00625EAB">
      <w:pPr>
        <w:rPr>
          <w:rFonts w:ascii="Arial" w:hAnsi="Arial" w:cs="Arial"/>
          <w:sz w:val="22"/>
          <w:szCs w:val="22"/>
        </w:rPr>
      </w:pPr>
    </w:p>
    <w:p w14:paraId="028EDCCB" w14:textId="1021F95F" w:rsidR="007E5B01" w:rsidRDefault="007E5B01" w:rsidP="007E5B01">
      <w:pPr>
        <w:ind w:left="2160"/>
        <w:rPr>
          <w:rFonts w:ascii="Arial" w:hAnsi="Arial" w:cs="Arial"/>
          <w:sz w:val="22"/>
          <w:szCs w:val="22"/>
        </w:rPr>
      </w:pPr>
      <w:r>
        <w:rPr>
          <w:rFonts w:ascii="Arial" w:hAnsi="Arial" w:cs="Arial"/>
          <w:noProof/>
          <w:sz w:val="22"/>
          <w:szCs w:val="22"/>
        </w:rPr>
        <w:drawing>
          <wp:inline distT="0" distB="0" distL="0" distR="0" wp14:anchorId="0BC7E4A9" wp14:editId="032C4FB3">
            <wp:extent cx="3773263" cy="3768782"/>
            <wp:effectExtent l="0" t="0" r="1143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4219" cy="3769737"/>
                    </a:xfrm>
                    <a:prstGeom prst="rect">
                      <a:avLst/>
                    </a:prstGeom>
                    <a:noFill/>
                    <a:ln>
                      <a:noFill/>
                    </a:ln>
                  </pic:spPr>
                </pic:pic>
              </a:graphicData>
            </a:graphic>
          </wp:inline>
        </w:drawing>
      </w:r>
    </w:p>
    <w:p w14:paraId="4695D581" w14:textId="77777777" w:rsidR="00625EAB" w:rsidRDefault="00625EAB" w:rsidP="007E5B01">
      <w:pPr>
        <w:pStyle w:val="Normal1"/>
        <w:spacing w:line="240" w:lineRule="auto"/>
        <w:rPr>
          <w:rFonts w:eastAsia="Comic Sans MS"/>
          <w:i/>
          <w:color w:val="FF0000"/>
        </w:rPr>
      </w:pPr>
    </w:p>
    <w:p w14:paraId="03DD5E9E" w14:textId="77777777" w:rsidR="00CF2FBD" w:rsidRPr="00CF2FBD" w:rsidRDefault="00CF2FBD" w:rsidP="00CF2FBD">
      <w:pPr>
        <w:rPr>
          <w:rFonts w:ascii="Arial" w:hAnsi="Arial" w:cs="Arial"/>
          <w:sz w:val="22"/>
          <w:szCs w:val="22"/>
        </w:rPr>
      </w:pPr>
    </w:p>
    <w:sectPr w:rsidR="00CF2FBD" w:rsidRPr="00CF2FBD" w:rsidSect="00EC5EC4">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F3FE6" w14:textId="77777777" w:rsidR="00623588" w:rsidRDefault="00623588" w:rsidP="00EC5EC4">
      <w:r>
        <w:separator/>
      </w:r>
    </w:p>
  </w:endnote>
  <w:endnote w:type="continuationSeparator" w:id="0">
    <w:p w14:paraId="14903175" w14:textId="77777777" w:rsidR="00623588" w:rsidRDefault="00623588" w:rsidP="00EC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DB44F" w14:textId="77777777" w:rsidR="00526ABB" w:rsidRDefault="00526ABB" w:rsidP="00F01B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316A74" w14:textId="77777777" w:rsidR="00526ABB" w:rsidRDefault="00526ABB" w:rsidP="00526A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D7F4B" w14:textId="77777777" w:rsidR="00526ABB" w:rsidRPr="00526ABB" w:rsidRDefault="00526ABB" w:rsidP="00F01BFB">
    <w:pPr>
      <w:pStyle w:val="Footer"/>
      <w:framePr w:wrap="around" w:vAnchor="text" w:hAnchor="margin" w:xAlign="right" w:y="1"/>
      <w:rPr>
        <w:rStyle w:val="PageNumber"/>
        <w:rFonts w:ascii="Arial" w:hAnsi="Arial" w:cs="Arial"/>
        <w:sz w:val="20"/>
      </w:rPr>
    </w:pPr>
    <w:r w:rsidRPr="00526ABB">
      <w:rPr>
        <w:rStyle w:val="PageNumber"/>
        <w:rFonts w:ascii="Arial" w:hAnsi="Arial" w:cs="Arial"/>
        <w:sz w:val="20"/>
      </w:rPr>
      <w:fldChar w:fldCharType="begin"/>
    </w:r>
    <w:r w:rsidRPr="00526ABB">
      <w:rPr>
        <w:rStyle w:val="PageNumber"/>
        <w:rFonts w:ascii="Arial" w:hAnsi="Arial" w:cs="Arial"/>
        <w:sz w:val="20"/>
      </w:rPr>
      <w:instrText xml:space="preserve">PAGE  </w:instrText>
    </w:r>
    <w:r w:rsidRPr="00526ABB">
      <w:rPr>
        <w:rStyle w:val="PageNumber"/>
        <w:rFonts w:ascii="Arial" w:hAnsi="Arial" w:cs="Arial"/>
        <w:sz w:val="20"/>
      </w:rPr>
      <w:fldChar w:fldCharType="separate"/>
    </w:r>
    <w:r w:rsidR="004838B9">
      <w:rPr>
        <w:rStyle w:val="PageNumber"/>
        <w:rFonts w:ascii="Arial" w:hAnsi="Arial" w:cs="Arial"/>
        <w:noProof/>
        <w:sz w:val="20"/>
      </w:rPr>
      <w:t>3</w:t>
    </w:r>
    <w:r w:rsidRPr="00526ABB">
      <w:rPr>
        <w:rStyle w:val="PageNumber"/>
        <w:rFonts w:ascii="Arial" w:hAnsi="Arial" w:cs="Arial"/>
        <w:sz w:val="20"/>
      </w:rPr>
      <w:fldChar w:fldCharType="end"/>
    </w:r>
  </w:p>
  <w:p w14:paraId="4C6AAA21" w14:textId="77777777" w:rsidR="00526ABB" w:rsidRDefault="00526ABB" w:rsidP="00526ABB">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B5507" w14:textId="1689D9F8" w:rsidR="00AF51FE" w:rsidRPr="00AF51FE" w:rsidRDefault="00AF51FE" w:rsidP="00AF51FE">
    <w:pPr>
      <w:pStyle w:val="Footer"/>
      <w:jc w:val="right"/>
      <w:rPr>
        <w:rFonts w:ascii="Arial" w:hAnsi="Arial" w:cs="Arial"/>
        <w:sz w:val="20"/>
        <w:szCs w:val="20"/>
      </w:rPr>
    </w:pPr>
    <w:r w:rsidRPr="00AF51FE">
      <w:rPr>
        <w:rFonts w:ascii="Arial" w:hAnsi="Arial" w:cs="Arial"/>
        <w:sz w:val="20"/>
        <w:szCs w:val="20"/>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DBED5" w14:textId="77777777" w:rsidR="00623588" w:rsidRDefault="00623588" w:rsidP="00EC5EC4">
      <w:r>
        <w:separator/>
      </w:r>
    </w:p>
  </w:footnote>
  <w:footnote w:type="continuationSeparator" w:id="0">
    <w:p w14:paraId="382998D3" w14:textId="77777777" w:rsidR="00623588" w:rsidRDefault="00623588" w:rsidP="00EC5E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5BC30" w14:textId="77777777" w:rsidR="00623588" w:rsidRPr="00EC5EC4" w:rsidRDefault="00623588" w:rsidP="00EC5EC4">
    <w:pPr>
      <w:spacing w:before="720"/>
      <w:jc w:val="both"/>
      <w:rPr>
        <w:rFonts w:ascii="Arial" w:hAnsi="Arial" w:cs="Arial"/>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E4660" w14:textId="77777777" w:rsidR="00623588" w:rsidRPr="00BF3D21" w:rsidRDefault="00623588" w:rsidP="00BF3D21">
    <w:pPr>
      <w:jc w:val="both"/>
      <w:rPr>
        <w:rFonts w:ascii="Times" w:hAnsi="Times" w:cs="Times New Roman"/>
        <w:sz w:val="16"/>
      </w:rPr>
    </w:pPr>
    <w:r w:rsidRPr="00BF3D21">
      <w:rPr>
        <w:rFonts w:ascii="Arial" w:hAnsi="Arial"/>
        <w:color w:val="000000"/>
        <w:sz w:val="16"/>
      </w:rPr>
      <w:t>Created by Melanie Sanford, University of Michigan Ann Arbor (</w:t>
    </w:r>
    <w:hyperlink r:id="rId1" w:history="1">
      <w:r w:rsidRPr="00BF3D21">
        <w:rPr>
          <w:rFonts w:ascii="Arial" w:hAnsi="Arial"/>
          <w:color w:val="1155CC"/>
          <w:sz w:val="16"/>
          <w:u w:val="single"/>
        </w:rPr>
        <w:t>mssanfor@umich.edu</w:t>
      </w:r>
    </w:hyperlink>
    <w:r w:rsidRPr="00BF3D21">
      <w:rPr>
        <w:rFonts w:ascii="Arial" w:hAnsi="Arial"/>
        <w:color w:val="000000"/>
        <w:sz w:val="16"/>
      </w:rPr>
      <w:t xml:space="preserve">), Daniel </w:t>
    </w:r>
    <w:proofErr w:type="spellStart"/>
    <w:r w:rsidRPr="00BF3D21">
      <w:rPr>
        <w:rFonts w:ascii="Arial" w:hAnsi="Arial"/>
        <w:color w:val="000000"/>
        <w:sz w:val="16"/>
      </w:rPr>
      <w:t>Kissel</w:t>
    </w:r>
    <w:proofErr w:type="spellEnd"/>
    <w:r w:rsidRPr="00BF3D21">
      <w:rPr>
        <w:rFonts w:ascii="Arial" w:hAnsi="Arial"/>
        <w:color w:val="000000"/>
        <w:sz w:val="16"/>
      </w:rPr>
      <w:t>, Lewis University (</w:t>
    </w:r>
    <w:hyperlink r:id="rId2" w:history="1">
      <w:r w:rsidRPr="00BF3D21">
        <w:rPr>
          <w:rFonts w:ascii="Arial" w:hAnsi="Arial"/>
          <w:color w:val="1155CC"/>
          <w:sz w:val="16"/>
          <w:u w:val="single"/>
        </w:rPr>
        <w:t>kisselda@lewisu.edu</w:t>
      </w:r>
    </w:hyperlink>
    <w:r w:rsidRPr="00BF3D21">
      <w:rPr>
        <w:rFonts w:ascii="Arial" w:hAnsi="Arial"/>
        <w:color w:val="000000"/>
        <w:sz w:val="16"/>
      </w:rPr>
      <w:t>), Shirley Lin, US Naval Academy (</w:t>
    </w:r>
    <w:hyperlink r:id="rId3" w:history="1">
      <w:r w:rsidRPr="00BF3D21">
        <w:rPr>
          <w:rFonts w:ascii="Arial" w:hAnsi="Arial"/>
          <w:color w:val="1155CC"/>
          <w:sz w:val="16"/>
          <w:u w:val="single"/>
        </w:rPr>
        <w:t>lin@usna.edu</w:t>
      </w:r>
    </w:hyperlink>
    <w:r w:rsidRPr="00BF3D21">
      <w:rPr>
        <w:rFonts w:ascii="Arial" w:hAnsi="Arial"/>
        <w:color w:val="000000"/>
        <w:sz w:val="16"/>
      </w:rPr>
      <w:t xml:space="preserve">), George </w:t>
    </w:r>
    <w:proofErr w:type="spellStart"/>
    <w:r w:rsidRPr="00BF3D21">
      <w:rPr>
        <w:rFonts w:ascii="Arial" w:hAnsi="Arial"/>
        <w:color w:val="000000"/>
        <w:sz w:val="16"/>
      </w:rPr>
      <w:t>Lisensky</w:t>
    </w:r>
    <w:proofErr w:type="spellEnd"/>
    <w:r w:rsidRPr="00BF3D21">
      <w:rPr>
        <w:rFonts w:ascii="Arial" w:hAnsi="Arial"/>
        <w:color w:val="000000"/>
        <w:sz w:val="16"/>
      </w:rPr>
      <w:t>, Beloit College (</w:t>
    </w:r>
    <w:hyperlink r:id="rId4" w:history="1">
      <w:r w:rsidRPr="00BF3D21">
        <w:rPr>
          <w:rFonts w:ascii="Arial" w:hAnsi="Arial"/>
          <w:color w:val="1155CC"/>
          <w:sz w:val="16"/>
          <w:u w:val="single"/>
        </w:rPr>
        <w:t>lisensky@beloit.edu</w:t>
      </w:r>
    </w:hyperlink>
    <w:r w:rsidRPr="00BF3D21">
      <w:rPr>
        <w:rFonts w:ascii="Arial" w:hAnsi="Arial"/>
        <w:color w:val="000000"/>
        <w:sz w:val="16"/>
      </w:rPr>
      <w:t xml:space="preserve">), Jacob </w:t>
    </w:r>
    <w:proofErr w:type="spellStart"/>
    <w:r w:rsidRPr="00BF3D21">
      <w:rPr>
        <w:rFonts w:ascii="Arial" w:hAnsi="Arial"/>
        <w:color w:val="000000"/>
        <w:sz w:val="16"/>
      </w:rPr>
      <w:t>Lutter</w:t>
    </w:r>
    <w:proofErr w:type="spellEnd"/>
    <w:r w:rsidRPr="00BF3D21">
      <w:rPr>
        <w:rFonts w:ascii="Arial" w:hAnsi="Arial"/>
        <w:color w:val="000000"/>
        <w:sz w:val="16"/>
      </w:rPr>
      <w:t>, University of Michigan Ann Arbor (</w:t>
    </w:r>
    <w:hyperlink r:id="rId5" w:history="1">
      <w:r w:rsidRPr="00BF3D21">
        <w:rPr>
          <w:rFonts w:ascii="Arial" w:hAnsi="Arial"/>
          <w:color w:val="1155CC"/>
          <w:sz w:val="16"/>
          <w:u w:val="single"/>
        </w:rPr>
        <w:t>jclutter@umich.edu</w:t>
      </w:r>
    </w:hyperlink>
    <w:r w:rsidRPr="00BF3D21">
      <w:rPr>
        <w:rFonts w:ascii="Arial" w:hAnsi="Arial"/>
        <w:color w:val="000000"/>
        <w:sz w:val="16"/>
      </w:rPr>
      <w:t xml:space="preserve">), Brandon </w:t>
    </w:r>
    <w:proofErr w:type="spellStart"/>
    <w:r w:rsidRPr="00BF3D21">
      <w:rPr>
        <w:rFonts w:ascii="Arial" w:hAnsi="Arial"/>
        <w:color w:val="000000"/>
        <w:sz w:val="16"/>
      </w:rPr>
      <w:t>Quillian</w:t>
    </w:r>
    <w:proofErr w:type="spellEnd"/>
    <w:r w:rsidRPr="00BF3D21">
      <w:rPr>
        <w:rFonts w:ascii="Arial" w:hAnsi="Arial"/>
        <w:color w:val="000000"/>
        <w:sz w:val="16"/>
      </w:rPr>
      <w:t>, Armstrong State University (</w:t>
    </w:r>
    <w:hyperlink r:id="rId6" w:history="1">
      <w:r w:rsidRPr="00BF3D21">
        <w:rPr>
          <w:rFonts w:ascii="Arial" w:hAnsi="Arial"/>
          <w:color w:val="1155CC"/>
          <w:sz w:val="16"/>
          <w:u w:val="single"/>
        </w:rPr>
        <w:t>brandon.quillian@armstrong.edu</w:t>
      </w:r>
    </w:hyperlink>
    <w:r w:rsidRPr="00BF3D21">
      <w:rPr>
        <w:rFonts w:ascii="Arial" w:hAnsi="Arial"/>
        <w:color w:val="000000"/>
        <w:sz w:val="16"/>
      </w:rPr>
      <w:t xml:space="preserve">), Roxy </w:t>
    </w:r>
    <w:proofErr w:type="spellStart"/>
    <w:r w:rsidRPr="00BF3D21">
      <w:rPr>
        <w:rFonts w:ascii="Arial" w:hAnsi="Arial"/>
        <w:color w:val="000000"/>
        <w:sz w:val="16"/>
      </w:rPr>
      <w:t>Swails</w:t>
    </w:r>
    <w:proofErr w:type="spellEnd"/>
    <w:r w:rsidRPr="00BF3D21">
      <w:rPr>
        <w:rFonts w:ascii="Arial" w:hAnsi="Arial"/>
        <w:color w:val="000000"/>
        <w:sz w:val="16"/>
      </w:rPr>
      <w:t>, Lafayette College (swailsr@lafayette.edu), and Emily Sylvester, Wheeling Jesuit University (</w:t>
    </w:r>
    <w:hyperlink r:id="rId7" w:history="1">
      <w:r w:rsidRPr="00BF3D21">
        <w:rPr>
          <w:rFonts w:ascii="Arial" w:hAnsi="Arial"/>
          <w:color w:val="1155CC"/>
          <w:sz w:val="16"/>
          <w:u w:val="single"/>
        </w:rPr>
        <w:t>esylvester@wju.edu</w:t>
      </w:r>
    </w:hyperlink>
    <w:r w:rsidRPr="00BF3D21">
      <w:rPr>
        <w:rFonts w:ascii="Arial" w:hAnsi="Arial"/>
        <w:color w:val="000000"/>
        <w:sz w:val="16"/>
      </w:rPr>
      <w:t xml:space="preserve">),  and posted on </w:t>
    </w:r>
    <w:proofErr w:type="spellStart"/>
    <w:r w:rsidRPr="00BF3D21">
      <w:rPr>
        <w:rFonts w:ascii="Arial" w:hAnsi="Arial"/>
        <w:color w:val="000000"/>
        <w:sz w:val="16"/>
      </w:rPr>
      <w:t>VIPEr</w:t>
    </w:r>
    <w:proofErr w:type="spellEnd"/>
    <w:r w:rsidRPr="00BF3D21">
      <w:rPr>
        <w:rFonts w:ascii="Arial" w:hAnsi="Arial"/>
        <w:color w:val="000000"/>
        <w:sz w:val="16"/>
      </w:rPr>
      <w:t xml:space="preserve"> (</w:t>
    </w:r>
    <w:hyperlink r:id="rId8" w:history="1">
      <w:r w:rsidRPr="00BF3D21">
        <w:rPr>
          <w:rFonts w:ascii="Arial" w:hAnsi="Arial"/>
          <w:color w:val="0000FF"/>
          <w:sz w:val="16"/>
          <w:u w:val="single"/>
        </w:rPr>
        <w:t>www.ionicviper.org</w:t>
      </w:r>
    </w:hyperlink>
    <w:r w:rsidRPr="00BF3D21">
      <w:rPr>
        <w:rFonts w:ascii="Arial" w:hAnsi="Arial"/>
        <w:color w:val="000000"/>
        <w:sz w:val="16"/>
      </w:rPr>
      <w:t>) on June 30, 2016.  Copyright 2016.  This work is licensed under the Creative Commons Attribution-</w:t>
    </w:r>
    <w:proofErr w:type="spellStart"/>
    <w:r w:rsidRPr="00BF3D21">
      <w:rPr>
        <w:rFonts w:ascii="Arial" w:hAnsi="Arial"/>
        <w:color w:val="000000"/>
        <w:sz w:val="16"/>
      </w:rPr>
      <w:t>NonCommerical</w:t>
    </w:r>
    <w:proofErr w:type="spellEnd"/>
    <w:r w:rsidRPr="00BF3D21">
      <w:rPr>
        <w:rFonts w:ascii="Arial" w:hAnsi="Arial"/>
        <w:color w:val="000000"/>
        <w:sz w:val="16"/>
      </w:rPr>
      <w:t>-</w:t>
    </w:r>
    <w:proofErr w:type="spellStart"/>
    <w:r w:rsidRPr="00BF3D21">
      <w:rPr>
        <w:rFonts w:ascii="Arial" w:hAnsi="Arial"/>
        <w:color w:val="000000"/>
        <w:sz w:val="16"/>
      </w:rPr>
      <w:t>ShareAlike</w:t>
    </w:r>
    <w:proofErr w:type="spellEnd"/>
    <w:r w:rsidRPr="00BF3D21">
      <w:rPr>
        <w:rFonts w:ascii="Arial" w:hAnsi="Arial"/>
        <w:color w:val="000000"/>
        <w:sz w:val="16"/>
      </w:rPr>
      <w:t xml:space="preserve"> 3.0 </w:t>
    </w:r>
    <w:proofErr w:type="spellStart"/>
    <w:r w:rsidRPr="00BF3D21">
      <w:rPr>
        <w:rFonts w:ascii="Arial" w:hAnsi="Arial"/>
        <w:color w:val="000000"/>
        <w:sz w:val="16"/>
      </w:rPr>
      <w:t>Unported</w:t>
    </w:r>
    <w:proofErr w:type="spellEnd"/>
    <w:r w:rsidRPr="00BF3D21">
      <w:rPr>
        <w:rFonts w:ascii="Times New Roman" w:hAnsi="Times New Roman" w:cs="Times New Roman"/>
        <w:color w:val="000000"/>
        <w:sz w:val="16"/>
      </w:rPr>
      <w:t xml:space="preserve"> </w:t>
    </w:r>
    <w:r w:rsidRPr="00BF3D21">
      <w:rPr>
        <w:rFonts w:ascii="Arial" w:hAnsi="Arial"/>
        <w:color w:val="000000"/>
        <w:sz w:val="16"/>
      </w:rPr>
      <w:t xml:space="preserve">License. To view a copy of this license visit </w:t>
    </w:r>
    <w:hyperlink r:id="rId9" w:history="1">
      <w:r w:rsidRPr="00BF3D21">
        <w:rPr>
          <w:rFonts w:ascii="Arial" w:hAnsi="Arial"/>
          <w:color w:val="0000FF"/>
          <w:sz w:val="16"/>
          <w:u w:val="single"/>
        </w:rPr>
        <w:t>http://creativecommons.org/about/license/</w:t>
      </w:r>
    </w:hyperlink>
    <w:r w:rsidRPr="00BF3D21">
      <w:rPr>
        <w:rFonts w:ascii="Arial" w:hAnsi="Arial"/>
        <w:color w:val="000000"/>
        <w:sz w:val="16"/>
      </w:rPr>
      <w:t>.</w:t>
    </w:r>
  </w:p>
  <w:p w14:paraId="4A6EC217" w14:textId="77777777" w:rsidR="00623588" w:rsidRPr="00BF3D21" w:rsidRDefault="00623588">
    <w:pPr>
      <w:pStyle w:val="Header"/>
      <w:rPr>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353A"/>
    <w:multiLevelType w:val="hybridMultilevel"/>
    <w:tmpl w:val="40BCF762"/>
    <w:lvl w:ilvl="0" w:tplc="827C4BC0">
      <w:start w:val="1"/>
      <w:numFmt w:val="lowerLetter"/>
      <w:lvlText w:val="%1."/>
      <w:lvlJc w:val="left"/>
      <w:pPr>
        <w:ind w:left="720" w:hanging="360"/>
      </w:pPr>
      <w:rPr>
        <w:rFonts w:hint="default"/>
        <w:i w:val="0"/>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67A44"/>
    <w:multiLevelType w:val="hybridMultilevel"/>
    <w:tmpl w:val="6AEEA968"/>
    <w:lvl w:ilvl="0" w:tplc="526C7814">
      <w:start w:val="1"/>
      <w:numFmt w:val="decimal"/>
      <w:lvlText w:val="%1."/>
      <w:lvlJc w:val="left"/>
      <w:pPr>
        <w:ind w:left="720" w:hanging="360"/>
      </w:pPr>
      <w:rPr>
        <w:rFonts w:eastAsia="Cambri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43144"/>
    <w:multiLevelType w:val="hybridMultilevel"/>
    <w:tmpl w:val="AC24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2531C"/>
    <w:multiLevelType w:val="hybridMultilevel"/>
    <w:tmpl w:val="4D70409A"/>
    <w:lvl w:ilvl="0" w:tplc="827C4BC0">
      <w:start w:val="1"/>
      <w:numFmt w:val="lowerLetter"/>
      <w:lvlText w:val="%1."/>
      <w:lvlJc w:val="left"/>
      <w:pPr>
        <w:ind w:left="720" w:hanging="360"/>
      </w:pPr>
      <w:rPr>
        <w:rFonts w:hint="default"/>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71F95"/>
    <w:multiLevelType w:val="multilevel"/>
    <w:tmpl w:val="A32EB6B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198421FC"/>
    <w:multiLevelType w:val="hybridMultilevel"/>
    <w:tmpl w:val="15F49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B056F0D"/>
    <w:multiLevelType w:val="hybridMultilevel"/>
    <w:tmpl w:val="2DB25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204DF"/>
    <w:multiLevelType w:val="multilevel"/>
    <w:tmpl w:val="8752B6D6"/>
    <w:lvl w:ilvl="0">
      <w:start w:val="1"/>
      <w:numFmt w:val="lowerLetter"/>
      <w:lvlText w:val="%1."/>
      <w:lvlJc w:val="left"/>
      <w:pPr>
        <w:ind w:left="720" w:hanging="360"/>
      </w:pPr>
      <w:rPr>
        <w:rFonts w:hint="default"/>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26F6BC9"/>
    <w:multiLevelType w:val="multilevel"/>
    <w:tmpl w:val="ABC29D1C"/>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9">
    <w:nsid w:val="45E357BD"/>
    <w:multiLevelType w:val="hybridMultilevel"/>
    <w:tmpl w:val="7EE8F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767C5"/>
    <w:multiLevelType w:val="multilevel"/>
    <w:tmpl w:val="77EA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4D76DB"/>
    <w:multiLevelType w:val="hybridMultilevel"/>
    <w:tmpl w:val="0A8A9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9014E1F"/>
    <w:multiLevelType w:val="hybridMultilevel"/>
    <w:tmpl w:val="80282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B661FF7"/>
    <w:multiLevelType w:val="hybridMultilevel"/>
    <w:tmpl w:val="0A8847C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1A65C9"/>
    <w:multiLevelType w:val="multilevel"/>
    <w:tmpl w:val="21087AB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5">
    <w:nsid w:val="5D9B484E"/>
    <w:multiLevelType w:val="multilevel"/>
    <w:tmpl w:val="2D78A0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6AC31176"/>
    <w:multiLevelType w:val="multilevel"/>
    <w:tmpl w:val="1E18CC2C"/>
    <w:lvl w:ilvl="0">
      <w:start w:val="1"/>
      <w:numFmt w:val="decimal"/>
      <w:lvlText w:val="%1."/>
      <w:lvlJc w:val="left"/>
      <w:pPr>
        <w:ind w:left="720" w:hanging="360"/>
      </w:pPr>
      <w:rPr>
        <w:rFonts w:eastAsia="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B5F725D"/>
    <w:multiLevelType w:val="hybridMultilevel"/>
    <w:tmpl w:val="8752B6D6"/>
    <w:lvl w:ilvl="0" w:tplc="827C4BC0">
      <w:start w:val="1"/>
      <w:numFmt w:val="low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FF510B"/>
    <w:multiLevelType w:val="hybridMultilevel"/>
    <w:tmpl w:val="1E18CC2C"/>
    <w:lvl w:ilvl="0" w:tplc="526C7814">
      <w:start w:val="1"/>
      <w:numFmt w:val="decimal"/>
      <w:lvlText w:val="%1."/>
      <w:lvlJc w:val="left"/>
      <w:pPr>
        <w:ind w:left="720" w:hanging="360"/>
      </w:pPr>
      <w:rPr>
        <w:rFonts w:eastAsia="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4E6923"/>
    <w:multiLevelType w:val="hybridMultilevel"/>
    <w:tmpl w:val="4210D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CCB3E37"/>
    <w:multiLevelType w:val="hybridMultilevel"/>
    <w:tmpl w:val="2C2E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1"/>
  </w:num>
  <w:num w:numId="5">
    <w:abstractNumId w:val="18"/>
  </w:num>
  <w:num w:numId="6">
    <w:abstractNumId w:val="16"/>
  </w:num>
  <w:num w:numId="7">
    <w:abstractNumId w:val="3"/>
  </w:num>
  <w:num w:numId="8">
    <w:abstractNumId w:val="17"/>
  </w:num>
  <w:num w:numId="9">
    <w:abstractNumId w:val="7"/>
  </w:num>
  <w:num w:numId="10">
    <w:abstractNumId w:val="0"/>
  </w:num>
  <w:num w:numId="11">
    <w:abstractNumId w:val="4"/>
  </w:num>
  <w:num w:numId="12">
    <w:abstractNumId w:val="19"/>
  </w:num>
  <w:num w:numId="13">
    <w:abstractNumId w:val="5"/>
  </w:num>
  <w:num w:numId="14">
    <w:abstractNumId w:val="12"/>
  </w:num>
  <w:num w:numId="15">
    <w:abstractNumId w:val="15"/>
  </w:num>
  <w:num w:numId="16">
    <w:abstractNumId w:val="14"/>
  </w:num>
  <w:num w:numId="17">
    <w:abstractNumId w:val="13"/>
  </w:num>
  <w:num w:numId="18">
    <w:abstractNumId w:val="11"/>
  </w:num>
  <w:num w:numId="19">
    <w:abstractNumId w:val="8"/>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C4"/>
    <w:rsid w:val="00000DA9"/>
    <w:rsid w:val="00010338"/>
    <w:rsid w:val="00014853"/>
    <w:rsid w:val="00021726"/>
    <w:rsid w:val="00047EB2"/>
    <w:rsid w:val="00065AED"/>
    <w:rsid w:val="000A7C70"/>
    <w:rsid w:val="0015182A"/>
    <w:rsid w:val="001E08D0"/>
    <w:rsid w:val="002261F3"/>
    <w:rsid w:val="00251A0F"/>
    <w:rsid w:val="00315378"/>
    <w:rsid w:val="003C5F98"/>
    <w:rsid w:val="00401E1D"/>
    <w:rsid w:val="0040747E"/>
    <w:rsid w:val="004757F5"/>
    <w:rsid w:val="004838B9"/>
    <w:rsid w:val="004B5BC4"/>
    <w:rsid w:val="00524780"/>
    <w:rsid w:val="00526ABB"/>
    <w:rsid w:val="005603B4"/>
    <w:rsid w:val="00572589"/>
    <w:rsid w:val="00611C95"/>
    <w:rsid w:val="006148B5"/>
    <w:rsid w:val="00623588"/>
    <w:rsid w:val="00625EAB"/>
    <w:rsid w:val="00664F12"/>
    <w:rsid w:val="00671DD6"/>
    <w:rsid w:val="00693D5F"/>
    <w:rsid w:val="007160D0"/>
    <w:rsid w:val="00775EFD"/>
    <w:rsid w:val="00786A6D"/>
    <w:rsid w:val="007A5C8A"/>
    <w:rsid w:val="007C39FA"/>
    <w:rsid w:val="007D0143"/>
    <w:rsid w:val="007E506E"/>
    <w:rsid w:val="007E5B01"/>
    <w:rsid w:val="00854BE7"/>
    <w:rsid w:val="008E7928"/>
    <w:rsid w:val="00931776"/>
    <w:rsid w:val="00965E34"/>
    <w:rsid w:val="009B05DE"/>
    <w:rsid w:val="00A353F6"/>
    <w:rsid w:val="00A47B8D"/>
    <w:rsid w:val="00AA2165"/>
    <w:rsid w:val="00AF51FE"/>
    <w:rsid w:val="00B97D0E"/>
    <w:rsid w:val="00BA47DB"/>
    <w:rsid w:val="00BC3652"/>
    <w:rsid w:val="00BF3D21"/>
    <w:rsid w:val="00BF46B1"/>
    <w:rsid w:val="00C33506"/>
    <w:rsid w:val="00C85DFE"/>
    <w:rsid w:val="00C97E33"/>
    <w:rsid w:val="00CC19CC"/>
    <w:rsid w:val="00CF1A35"/>
    <w:rsid w:val="00CF2FBD"/>
    <w:rsid w:val="00D64A42"/>
    <w:rsid w:val="00E03101"/>
    <w:rsid w:val="00E132B4"/>
    <w:rsid w:val="00EA4DA7"/>
    <w:rsid w:val="00EA74CE"/>
    <w:rsid w:val="00EC5EC4"/>
    <w:rsid w:val="00EF3163"/>
    <w:rsid w:val="00F42329"/>
    <w:rsid w:val="00F42764"/>
    <w:rsid w:val="00F71B5A"/>
    <w:rsid w:val="00FB307A"/>
    <w:rsid w:val="00FC7BD4"/>
    <w:rsid w:val="00FF064E"/>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D101A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42"/>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7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726"/>
    <w:rPr>
      <w:rFonts w:ascii="Lucida Grande" w:hAnsi="Lucida Grande" w:cs="Lucida Grande"/>
      <w:sz w:val="18"/>
      <w:szCs w:val="18"/>
      <w:lang w:eastAsia="en-US"/>
    </w:rPr>
  </w:style>
  <w:style w:type="paragraph" w:styleId="Header">
    <w:name w:val="header"/>
    <w:basedOn w:val="Normal"/>
    <w:link w:val="HeaderChar"/>
    <w:uiPriority w:val="99"/>
    <w:unhideWhenUsed/>
    <w:rsid w:val="00EC5EC4"/>
    <w:pPr>
      <w:tabs>
        <w:tab w:val="center" w:pos="4320"/>
        <w:tab w:val="right" w:pos="8640"/>
      </w:tabs>
    </w:pPr>
  </w:style>
  <w:style w:type="character" w:customStyle="1" w:styleId="HeaderChar">
    <w:name w:val="Header Char"/>
    <w:basedOn w:val="DefaultParagraphFont"/>
    <w:link w:val="Header"/>
    <w:uiPriority w:val="99"/>
    <w:rsid w:val="00EC5EC4"/>
  </w:style>
  <w:style w:type="paragraph" w:styleId="Footer">
    <w:name w:val="footer"/>
    <w:basedOn w:val="Normal"/>
    <w:link w:val="FooterChar"/>
    <w:uiPriority w:val="99"/>
    <w:unhideWhenUsed/>
    <w:rsid w:val="00EC5EC4"/>
    <w:pPr>
      <w:tabs>
        <w:tab w:val="center" w:pos="4320"/>
        <w:tab w:val="right" w:pos="8640"/>
      </w:tabs>
    </w:pPr>
  </w:style>
  <w:style w:type="character" w:customStyle="1" w:styleId="FooterChar">
    <w:name w:val="Footer Char"/>
    <w:basedOn w:val="DefaultParagraphFont"/>
    <w:link w:val="Footer"/>
    <w:uiPriority w:val="99"/>
    <w:rsid w:val="00EC5EC4"/>
  </w:style>
  <w:style w:type="paragraph" w:styleId="NormalWeb">
    <w:name w:val="Normal (Web)"/>
    <w:basedOn w:val="Normal"/>
    <w:uiPriority w:val="99"/>
    <w:semiHidden/>
    <w:unhideWhenUsed/>
    <w:rsid w:val="00EC5EC4"/>
    <w:pPr>
      <w:spacing w:before="100" w:beforeAutospacing="1" w:after="100" w:afterAutospacing="1"/>
    </w:pPr>
    <w:rPr>
      <w:rFonts w:ascii="Times" w:hAnsi="Times" w:cs="Times New Roman"/>
    </w:rPr>
  </w:style>
  <w:style w:type="character" w:styleId="Hyperlink">
    <w:name w:val="Hyperlink"/>
    <w:basedOn w:val="DefaultParagraphFont"/>
    <w:uiPriority w:val="99"/>
    <w:unhideWhenUsed/>
    <w:rsid w:val="00EC5EC4"/>
    <w:rPr>
      <w:color w:val="0000FF"/>
      <w:u w:val="single"/>
    </w:rPr>
  </w:style>
  <w:style w:type="paragraph" w:styleId="ListParagraph">
    <w:name w:val="List Paragraph"/>
    <w:basedOn w:val="Normal"/>
    <w:uiPriority w:val="34"/>
    <w:qFormat/>
    <w:rsid w:val="00D64A42"/>
    <w:pPr>
      <w:ind w:left="720"/>
      <w:contextualSpacing/>
    </w:pPr>
  </w:style>
  <w:style w:type="table" w:styleId="TableGrid">
    <w:name w:val="Table Grid"/>
    <w:basedOn w:val="TableNormal"/>
    <w:uiPriority w:val="59"/>
    <w:rsid w:val="00BF3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64F12"/>
    <w:pPr>
      <w:spacing w:line="276" w:lineRule="auto"/>
    </w:pPr>
    <w:rPr>
      <w:rFonts w:ascii="Arial" w:eastAsia="Arial" w:hAnsi="Arial"/>
      <w:color w:val="000000"/>
      <w:sz w:val="22"/>
      <w:szCs w:val="22"/>
      <w:lang w:eastAsia="en-US"/>
    </w:rPr>
  </w:style>
  <w:style w:type="character" w:styleId="PageNumber">
    <w:name w:val="page number"/>
    <w:basedOn w:val="DefaultParagraphFont"/>
    <w:uiPriority w:val="99"/>
    <w:semiHidden/>
    <w:unhideWhenUsed/>
    <w:rsid w:val="00526A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42"/>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7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726"/>
    <w:rPr>
      <w:rFonts w:ascii="Lucida Grande" w:hAnsi="Lucida Grande" w:cs="Lucida Grande"/>
      <w:sz w:val="18"/>
      <w:szCs w:val="18"/>
      <w:lang w:eastAsia="en-US"/>
    </w:rPr>
  </w:style>
  <w:style w:type="paragraph" w:styleId="Header">
    <w:name w:val="header"/>
    <w:basedOn w:val="Normal"/>
    <w:link w:val="HeaderChar"/>
    <w:uiPriority w:val="99"/>
    <w:unhideWhenUsed/>
    <w:rsid w:val="00EC5EC4"/>
    <w:pPr>
      <w:tabs>
        <w:tab w:val="center" w:pos="4320"/>
        <w:tab w:val="right" w:pos="8640"/>
      </w:tabs>
    </w:pPr>
  </w:style>
  <w:style w:type="character" w:customStyle="1" w:styleId="HeaderChar">
    <w:name w:val="Header Char"/>
    <w:basedOn w:val="DefaultParagraphFont"/>
    <w:link w:val="Header"/>
    <w:uiPriority w:val="99"/>
    <w:rsid w:val="00EC5EC4"/>
  </w:style>
  <w:style w:type="paragraph" w:styleId="Footer">
    <w:name w:val="footer"/>
    <w:basedOn w:val="Normal"/>
    <w:link w:val="FooterChar"/>
    <w:uiPriority w:val="99"/>
    <w:unhideWhenUsed/>
    <w:rsid w:val="00EC5EC4"/>
    <w:pPr>
      <w:tabs>
        <w:tab w:val="center" w:pos="4320"/>
        <w:tab w:val="right" w:pos="8640"/>
      </w:tabs>
    </w:pPr>
  </w:style>
  <w:style w:type="character" w:customStyle="1" w:styleId="FooterChar">
    <w:name w:val="Footer Char"/>
    <w:basedOn w:val="DefaultParagraphFont"/>
    <w:link w:val="Footer"/>
    <w:uiPriority w:val="99"/>
    <w:rsid w:val="00EC5EC4"/>
  </w:style>
  <w:style w:type="paragraph" w:styleId="NormalWeb">
    <w:name w:val="Normal (Web)"/>
    <w:basedOn w:val="Normal"/>
    <w:uiPriority w:val="99"/>
    <w:semiHidden/>
    <w:unhideWhenUsed/>
    <w:rsid w:val="00EC5EC4"/>
    <w:pPr>
      <w:spacing w:before="100" w:beforeAutospacing="1" w:after="100" w:afterAutospacing="1"/>
    </w:pPr>
    <w:rPr>
      <w:rFonts w:ascii="Times" w:hAnsi="Times" w:cs="Times New Roman"/>
    </w:rPr>
  </w:style>
  <w:style w:type="character" w:styleId="Hyperlink">
    <w:name w:val="Hyperlink"/>
    <w:basedOn w:val="DefaultParagraphFont"/>
    <w:uiPriority w:val="99"/>
    <w:unhideWhenUsed/>
    <w:rsid w:val="00EC5EC4"/>
    <w:rPr>
      <w:color w:val="0000FF"/>
      <w:u w:val="single"/>
    </w:rPr>
  </w:style>
  <w:style w:type="paragraph" w:styleId="ListParagraph">
    <w:name w:val="List Paragraph"/>
    <w:basedOn w:val="Normal"/>
    <w:uiPriority w:val="34"/>
    <w:qFormat/>
    <w:rsid w:val="00D64A42"/>
    <w:pPr>
      <w:ind w:left="720"/>
      <w:contextualSpacing/>
    </w:pPr>
  </w:style>
  <w:style w:type="table" w:styleId="TableGrid">
    <w:name w:val="Table Grid"/>
    <w:basedOn w:val="TableNormal"/>
    <w:uiPriority w:val="59"/>
    <w:rsid w:val="00BF3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64F12"/>
    <w:pPr>
      <w:spacing w:line="276" w:lineRule="auto"/>
    </w:pPr>
    <w:rPr>
      <w:rFonts w:ascii="Arial" w:eastAsia="Arial" w:hAnsi="Arial"/>
      <w:color w:val="000000"/>
      <w:sz w:val="22"/>
      <w:szCs w:val="22"/>
      <w:lang w:eastAsia="en-US"/>
    </w:rPr>
  </w:style>
  <w:style w:type="character" w:styleId="PageNumber">
    <w:name w:val="page number"/>
    <w:basedOn w:val="DefaultParagraphFont"/>
    <w:uiPriority w:val="99"/>
    <w:semiHidden/>
    <w:unhideWhenUsed/>
    <w:rsid w:val="00526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691">
      <w:bodyDiv w:val="1"/>
      <w:marLeft w:val="0"/>
      <w:marRight w:val="0"/>
      <w:marTop w:val="0"/>
      <w:marBottom w:val="0"/>
      <w:divBdr>
        <w:top w:val="none" w:sz="0" w:space="0" w:color="auto"/>
        <w:left w:val="none" w:sz="0" w:space="0" w:color="auto"/>
        <w:bottom w:val="none" w:sz="0" w:space="0" w:color="auto"/>
        <w:right w:val="none" w:sz="0" w:space="0" w:color="auto"/>
      </w:divBdr>
    </w:div>
    <w:div w:id="194541596">
      <w:bodyDiv w:val="1"/>
      <w:marLeft w:val="0"/>
      <w:marRight w:val="0"/>
      <w:marTop w:val="0"/>
      <w:marBottom w:val="0"/>
      <w:divBdr>
        <w:top w:val="none" w:sz="0" w:space="0" w:color="auto"/>
        <w:left w:val="none" w:sz="0" w:space="0" w:color="auto"/>
        <w:bottom w:val="none" w:sz="0" w:space="0" w:color="auto"/>
        <w:right w:val="none" w:sz="0" w:space="0" w:color="auto"/>
      </w:divBdr>
    </w:div>
    <w:div w:id="329988833">
      <w:bodyDiv w:val="1"/>
      <w:marLeft w:val="0"/>
      <w:marRight w:val="0"/>
      <w:marTop w:val="0"/>
      <w:marBottom w:val="0"/>
      <w:divBdr>
        <w:top w:val="none" w:sz="0" w:space="0" w:color="auto"/>
        <w:left w:val="none" w:sz="0" w:space="0" w:color="auto"/>
        <w:bottom w:val="none" w:sz="0" w:space="0" w:color="auto"/>
        <w:right w:val="none" w:sz="0" w:space="0" w:color="auto"/>
      </w:divBdr>
    </w:div>
    <w:div w:id="353190716">
      <w:bodyDiv w:val="1"/>
      <w:marLeft w:val="0"/>
      <w:marRight w:val="0"/>
      <w:marTop w:val="0"/>
      <w:marBottom w:val="0"/>
      <w:divBdr>
        <w:top w:val="none" w:sz="0" w:space="0" w:color="auto"/>
        <w:left w:val="none" w:sz="0" w:space="0" w:color="auto"/>
        <w:bottom w:val="none" w:sz="0" w:space="0" w:color="auto"/>
        <w:right w:val="none" w:sz="0" w:space="0" w:color="auto"/>
      </w:divBdr>
    </w:div>
    <w:div w:id="466096479">
      <w:bodyDiv w:val="1"/>
      <w:marLeft w:val="0"/>
      <w:marRight w:val="0"/>
      <w:marTop w:val="0"/>
      <w:marBottom w:val="0"/>
      <w:divBdr>
        <w:top w:val="none" w:sz="0" w:space="0" w:color="auto"/>
        <w:left w:val="none" w:sz="0" w:space="0" w:color="auto"/>
        <w:bottom w:val="none" w:sz="0" w:space="0" w:color="auto"/>
        <w:right w:val="none" w:sz="0" w:space="0" w:color="auto"/>
      </w:divBdr>
    </w:div>
    <w:div w:id="558515739">
      <w:bodyDiv w:val="1"/>
      <w:marLeft w:val="0"/>
      <w:marRight w:val="0"/>
      <w:marTop w:val="0"/>
      <w:marBottom w:val="0"/>
      <w:divBdr>
        <w:top w:val="none" w:sz="0" w:space="0" w:color="auto"/>
        <w:left w:val="none" w:sz="0" w:space="0" w:color="auto"/>
        <w:bottom w:val="none" w:sz="0" w:space="0" w:color="auto"/>
        <w:right w:val="none" w:sz="0" w:space="0" w:color="auto"/>
      </w:divBdr>
    </w:div>
    <w:div w:id="603150519">
      <w:bodyDiv w:val="1"/>
      <w:marLeft w:val="0"/>
      <w:marRight w:val="0"/>
      <w:marTop w:val="0"/>
      <w:marBottom w:val="0"/>
      <w:divBdr>
        <w:top w:val="none" w:sz="0" w:space="0" w:color="auto"/>
        <w:left w:val="none" w:sz="0" w:space="0" w:color="auto"/>
        <w:bottom w:val="none" w:sz="0" w:space="0" w:color="auto"/>
        <w:right w:val="none" w:sz="0" w:space="0" w:color="auto"/>
      </w:divBdr>
    </w:div>
    <w:div w:id="849414546">
      <w:bodyDiv w:val="1"/>
      <w:marLeft w:val="0"/>
      <w:marRight w:val="0"/>
      <w:marTop w:val="0"/>
      <w:marBottom w:val="0"/>
      <w:divBdr>
        <w:top w:val="none" w:sz="0" w:space="0" w:color="auto"/>
        <w:left w:val="none" w:sz="0" w:space="0" w:color="auto"/>
        <w:bottom w:val="none" w:sz="0" w:space="0" w:color="auto"/>
        <w:right w:val="none" w:sz="0" w:space="0" w:color="auto"/>
      </w:divBdr>
    </w:div>
    <w:div w:id="868449433">
      <w:bodyDiv w:val="1"/>
      <w:marLeft w:val="0"/>
      <w:marRight w:val="0"/>
      <w:marTop w:val="0"/>
      <w:marBottom w:val="0"/>
      <w:divBdr>
        <w:top w:val="none" w:sz="0" w:space="0" w:color="auto"/>
        <w:left w:val="none" w:sz="0" w:space="0" w:color="auto"/>
        <w:bottom w:val="none" w:sz="0" w:space="0" w:color="auto"/>
        <w:right w:val="none" w:sz="0" w:space="0" w:color="auto"/>
      </w:divBdr>
    </w:div>
    <w:div w:id="1120614715">
      <w:bodyDiv w:val="1"/>
      <w:marLeft w:val="0"/>
      <w:marRight w:val="0"/>
      <w:marTop w:val="0"/>
      <w:marBottom w:val="0"/>
      <w:divBdr>
        <w:top w:val="none" w:sz="0" w:space="0" w:color="auto"/>
        <w:left w:val="none" w:sz="0" w:space="0" w:color="auto"/>
        <w:bottom w:val="none" w:sz="0" w:space="0" w:color="auto"/>
        <w:right w:val="none" w:sz="0" w:space="0" w:color="auto"/>
      </w:divBdr>
    </w:div>
    <w:div w:id="1311714734">
      <w:bodyDiv w:val="1"/>
      <w:marLeft w:val="0"/>
      <w:marRight w:val="0"/>
      <w:marTop w:val="0"/>
      <w:marBottom w:val="0"/>
      <w:divBdr>
        <w:top w:val="none" w:sz="0" w:space="0" w:color="auto"/>
        <w:left w:val="none" w:sz="0" w:space="0" w:color="auto"/>
        <w:bottom w:val="none" w:sz="0" w:space="0" w:color="auto"/>
        <w:right w:val="none" w:sz="0" w:space="0" w:color="auto"/>
      </w:divBdr>
    </w:div>
    <w:div w:id="1400861086">
      <w:bodyDiv w:val="1"/>
      <w:marLeft w:val="0"/>
      <w:marRight w:val="0"/>
      <w:marTop w:val="0"/>
      <w:marBottom w:val="0"/>
      <w:divBdr>
        <w:top w:val="none" w:sz="0" w:space="0" w:color="auto"/>
        <w:left w:val="none" w:sz="0" w:space="0" w:color="auto"/>
        <w:bottom w:val="none" w:sz="0" w:space="0" w:color="auto"/>
        <w:right w:val="none" w:sz="0" w:space="0" w:color="auto"/>
      </w:divBdr>
    </w:div>
    <w:div w:id="1689866042">
      <w:bodyDiv w:val="1"/>
      <w:marLeft w:val="0"/>
      <w:marRight w:val="0"/>
      <w:marTop w:val="0"/>
      <w:marBottom w:val="0"/>
      <w:divBdr>
        <w:top w:val="none" w:sz="0" w:space="0" w:color="auto"/>
        <w:left w:val="none" w:sz="0" w:space="0" w:color="auto"/>
        <w:bottom w:val="none" w:sz="0" w:space="0" w:color="auto"/>
        <w:right w:val="none" w:sz="0" w:space="0" w:color="auto"/>
      </w:divBdr>
    </w:div>
    <w:div w:id="2073573424">
      <w:bodyDiv w:val="1"/>
      <w:marLeft w:val="0"/>
      <w:marRight w:val="0"/>
      <w:marTop w:val="0"/>
      <w:marBottom w:val="0"/>
      <w:divBdr>
        <w:top w:val="none" w:sz="0" w:space="0" w:color="auto"/>
        <w:left w:val="none" w:sz="0" w:space="0" w:color="auto"/>
        <w:bottom w:val="none" w:sz="0" w:space="0" w:color="auto"/>
        <w:right w:val="none" w:sz="0" w:space="0" w:color="auto"/>
      </w:divBdr>
    </w:div>
    <w:div w:id="2078505163">
      <w:bodyDiv w:val="1"/>
      <w:marLeft w:val="0"/>
      <w:marRight w:val="0"/>
      <w:marTop w:val="0"/>
      <w:marBottom w:val="0"/>
      <w:divBdr>
        <w:top w:val="none" w:sz="0" w:space="0" w:color="auto"/>
        <w:left w:val="none" w:sz="0" w:space="0" w:color="auto"/>
        <w:bottom w:val="none" w:sz="0" w:space="0" w:color="auto"/>
        <w:right w:val="none" w:sz="0" w:space="0" w:color="auto"/>
      </w:divBdr>
    </w:div>
    <w:div w:id="2107578716">
      <w:bodyDiv w:val="1"/>
      <w:marLeft w:val="0"/>
      <w:marRight w:val="0"/>
      <w:marTop w:val="0"/>
      <w:marBottom w:val="0"/>
      <w:divBdr>
        <w:top w:val="none" w:sz="0" w:space="0" w:color="auto"/>
        <w:left w:val="none" w:sz="0" w:space="0" w:color="auto"/>
        <w:bottom w:val="none" w:sz="0" w:space="0" w:color="auto"/>
        <w:right w:val="none" w:sz="0" w:space="0" w:color="auto"/>
      </w:divBdr>
    </w:div>
    <w:div w:id="2117097352">
      <w:bodyDiv w:val="1"/>
      <w:marLeft w:val="0"/>
      <w:marRight w:val="0"/>
      <w:marTop w:val="0"/>
      <w:marBottom w:val="0"/>
      <w:divBdr>
        <w:top w:val="none" w:sz="0" w:space="0" w:color="auto"/>
        <w:left w:val="none" w:sz="0" w:space="0" w:color="auto"/>
        <w:bottom w:val="none" w:sz="0" w:space="0" w:color="auto"/>
        <w:right w:val="none" w:sz="0" w:space="0" w:color="auto"/>
      </w:divBdr>
    </w:div>
    <w:div w:id="21446161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ebelements.com" TargetMode="External"/><Relationship Id="rId9" Type="http://schemas.openxmlformats.org/officeDocument/2006/relationships/image" Target="media/image1.png"/><Relationship Id="rId10"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lin@usna.edu" TargetMode="External"/><Relationship Id="rId4" Type="http://schemas.openxmlformats.org/officeDocument/2006/relationships/hyperlink" Target="mailto:lisensky@beloit.edu" TargetMode="External"/><Relationship Id="rId5" Type="http://schemas.openxmlformats.org/officeDocument/2006/relationships/hyperlink" Target="mailto:jclutter@umich.edu" TargetMode="External"/><Relationship Id="rId6" Type="http://schemas.openxmlformats.org/officeDocument/2006/relationships/hyperlink" Target="mailto:brandon.quillian@armstrong.edu" TargetMode="External"/><Relationship Id="rId7" Type="http://schemas.openxmlformats.org/officeDocument/2006/relationships/hyperlink" Target="mailto:esylvester@wju.edu" TargetMode="External"/><Relationship Id="rId8" Type="http://schemas.openxmlformats.org/officeDocument/2006/relationships/hyperlink" Target="http://www.ionicviper.org" TargetMode="External"/><Relationship Id="rId9" Type="http://schemas.openxmlformats.org/officeDocument/2006/relationships/hyperlink" Target="http://creativecommons.org/about/license/" TargetMode="External"/><Relationship Id="rId1" Type="http://schemas.openxmlformats.org/officeDocument/2006/relationships/hyperlink" Target="mailto:mssanfor@umich.edu" TargetMode="External"/><Relationship Id="rId2" Type="http://schemas.openxmlformats.org/officeDocument/2006/relationships/hyperlink" Target="mailto:kisselda@lewi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1237</Words>
  <Characters>7054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Reisner</dc:creator>
  <cp:keywords/>
  <dc:description/>
  <cp:lastModifiedBy>Lewis University</cp:lastModifiedBy>
  <cp:revision>2</cp:revision>
  <dcterms:created xsi:type="dcterms:W3CDTF">2016-07-01T14:17:00Z</dcterms:created>
  <dcterms:modified xsi:type="dcterms:W3CDTF">2016-07-01T14:17:00Z</dcterms:modified>
</cp:coreProperties>
</file>