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98" w:rsidRDefault="005D4498">
      <w:pPr>
        <w:tabs>
          <w:tab w:val="left" w:pos="360"/>
          <w:tab w:val="left" w:pos="720"/>
          <w:tab w:val="left" w:pos="1080"/>
          <w:tab w:val="left" w:pos="1440"/>
        </w:tabs>
        <w:jc w:val="center"/>
        <w:rPr>
          <w:b/>
        </w:rPr>
      </w:pPr>
      <w:r>
        <w:rPr>
          <w:b/>
        </w:rPr>
        <w:t>CHEM 213: Inorganic C</w:t>
      </w:r>
      <w:r w:rsidR="00510195">
        <w:rPr>
          <w:b/>
        </w:rPr>
        <w:t xml:space="preserve">hemistry Laboratory, </w:t>
      </w:r>
      <w:proofErr w:type="gramStart"/>
      <w:r w:rsidR="00510195">
        <w:rPr>
          <w:b/>
        </w:rPr>
        <w:t>Spring</w:t>
      </w:r>
      <w:proofErr w:type="gramEnd"/>
      <w:r w:rsidR="00510195">
        <w:rPr>
          <w:b/>
        </w:rPr>
        <w:t xml:space="preserve"> 2014</w:t>
      </w:r>
    </w:p>
    <w:p w:rsidR="005D4498" w:rsidRDefault="005D4498">
      <w:pPr>
        <w:tabs>
          <w:tab w:val="left" w:pos="360"/>
          <w:tab w:val="left" w:pos="720"/>
          <w:tab w:val="left" w:pos="1080"/>
          <w:tab w:val="left" w:pos="1440"/>
        </w:tabs>
        <w:jc w:val="center"/>
      </w:pPr>
    </w:p>
    <w:p w:rsidR="005D4498" w:rsidRDefault="005D4498">
      <w:pPr>
        <w:tabs>
          <w:tab w:val="left" w:pos="360"/>
          <w:tab w:val="left" w:pos="720"/>
          <w:tab w:val="left" w:pos="1080"/>
          <w:tab w:val="left" w:pos="1440"/>
        </w:tabs>
        <w:jc w:val="center"/>
      </w:pPr>
    </w:p>
    <w:p w:rsidR="005D4498" w:rsidRDefault="00E6250F">
      <w:pPr>
        <w:jc w:val="center"/>
      </w:pPr>
      <w:proofErr w:type="spellStart"/>
      <w:r>
        <w:rPr>
          <w:u w:val="single"/>
        </w:rPr>
        <w:t>Prelab</w:t>
      </w:r>
      <w:proofErr w:type="spellEnd"/>
      <w:r w:rsidR="005D4498">
        <w:rPr>
          <w:u w:val="single"/>
        </w:rPr>
        <w:t>:</w:t>
      </w:r>
      <w:r w:rsidR="005D4498">
        <w:t xml:space="preserve"> </w:t>
      </w:r>
      <w:r w:rsidRPr="00E6250F">
        <w:rPr>
          <w:i/>
          <w:szCs w:val="24"/>
        </w:rPr>
        <w:t xml:space="preserve">Computational Applications to Molecular </w:t>
      </w:r>
      <w:proofErr w:type="spellStart"/>
      <w:r w:rsidRPr="00E6250F">
        <w:rPr>
          <w:i/>
          <w:szCs w:val="24"/>
        </w:rPr>
        <w:t>Orbitals</w:t>
      </w:r>
      <w:proofErr w:type="spellEnd"/>
    </w:p>
    <w:p w:rsidR="005D4498" w:rsidRDefault="005D4498"/>
    <w:p w:rsidR="005D4498" w:rsidRDefault="005D4498"/>
    <w:p w:rsidR="005D4498" w:rsidRDefault="00A16471">
      <w:r>
        <w:t>You should thoroughly review the discussion from lecture on generator functions and LGOs. You</w:t>
      </w:r>
      <w:r w:rsidR="00C64EB5">
        <w:t xml:space="preserve"> will be assigned to a group (Group A, Group B, etc.) and then your group will be</w:t>
      </w:r>
      <w:r>
        <w:t xml:space="preserve"> performing calculations on the molecules we examined in class</w:t>
      </w:r>
      <w:r w:rsidR="001F070B">
        <w:t>, NH</w:t>
      </w:r>
      <w:r w:rsidR="001F070B">
        <w:rPr>
          <w:vertAlign w:val="subscript"/>
        </w:rPr>
        <w:t>3</w:t>
      </w:r>
      <w:r w:rsidR="001F070B">
        <w:t xml:space="preserve"> and </w:t>
      </w:r>
      <w:r w:rsidR="00C64EB5">
        <w:t>the molecule assigned below</w:t>
      </w:r>
      <w:r>
        <w:t>.</w:t>
      </w:r>
    </w:p>
    <w:p w:rsidR="005D4498" w:rsidRDefault="005D4498"/>
    <w:tbl>
      <w:tblPr>
        <w:tblW w:w="0" w:type="auto"/>
        <w:tblLook w:val="04A0"/>
      </w:tblPr>
      <w:tblGrid>
        <w:gridCol w:w="2090"/>
        <w:gridCol w:w="2090"/>
        <w:gridCol w:w="2116"/>
        <w:gridCol w:w="2141"/>
        <w:gridCol w:w="1859"/>
      </w:tblGrid>
      <w:tr w:rsidR="00057894" w:rsidTr="00057894">
        <w:tc>
          <w:tcPr>
            <w:tcW w:w="2090" w:type="dxa"/>
          </w:tcPr>
          <w:p w:rsidR="00057894" w:rsidRPr="00AF3BA8" w:rsidRDefault="00057894" w:rsidP="006C583C">
            <w:pPr>
              <w:jc w:val="center"/>
              <w:rPr>
                <w:b/>
              </w:rPr>
            </w:pPr>
            <w:r w:rsidRPr="00AF3BA8">
              <w:rPr>
                <w:b/>
                <w:u w:val="single"/>
              </w:rPr>
              <w:t>Group A</w:t>
            </w:r>
          </w:p>
        </w:tc>
        <w:tc>
          <w:tcPr>
            <w:tcW w:w="2090" w:type="dxa"/>
          </w:tcPr>
          <w:p w:rsidR="00057894" w:rsidRPr="00AF3BA8" w:rsidRDefault="00057894" w:rsidP="006C583C">
            <w:pPr>
              <w:jc w:val="center"/>
              <w:rPr>
                <w:b/>
              </w:rPr>
            </w:pPr>
            <w:r w:rsidRPr="00AF3BA8">
              <w:rPr>
                <w:b/>
                <w:u w:val="single"/>
              </w:rPr>
              <w:t>Group B</w:t>
            </w:r>
          </w:p>
        </w:tc>
        <w:tc>
          <w:tcPr>
            <w:tcW w:w="2116" w:type="dxa"/>
          </w:tcPr>
          <w:p w:rsidR="00057894" w:rsidRPr="00AF3BA8" w:rsidRDefault="00057894" w:rsidP="006C583C">
            <w:pPr>
              <w:jc w:val="center"/>
              <w:rPr>
                <w:b/>
              </w:rPr>
            </w:pPr>
            <w:r w:rsidRPr="00AF3BA8">
              <w:rPr>
                <w:b/>
                <w:u w:val="single"/>
              </w:rPr>
              <w:t>Group C</w:t>
            </w:r>
          </w:p>
        </w:tc>
        <w:tc>
          <w:tcPr>
            <w:tcW w:w="2141" w:type="dxa"/>
          </w:tcPr>
          <w:p w:rsidR="00057894" w:rsidRPr="00AF3BA8" w:rsidRDefault="00057894" w:rsidP="006C583C">
            <w:pPr>
              <w:jc w:val="center"/>
              <w:rPr>
                <w:b/>
              </w:rPr>
            </w:pPr>
            <w:r w:rsidRPr="00AF3BA8">
              <w:rPr>
                <w:b/>
                <w:u w:val="single"/>
              </w:rPr>
              <w:t>Group D</w:t>
            </w:r>
          </w:p>
        </w:tc>
        <w:tc>
          <w:tcPr>
            <w:tcW w:w="1859" w:type="dxa"/>
          </w:tcPr>
          <w:p w:rsidR="00057894" w:rsidRPr="00AF3BA8" w:rsidRDefault="00057894" w:rsidP="006C583C">
            <w:pPr>
              <w:jc w:val="center"/>
              <w:rPr>
                <w:b/>
                <w:u w:val="single"/>
              </w:rPr>
            </w:pPr>
            <w:r>
              <w:rPr>
                <w:b/>
                <w:u w:val="single"/>
              </w:rPr>
              <w:t>Group E</w:t>
            </w:r>
          </w:p>
        </w:tc>
      </w:tr>
      <w:tr w:rsidR="00057894" w:rsidTr="00057894">
        <w:tc>
          <w:tcPr>
            <w:tcW w:w="2090" w:type="dxa"/>
          </w:tcPr>
          <w:p w:rsidR="00057894" w:rsidRDefault="009F6959" w:rsidP="00531E18">
            <w:pPr>
              <w:jc w:val="center"/>
            </w:pPr>
            <w:r>
              <w:t>SiH</w:t>
            </w:r>
            <w:r w:rsidR="00057894" w:rsidRPr="00AF3BA8">
              <w:rPr>
                <w:vertAlign w:val="subscript"/>
              </w:rPr>
              <w:t>4</w:t>
            </w:r>
          </w:p>
        </w:tc>
        <w:tc>
          <w:tcPr>
            <w:tcW w:w="2090" w:type="dxa"/>
          </w:tcPr>
          <w:p w:rsidR="00057894" w:rsidRPr="009F6959" w:rsidRDefault="009F6959" w:rsidP="006C583C">
            <w:pPr>
              <w:jc w:val="center"/>
              <w:rPr>
                <w:vertAlign w:val="subscript"/>
              </w:rPr>
            </w:pPr>
            <w:r>
              <w:t>SH</w:t>
            </w:r>
            <w:r>
              <w:rPr>
                <w:vertAlign w:val="subscript"/>
              </w:rPr>
              <w:t>4</w:t>
            </w:r>
          </w:p>
        </w:tc>
        <w:tc>
          <w:tcPr>
            <w:tcW w:w="2116" w:type="dxa"/>
          </w:tcPr>
          <w:p w:rsidR="00057894" w:rsidRPr="009F6959" w:rsidRDefault="009F6959" w:rsidP="00D5520B">
            <w:pPr>
              <w:jc w:val="center"/>
              <w:rPr>
                <w:vertAlign w:val="subscript"/>
              </w:rPr>
            </w:pPr>
            <w:r>
              <w:t>CH</w:t>
            </w:r>
            <w:r>
              <w:rPr>
                <w:vertAlign w:val="subscript"/>
              </w:rPr>
              <w:t>4</w:t>
            </w:r>
          </w:p>
        </w:tc>
        <w:tc>
          <w:tcPr>
            <w:tcW w:w="2141" w:type="dxa"/>
          </w:tcPr>
          <w:p w:rsidR="00057894" w:rsidRPr="009F6959" w:rsidRDefault="009F6959" w:rsidP="00D5520B">
            <w:pPr>
              <w:jc w:val="center"/>
              <w:rPr>
                <w:vertAlign w:val="superscript"/>
              </w:rPr>
            </w:pPr>
            <w:r>
              <w:t>PH</w:t>
            </w:r>
            <w:r>
              <w:rPr>
                <w:vertAlign w:val="subscript"/>
              </w:rPr>
              <w:t>6</w:t>
            </w:r>
            <w:r>
              <w:rPr>
                <w:vertAlign w:val="superscript"/>
              </w:rPr>
              <w:t>-</w:t>
            </w:r>
          </w:p>
        </w:tc>
        <w:tc>
          <w:tcPr>
            <w:tcW w:w="1859" w:type="dxa"/>
          </w:tcPr>
          <w:p w:rsidR="00057894" w:rsidRPr="009F6959" w:rsidRDefault="009F6959" w:rsidP="00D5520B">
            <w:pPr>
              <w:jc w:val="center"/>
              <w:rPr>
                <w:vertAlign w:val="superscript"/>
              </w:rPr>
            </w:pPr>
            <w:r>
              <w:t>PH</w:t>
            </w:r>
            <w:r>
              <w:rPr>
                <w:vertAlign w:val="subscript"/>
              </w:rPr>
              <w:t>4</w:t>
            </w:r>
            <w:r>
              <w:rPr>
                <w:vertAlign w:val="superscript"/>
              </w:rPr>
              <w:t>+</w:t>
            </w:r>
          </w:p>
        </w:tc>
      </w:tr>
    </w:tbl>
    <w:p w:rsidR="0081416F" w:rsidRDefault="0081416F"/>
    <w:p w:rsidR="007A0EA8" w:rsidRPr="00F7531F" w:rsidRDefault="007A0EA8" w:rsidP="007A0EA8">
      <w:pPr>
        <w:rPr>
          <w:vertAlign w:val="superscript"/>
        </w:rPr>
      </w:pPr>
      <w:r w:rsidRPr="00F7531F">
        <w:tab/>
      </w:r>
      <w:r w:rsidRPr="00F7531F">
        <w:tab/>
      </w:r>
      <w:r w:rsidRPr="00F7531F">
        <w:tab/>
      </w:r>
      <w:r w:rsidRPr="00F7531F">
        <w:tab/>
      </w:r>
      <w:r w:rsidRPr="00F7531F">
        <w:tab/>
      </w:r>
    </w:p>
    <w:p w:rsidR="005D4498" w:rsidRPr="00F7531F" w:rsidRDefault="005D4498"/>
    <w:p w:rsidR="005D4498" w:rsidRPr="00F7531F" w:rsidRDefault="005D4498">
      <w:pPr>
        <w:tabs>
          <w:tab w:val="left" w:pos="360"/>
          <w:tab w:val="left" w:pos="720"/>
          <w:tab w:val="left" w:pos="1080"/>
          <w:tab w:val="left" w:pos="1440"/>
        </w:tabs>
        <w:jc w:val="center"/>
        <w:sectPr w:rsidR="005D4498" w:rsidRPr="00F7531F">
          <w:headerReference w:type="default" r:id="rId7"/>
          <w:type w:val="continuous"/>
          <w:pgSz w:w="12240" w:h="15860"/>
          <w:pgMar w:top="1080" w:right="1080" w:bottom="1080" w:left="1080" w:header="720" w:footer="720" w:gutter="0"/>
          <w:cols w:space="720"/>
        </w:sectPr>
      </w:pPr>
    </w:p>
    <w:p w:rsidR="005D4498" w:rsidRDefault="005D4498">
      <w:pPr>
        <w:tabs>
          <w:tab w:val="left" w:pos="360"/>
          <w:tab w:val="left" w:pos="720"/>
          <w:tab w:val="left" w:pos="1080"/>
          <w:tab w:val="left" w:pos="1440"/>
        </w:tabs>
        <w:jc w:val="center"/>
        <w:rPr>
          <w:b/>
          <w:sz w:val="20"/>
        </w:rPr>
      </w:pPr>
      <w:r w:rsidRPr="00E275BE">
        <w:lastRenderedPageBreak/>
        <w:br w:type="column"/>
      </w:r>
      <w:r w:rsidRPr="00E275BE">
        <w:lastRenderedPageBreak/>
        <w:br w:type="column"/>
      </w:r>
      <w:r>
        <w:rPr>
          <w:b/>
          <w:sz w:val="20"/>
        </w:rPr>
        <w:lastRenderedPageBreak/>
        <w:t xml:space="preserve"> Inorganic Chemistry Laboratory</w:t>
      </w:r>
    </w:p>
    <w:p w:rsidR="005D4498" w:rsidRDefault="005D4498">
      <w:pPr>
        <w:rPr>
          <w:sz w:val="20"/>
        </w:rPr>
      </w:pPr>
    </w:p>
    <w:p w:rsidR="005D4498" w:rsidRDefault="005D4498">
      <w:pPr>
        <w:rPr>
          <w:sz w:val="20"/>
        </w:rPr>
      </w:pPr>
    </w:p>
    <w:p w:rsidR="005D4498" w:rsidRDefault="00710696">
      <w:pPr>
        <w:tabs>
          <w:tab w:val="left" w:pos="360"/>
          <w:tab w:val="left" w:pos="720"/>
          <w:tab w:val="left" w:pos="1080"/>
          <w:tab w:val="left" w:pos="1440"/>
        </w:tabs>
        <w:rPr>
          <w:b/>
          <w:sz w:val="20"/>
        </w:rPr>
      </w:pPr>
      <w:r>
        <w:rPr>
          <w:b/>
          <w:sz w:val="20"/>
        </w:rPr>
        <w:t>Experiment</w:t>
      </w:r>
      <w:r w:rsidR="005D4498">
        <w:rPr>
          <w:b/>
          <w:sz w:val="20"/>
        </w:rPr>
        <w:t>:</w:t>
      </w:r>
    </w:p>
    <w:p w:rsidR="005D4498" w:rsidRDefault="005D4498">
      <w:pPr>
        <w:tabs>
          <w:tab w:val="left" w:pos="360"/>
          <w:tab w:val="left" w:pos="720"/>
          <w:tab w:val="left" w:pos="1080"/>
          <w:tab w:val="left" w:pos="1440"/>
        </w:tabs>
        <w:rPr>
          <w:i/>
          <w:sz w:val="20"/>
          <w:u w:val="single"/>
        </w:rPr>
      </w:pPr>
      <w:r>
        <w:rPr>
          <w:i/>
          <w:sz w:val="20"/>
        </w:rPr>
        <w:t xml:space="preserve">Computational applications to </w:t>
      </w:r>
      <w:r w:rsidR="00A16471">
        <w:rPr>
          <w:i/>
          <w:sz w:val="20"/>
        </w:rPr>
        <w:t xml:space="preserve">molecular </w:t>
      </w:r>
      <w:proofErr w:type="spellStart"/>
      <w:r w:rsidR="00A16471">
        <w:rPr>
          <w:i/>
          <w:sz w:val="20"/>
        </w:rPr>
        <w:t>orbitals</w:t>
      </w:r>
      <w:proofErr w:type="spellEnd"/>
    </w:p>
    <w:p w:rsidR="005D4498" w:rsidRDefault="005D4498">
      <w:pPr>
        <w:tabs>
          <w:tab w:val="left" w:pos="360"/>
          <w:tab w:val="left" w:pos="720"/>
          <w:tab w:val="left" w:pos="1080"/>
          <w:tab w:val="left" w:pos="1440"/>
        </w:tabs>
        <w:rPr>
          <w:sz w:val="20"/>
          <w:u w:val="single"/>
        </w:rPr>
      </w:pPr>
    </w:p>
    <w:p w:rsidR="005D4498" w:rsidRDefault="00782861">
      <w:pPr>
        <w:tabs>
          <w:tab w:val="left" w:pos="360"/>
          <w:tab w:val="left" w:pos="720"/>
          <w:tab w:val="left" w:pos="1080"/>
          <w:tab w:val="left" w:pos="1440"/>
        </w:tabs>
        <w:rPr>
          <w:sz w:val="20"/>
          <w:u w:val="single"/>
        </w:rPr>
      </w:pPr>
      <w:r>
        <w:rPr>
          <w:sz w:val="20"/>
          <w:u w:val="single"/>
        </w:rPr>
        <w:t>PURPOSE</w:t>
      </w:r>
    </w:p>
    <w:p w:rsidR="00782861" w:rsidRDefault="00782861">
      <w:pPr>
        <w:tabs>
          <w:tab w:val="left" w:pos="360"/>
          <w:tab w:val="left" w:pos="720"/>
          <w:tab w:val="left" w:pos="1080"/>
          <w:tab w:val="left" w:pos="1440"/>
        </w:tabs>
        <w:rPr>
          <w:sz w:val="20"/>
        </w:rPr>
      </w:pPr>
    </w:p>
    <w:p w:rsidR="005D4498" w:rsidRDefault="005D4498">
      <w:pPr>
        <w:tabs>
          <w:tab w:val="left" w:pos="360"/>
          <w:tab w:val="left" w:pos="720"/>
          <w:tab w:val="left" w:pos="1080"/>
          <w:tab w:val="left" w:pos="1440"/>
        </w:tabs>
        <w:rPr>
          <w:sz w:val="20"/>
        </w:rPr>
      </w:pPr>
      <w:r>
        <w:rPr>
          <w:sz w:val="20"/>
        </w:rPr>
        <w:tab/>
        <w:t xml:space="preserve">To gain additional practice </w:t>
      </w:r>
      <w:r w:rsidR="00A16471">
        <w:rPr>
          <w:sz w:val="20"/>
        </w:rPr>
        <w:t>gen</w:t>
      </w:r>
      <w:r w:rsidR="00C378CE">
        <w:rPr>
          <w:sz w:val="20"/>
        </w:rPr>
        <w:t>erating molecular orbital diagrams using generator functions and LGOs</w:t>
      </w:r>
      <w:r>
        <w:rPr>
          <w:sz w:val="20"/>
        </w:rPr>
        <w:t xml:space="preserve"> and to </w:t>
      </w:r>
      <w:r w:rsidR="00C378CE">
        <w:rPr>
          <w:sz w:val="20"/>
        </w:rPr>
        <w:t>visualize the MOs that are generated using computational techniques</w:t>
      </w:r>
      <w:r>
        <w:rPr>
          <w:sz w:val="20"/>
        </w:rPr>
        <w:t>.</w:t>
      </w:r>
      <w:r w:rsidR="0060531D">
        <w:rPr>
          <w:sz w:val="20"/>
        </w:rPr>
        <w:t xml:space="preserve"> </w:t>
      </w:r>
    </w:p>
    <w:p w:rsidR="005D4498" w:rsidRDefault="005D4498">
      <w:pPr>
        <w:tabs>
          <w:tab w:val="left" w:pos="360"/>
          <w:tab w:val="left" w:pos="720"/>
          <w:tab w:val="left" w:pos="1080"/>
          <w:tab w:val="left" w:pos="1440"/>
        </w:tabs>
        <w:rPr>
          <w:sz w:val="20"/>
        </w:rPr>
      </w:pPr>
    </w:p>
    <w:p w:rsidR="00782861" w:rsidRDefault="00782861">
      <w:pPr>
        <w:tabs>
          <w:tab w:val="left" w:pos="360"/>
          <w:tab w:val="left" w:pos="720"/>
          <w:tab w:val="left" w:pos="1080"/>
          <w:tab w:val="left" w:pos="1440"/>
        </w:tabs>
        <w:rPr>
          <w:sz w:val="20"/>
          <w:u w:val="single"/>
        </w:rPr>
      </w:pPr>
      <w:r>
        <w:rPr>
          <w:sz w:val="20"/>
          <w:u w:val="single"/>
        </w:rPr>
        <w:t>INTRODUCTION</w:t>
      </w:r>
    </w:p>
    <w:p w:rsidR="005D4498" w:rsidRDefault="005D4498">
      <w:pPr>
        <w:tabs>
          <w:tab w:val="left" w:pos="360"/>
          <w:tab w:val="left" w:pos="720"/>
          <w:tab w:val="left" w:pos="1080"/>
          <w:tab w:val="left" w:pos="1440"/>
        </w:tabs>
        <w:rPr>
          <w:sz w:val="20"/>
        </w:rPr>
      </w:pPr>
      <w:r>
        <w:rPr>
          <w:sz w:val="20"/>
        </w:rPr>
        <w:t xml:space="preserve"> </w:t>
      </w:r>
    </w:p>
    <w:p w:rsidR="005D4498" w:rsidRDefault="005D4498" w:rsidP="00C378CE">
      <w:pPr>
        <w:tabs>
          <w:tab w:val="left" w:pos="360"/>
          <w:tab w:val="left" w:pos="720"/>
          <w:tab w:val="left" w:pos="1080"/>
          <w:tab w:val="left" w:pos="1440"/>
        </w:tabs>
        <w:rPr>
          <w:sz w:val="20"/>
        </w:rPr>
      </w:pPr>
      <w:r>
        <w:rPr>
          <w:sz w:val="20"/>
        </w:rPr>
        <w:tab/>
      </w:r>
      <w:r w:rsidR="00C378CE">
        <w:rPr>
          <w:sz w:val="20"/>
        </w:rPr>
        <w:t>Group theory was i</w:t>
      </w:r>
      <w:r w:rsidR="007D07E1">
        <w:rPr>
          <w:sz w:val="20"/>
        </w:rPr>
        <w:t xml:space="preserve">ntroduced in class as a starting point for generating MO diagrams for large molecules. Previously, </w:t>
      </w:r>
      <w:r w:rsidR="007D07E1" w:rsidRPr="007D07E1">
        <w:rPr>
          <w:i/>
          <w:sz w:val="20"/>
        </w:rPr>
        <w:t>Spartan ’10</w:t>
      </w:r>
      <w:r w:rsidR="007D07E1">
        <w:rPr>
          <w:sz w:val="20"/>
        </w:rPr>
        <w:t xml:space="preserve"> </w:t>
      </w:r>
      <w:proofErr w:type="gramStart"/>
      <w:r w:rsidR="007D07E1">
        <w:rPr>
          <w:sz w:val="20"/>
        </w:rPr>
        <w:t>was</w:t>
      </w:r>
      <w:proofErr w:type="gramEnd"/>
      <w:r w:rsidR="007D07E1">
        <w:rPr>
          <w:sz w:val="20"/>
        </w:rPr>
        <w:t xml:space="preserve"> used to investigate the geometry of molecules. In this lab, </w:t>
      </w:r>
      <w:r w:rsidR="007D07E1" w:rsidRPr="007D07E1">
        <w:rPr>
          <w:i/>
          <w:sz w:val="20"/>
        </w:rPr>
        <w:t>Spartan ’10</w:t>
      </w:r>
      <w:r w:rsidR="007D07E1">
        <w:rPr>
          <w:sz w:val="20"/>
        </w:rPr>
        <w:t xml:space="preserve"> will be used to examine the MO diagrams of several molecules. In lecture, the focus was primarily on the possible interactions between the central atom in a molecule and the outer atoms. While relative energies of the molecular </w:t>
      </w:r>
      <w:proofErr w:type="spellStart"/>
      <w:r w:rsidR="007D07E1">
        <w:rPr>
          <w:sz w:val="20"/>
        </w:rPr>
        <w:t>orbitals</w:t>
      </w:r>
      <w:proofErr w:type="spellEnd"/>
      <w:r w:rsidR="007D07E1">
        <w:rPr>
          <w:sz w:val="20"/>
        </w:rPr>
        <w:t xml:space="preserve"> could be predicted, there was no way to estimate these values. </w:t>
      </w:r>
      <w:r w:rsidR="007D07E1">
        <w:rPr>
          <w:i/>
          <w:sz w:val="20"/>
        </w:rPr>
        <w:t>Spartan ’10</w:t>
      </w:r>
      <w:r w:rsidR="007D07E1">
        <w:rPr>
          <w:sz w:val="20"/>
        </w:rPr>
        <w:t xml:space="preserve"> will estimate the energy levels for the MO diagram. </w:t>
      </w:r>
    </w:p>
    <w:p w:rsidR="007D07E1" w:rsidRDefault="007D07E1" w:rsidP="00C378CE">
      <w:pPr>
        <w:tabs>
          <w:tab w:val="left" w:pos="360"/>
          <w:tab w:val="left" w:pos="720"/>
          <w:tab w:val="left" w:pos="1080"/>
          <w:tab w:val="left" w:pos="1440"/>
        </w:tabs>
        <w:rPr>
          <w:sz w:val="20"/>
        </w:rPr>
      </w:pPr>
    </w:p>
    <w:p w:rsidR="005D4498" w:rsidRPr="009404F5" w:rsidRDefault="007D07E1">
      <w:pPr>
        <w:tabs>
          <w:tab w:val="left" w:pos="360"/>
          <w:tab w:val="left" w:pos="720"/>
          <w:tab w:val="left" w:pos="1080"/>
          <w:tab w:val="left" w:pos="1440"/>
        </w:tabs>
        <w:rPr>
          <w:rFonts w:ascii="Times New Roman" w:hAnsi="Times New Roman"/>
          <w:snapToGrid w:val="0"/>
          <w:sz w:val="20"/>
        </w:rPr>
      </w:pPr>
      <w:r>
        <w:rPr>
          <w:sz w:val="20"/>
        </w:rPr>
        <w:tab/>
        <w:t xml:space="preserve">Calculations will be performed using Density Functional Theory (DFT). This is a mathematical treatment of the electron density distribution throughout a molecule. The </w:t>
      </w:r>
      <w:proofErr w:type="spellStart"/>
      <w:r w:rsidRPr="009404F5">
        <w:rPr>
          <w:rFonts w:ascii="Times New Roman" w:hAnsi="Times New Roman"/>
          <w:color w:val="000000"/>
          <w:sz w:val="20"/>
          <w:shd w:val="clear" w:color="auto" w:fill="FFFFFF"/>
        </w:rPr>
        <w:t>Becke</w:t>
      </w:r>
      <w:proofErr w:type="spellEnd"/>
      <w:r w:rsidRPr="009404F5">
        <w:rPr>
          <w:rFonts w:ascii="Times New Roman" w:hAnsi="Times New Roman"/>
          <w:color w:val="000000"/>
          <w:sz w:val="20"/>
          <w:shd w:val="clear" w:color="auto" w:fill="FFFFFF"/>
        </w:rPr>
        <w:t>, 3-parameter, Lee-Yang-Parr</w:t>
      </w:r>
      <w:r w:rsidR="009404F5">
        <w:rPr>
          <w:rFonts w:ascii="Times New Roman" w:hAnsi="Times New Roman"/>
          <w:color w:val="000000"/>
          <w:sz w:val="20"/>
          <w:shd w:val="clear" w:color="auto" w:fill="FFFFFF"/>
        </w:rPr>
        <w:t xml:space="preserve"> (B3LYP) hybrid </w:t>
      </w:r>
      <w:proofErr w:type="spellStart"/>
      <w:r w:rsidR="009404F5">
        <w:rPr>
          <w:rFonts w:ascii="Times New Roman" w:hAnsi="Times New Roman"/>
          <w:color w:val="000000"/>
          <w:sz w:val="20"/>
          <w:shd w:val="clear" w:color="auto" w:fill="FFFFFF"/>
        </w:rPr>
        <w:t>functionals</w:t>
      </w:r>
      <w:proofErr w:type="spellEnd"/>
      <w:r w:rsidR="009404F5">
        <w:rPr>
          <w:rFonts w:ascii="Times New Roman" w:hAnsi="Times New Roman"/>
          <w:color w:val="000000"/>
          <w:sz w:val="20"/>
          <w:shd w:val="clear" w:color="auto" w:fill="FFFFFF"/>
        </w:rPr>
        <w:t xml:space="preserve"> will be employed as they tend to give more reasonable results in the calculations. Finally, the 6-31G* basis set</w:t>
      </w:r>
      <w:r w:rsidR="00F31723">
        <w:rPr>
          <w:rFonts w:ascii="Times New Roman" w:hAnsi="Times New Roman"/>
          <w:color w:val="000000"/>
          <w:sz w:val="20"/>
          <w:shd w:val="clear" w:color="auto" w:fill="FFFFFF"/>
        </w:rPr>
        <w:t xml:space="preserve">, which is an approximation of atomic </w:t>
      </w:r>
      <w:proofErr w:type="spellStart"/>
      <w:r w:rsidR="00F31723">
        <w:rPr>
          <w:rFonts w:ascii="Times New Roman" w:hAnsi="Times New Roman"/>
          <w:color w:val="000000"/>
          <w:sz w:val="20"/>
          <w:shd w:val="clear" w:color="auto" w:fill="FFFFFF"/>
        </w:rPr>
        <w:t>orbitals</w:t>
      </w:r>
      <w:proofErr w:type="spellEnd"/>
      <w:r w:rsidR="00F31723">
        <w:rPr>
          <w:rFonts w:ascii="Times New Roman" w:hAnsi="Times New Roman"/>
          <w:color w:val="000000"/>
          <w:sz w:val="20"/>
          <w:shd w:val="clear" w:color="auto" w:fill="FFFFFF"/>
        </w:rPr>
        <w:t>,</w:t>
      </w:r>
      <w:r w:rsidR="009404F5">
        <w:rPr>
          <w:rFonts w:ascii="Times New Roman" w:hAnsi="Times New Roman"/>
          <w:color w:val="000000"/>
          <w:sz w:val="20"/>
          <w:shd w:val="clear" w:color="auto" w:fill="FFFFFF"/>
        </w:rPr>
        <w:t xml:space="preserve"> will be used to calculate the molecular </w:t>
      </w:r>
      <w:proofErr w:type="spellStart"/>
      <w:r w:rsidR="009404F5">
        <w:rPr>
          <w:rFonts w:ascii="Times New Roman" w:hAnsi="Times New Roman"/>
          <w:color w:val="000000"/>
          <w:sz w:val="20"/>
          <w:shd w:val="clear" w:color="auto" w:fill="FFFFFF"/>
        </w:rPr>
        <w:t>orbitals</w:t>
      </w:r>
      <w:proofErr w:type="spellEnd"/>
      <w:r w:rsidR="009404F5">
        <w:rPr>
          <w:rFonts w:ascii="Times New Roman" w:hAnsi="Times New Roman"/>
          <w:color w:val="000000"/>
          <w:sz w:val="20"/>
          <w:shd w:val="clear" w:color="auto" w:fill="FFFFFF"/>
        </w:rPr>
        <w:t>.</w:t>
      </w:r>
    </w:p>
    <w:p w:rsidR="005D4498" w:rsidRDefault="005D4498">
      <w:pPr>
        <w:tabs>
          <w:tab w:val="left" w:pos="360"/>
          <w:tab w:val="left" w:pos="720"/>
          <w:tab w:val="left" w:pos="1080"/>
          <w:tab w:val="left" w:pos="1440"/>
        </w:tabs>
        <w:rPr>
          <w:sz w:val="20"/>
          <w:u w:val="single"/>
        </w:rPr>
      </w:pPr>
    </w:p>
    <w:p w:rsidR="005D4498" w:rsidRDefault="005D4498">
      <w:pPr>
        <w:tabs>
          <w:tab w:val="left" w:pos="360"/>
          <w:tab w:val="left" w:pos="720"/>
          <w:tab w:val="left" w:pos="1080"/>
          <w:tab w:val="left" w:pos="1440"/>
        </w:tabs>
        <w:rPr>
          <w:sz w:val="20"/>
        </w:rPr>
      </w:pPr>
      <w:r>
        <w:rPr>
          <w:sz w:val="20"/>
          <w:u w:val="single"/>
        </w:rPr>
        <w:t>EXPERIMENTAL</w:t>
      </w:r>
    </w:p>
    <w:p w:rsidR="005D4498" w:rsidRDefault="005D4498">
      <w:pPr>
        <w:tabs>
          <w:tab w:val="left" w:pos="360"/>
          <w:tab w:val="left" w:pos="720"/>
          <w:tab w:val="left" w:pos="1080"/>
          <w:tab w:val="left" w:pos="1440"/>
        </w:tabs>
        <w:rPr>
          <w:sz w:val="20"/>
        </w:rPr>
      </w:pPr>
    </w:p>
    <w:p w:rsidR="005D4498" w:rsidRPr="00F31723" w:rsidRDefault="00782861">
      <w:pPr>
        <w:tabs>
          <w:tab w:val="left" w:pos="360"/>
          <w:tab w:val="left" w:pos="720"/>
          <w:tab w:val="left" w:pos="1080"/>
          <w:tab w:val="left" w:pos="1440"/>
        </w:tabs>
        <w:rPr>
          <w:sz w:val="20"/>
        </w:rPr>
      </w:pPr>
      <w:r>
        <w:rPr>
          <w:sz w:val="20"/>
        </w:rPr>
        <w:tab/>
      </w:r>
      <w:r w:rsidR="005D4498">
        <w:rPr>
          <w:sz w:val="20"/>
        </w:rPr>
        <w:t>Yo</w:t>
      </w:r>
      <w:r w:rsidR="0060531D">
        <w:rPr>
          <w:sz w:val="20"/>
        </w:rPr>
        <w:t>u will use the computer program</w:t>
      </w:r>
      <w:r w:rsidR="005D4498">
        <w:rPr>
          <w:sz w:val="20"/>
        </w:rPr>
        <w:t xml:space="preserve"> </w:t>
      </w:r>
      <w:r w:rsidR="005D4498">
        <w:rPr>
          <w:i/>
          <w:sz w:val="20"/>
        </w:rPr>
        <w:t>Spartan</w:t>
      </w:r>
      <w:r w:rsidR="009A569D">
        <w:rPr>
          <w:i/>
          <w:sz w:val="20"/>
        </w:rPr>
        <w:t xml:space="preserve"> ‘10</w:t>
      </w:r>
      <w:r w:rsidR="005D4498">
        <w:rPr>
          <w:sz w:val="20"/>
        </w:rPr>
        <w:t xml:space="preserve"> to </w:t>
      </w:r>
      <w:r w:rsidR="00F31723">
        <w:rPr>
          <w:sz w:val="20"/>
        </w:rPr>
        <w:t xml:space="preserve">perform calculations on the molecules of interest in this lab. You will compare the results obtained from </w:t>
      </w:r>
      <w:r w:rsidR="00F31723">
        <w:rPr>
          <w:i/>
          <w:sz w:val="20"/>
        </w:rPr>
        <w:t>Spartan ’10</w:t>
      </w:r>
      <w:r w:rsidR="00F31723">
        <w:rPr>
          <w:sz w:val="20"/>
        </w:rPr>
        <w:t xml:space="preserve"> to those you obtained using the methodology from class. </w:t>
      </w:r>
    </w:p>
    <w:p w:rsidR="005D4498" w:rsidRDefault="005D4498">
      <w:pPr>
        <w:tabs>
          <w:tab w:val="left" w:pos="360"/>
          <w:tab w:val="left" w:pos="720"/>
          <w:tab w:val="left" w:pos="1080"/>
          <w:tab w:val="left" w:pos="1440"/>
        </w:tabs>
        <w:rPr>
          <w:sz w:val="20"/>
          <w:u w:val="single"/>
        </w:rPr>
      </w:pPr>
    </w:p>
    <w:p w:rsidR="005D4498" w:rsidRDefault="005D4498">
      <w:pPr>
        <w:tabs>
          <w:tab w:val="left" w:pos="360"/>
          <w:tab w:val="left" w:pos="720"/>
          <w:tab w:val="left" w:pos="1080"/>
          <w:tab w:val="left" w:pos="1440"/>
        </w:tabs>
        <w:rPr>
          <w:sz w:val="20"/>
        </w:rPr>
      </w:pPr>
      <w:r>
        <w:rPr>
          <w:sz w:val="20"/>
          <w:u w:val="single"/>
        </w:rPr>
        <w:t>I. Using the program</w:t>
      </w:r>
    </w:p>
    <w:p w:rsidR="005D4498" w:rsidRDefault="005D4498">
      <w:pPr>
        <w:tabs>
          <w:tab w:val="left" w:pos="360"/>
          <w:tab w:val="left" w:pos="720"/>
          <w:tab w:val="left" w:pos="1080"/>
          <w:tab w:val="left" w:pos="1440"/>
        </w:tabs>
        <w:rPr>
          <w:sz w:val="20"/>
        </w:rPr>
      </w:pPr>
    </w:p>
    <w:p w:rsidR="00C378CE" w:rsidRDefault="00C378CE" w:rsidP="00C378CE">
      <w:pPr>
        <w:numPr>
          <w:ilvl w:val="0"/>
          <w:numId w:val="3"/>
        </w:numPr>
        <w:autoSpaceDE w:val="0"/>
        <w:autoSpaceDN w:val="0"/>
        <w:adjustRightInd w:val="0"/>
        <w:rPr>
          <w:sz w:val="20"/>
          <w:lang w:bidi="he-IL"/>
        </w:rPr>
      </w:pPr>
      <w:r>
        <w:rPr>
          <w:sz w:val="20"/>
          <w:lang w:bidi="he-IL"/>
        </w:rPr>
        <w:t>Starting the program</w:t>
      </w:r>
    </w:p>
    <w:p w:rsidR="00C378CE" w:rsidRDefault="00C378CE" w:rsidP="00C378CE">
      <w:pPr>
        <w:autoSpaceDE w:val="0"/>
        <w:autoSpaceDN w:val="0"/>
        <w:adjustRightInd w:val="0"/>
        <w:ind w:left="720"/>
        <w:rPr>
          <w:sz w:val="20"/>
          <w:lang w:bidi="he-IL"/>
        </w:rPr>
      </w:pPr>
      <w:r>
        <w:rPr>
          <w:sz w:val="20"/>
          <w:lang w:bidi="he-IL"/>
        </w:rPr>
        <w:t xml:space="preserve">The icon for </w:t>
      </w:r>
      <w:r w:rsidRPr="007D07E1">
        <w:rPr>
          <w:i/>
          <w:sz w:val="20"/>
          <w:lang w:bidi="he-IL"/>
        </w:rPr>
        <w:t>Spartan ’10</w:t>
      </w:r>
      <w:r>
        <w:rPr>
          <w:sz w:val="20"/>
          <w:lang w:bidi="he-IL"/>
        </w:rPr>
        <w:t xml:space="preserve"> should be on the desktop.</w:t>
      </w:r>
    </w:p>
    <w:p w:rsidR="00C378CE" w:rsidRDefault="00C378CE" w:rsidP="00C378CE">
      <w:pPr>
        <w:autoSpaceDE w:val="0"/>
        <w:autoSpaceDN w:val="0"/>
        <w:adjustRightInd w:val="0"/>
        <w:ind w:left="720"/>
        <w:rPr>
          <w:sz w:val="20"/>
          <w:lang w:bidi="he-IL"/>
        </w:rPr>
      </w:pPr>
      <w:r>
        <w:rPr>
          <w:sz w:val="20"/>
          <w:lang w:bidi="he-IL"/>
        </w:rPr>
        <w:t>That should get you going.</w:t>
      </w:r>
    </w:p>
    <w:p w:rsidR="00C378CE" w:rsidRDefault="00C378CE" w:rsidP="00C378CE">
      <w:pPr>
        <w:autoSpaceDE w:val="0"/>
        <w:autoSpaceDN w:val="0"/>
        <w:adjustRightInd w:val="0"/>
        <w:rPr>
          <w:sz w:val="20"/>
          <w:lang w:bidi="he-IL"/>
        </w:rPr>
      </w:pPr>
    </w:p>
    <w:p w:rsidR="00C378CE" w:rsidRDefault="00C378CE" w:rsidP="00C378CE">
      <w:pPr>
        <w:numPr>
          <w:ilvl w:val="0"/>
          <w:numId w:val="3"/>
        </w:numPr>
        <w:autoSpaceDE w:val="0"/>
        <w:autoSpaceDN w:val="0"/>
        <w:adjustRightInd w:val="0"/>
        <w:rPr>
          <w:sz w:val="20"/>
          <w:lang w:bidi="he-IL"/>
        </w:rPr>
      </w:pPr>
      <w:r w:rsidRPr="00C378CE">
        <w:rPr>
          <w:sz w:val="20"/>
          <w:lang w:bidi="he-IL"/>
        </w:rPr>
        <w:t>Drawing a structure</w:t>
      </w:r>
    </w:p>
    <w:p w:rsidR="00C378CE" w:rsidRDefault="00C378CE" w:rsidP="00C378CE">
      <w:pPr>
        <w:autoSpaceDE w:val="0"/>
        <w:autoSpaceDN w:val="0"/>
        <w:adjustRightInd w:val="0"/>
        <w:ind w:left="720"/>
        <w:rPr>
          <w:sz w:val="20"/>
          <w:lang w:bidi="he-IL"/>
        </w:rPr>
      </w:pPr>
      <w:proofErr w:type="gramStart"/>
      <w:r>
        <w:rPr>
          <w:sz w:val="20"/>
          <w:lang w:bidi="he-IL"/>
        </w:rPr>
        <w:t>Under the file menu select new.</w:t>
      </w:r>
      <w:proofErr w:type="gramEnd"/>
    </w:p>
    <w:p w:rsidR="00C378CE" w:rsidRDefault="00C378CE" w:rsidP="00C378CE">
      <w:pPr>
        <w:autoSpaceDE w:val="0"/>
        <w:autoSpaceDN w:val="0"/>
        <w:adjustRightInd w:val="0"/>
        <w:ind w:left="720"/>
        <w:rPr>
          <w:sz w:val="20"/>
          <w:lang w:bidi="he-IL"/>
        </w:rPr>
      </w:pPr>
      <w:proofErr w:type="gramStart"/>
      <w:r>
        <w:rPr>
          <w:sz w:val="20"/>
          <w:lang w:bidi="he-IL"/>
        </w:rPr>
        <w:t>On the right side of the screen click on the inorganic button.</w:t>
      </w:r>
      <w:proofErr w:type="gramEnd"/>
    </w:p>
    <w:p w:rsidR="00C378CE" w:rsidRDefault="00C378CE" w:rsidP="00C378CE">
      <w:pPr>
        <w:autoSpaceDE w:val="0"/>
        <w:autoSpaceDN w:val="0"/>
        <w:adjustRightInd w:val="0"/>
        <w:ind w:left="720"/>
        <w:rPr>
          <w:sz w:val="20"/>
          <w:lang w:bidi="he-IL"/>
        </w:rPr>
      </w:pPr>
      <w:r>
        <w:rPr>
          <w:sz w:val="20"/>
          <w:lang w:bidi="he-IL"/>
        </w:rPr>
        <w:lastRenderedPageBreak/>
        <w:t>Click the long button underneath the picture of an atom (default is a tetrahedral C atom) and a periodic table will appear allowing you to change the atom.</w:t>
      </w:r>
    </w:p>
    <w:p w:rsidR="00C378CE" w:rsidRDefault="00C378CE" w:rsidP="00C378CE">
      <w:pPr>
        <w:autoSpaceDE w:val="0"/>
        <w:autoSpaceDN w:val="0"/>
        <w:adjustRightInd w:val="0"/>
        <w:ind w:left="720"/>
        <w:rPr>
          <w:sz w:val="20"/>
          <w:lang w:bidi="he-IL"/>
        </w:rPr>
      </w:pPr>
      <w:r>
        <w:rPr>
          <w:sz w:val="20"/>
          <w:lang w:bidi="he-IL"/>
        </w:rPr>
        <w:t>Select the closest possible geometry.</w:t>
      </w:r>
    </w:p>
    <w:p w:rsidR="00C378CE" w:rsidRDefault="00C378CE" w:rsidP="00C378CE">
      <w:pPr>
        <w:autoSpaceDE w:val="0"/>
        <w:autoSpaceDN w:val="0"/>
        <w:adjustRightInd w:val="0"/>
        <w:ind w:left="720"/>
        <w:rPr>
          <w:sz w:val="20"/>
          <w:lang w:bidi="he-IL"/>
        </w:rPr>
      </w:pPr>
      <w:r>
        <w:rPr>
          <w:sz w:val="20"/>
          <w:lang w:bidi="he-IL"/>
        </w:rPr>
        <w:t>Place the atom on the screen.</w:t>
      </w:r>
    </w:p>
    <w:p w:rsidR="00C378CE" w:rsidRDefault="00C378CE" w:rsidP="00C378CE">
      <w:pPr>
        <w:autoSpaceDE w:val="0"/>
        <w:autoSpaceDN w:val="0"/>
        <w:adjustRightInd w:val="0"/>
        <w:ind w:left="720"/>
        <w:rPr>
          <w:sz w:val="20"/>
          <w:lang w:bidi="he-IL"/>
        </w:rPr>
      </w:pPr>
      <w:r>
        <w:rPr>
          <w:sz w:val="20"/>
          <w:lang w:bidi="he-IL"/>
        </w:rPr>
        <w:t>If you need to, the red 'star' towards the top of the screen is a delete button, just be sure to click the plus next to it when you need to add additional atoms.</w:t>
      </w:r>
    </w:p>
    <w:p w:rsidR="00C378CE" w:rsidRDefault="00C378CE" w:rsidP="00C378CE">
      <w:pPr>
        <w:autoSpaceDE w:val="0"/>
        <w:autoSpaceDN w:val="0"/>
        <w:adjustRightInd w:val="0"/>
        <w:ind w:left="720"/>
        <w:rPr>
          <w:sz w:val="20"/>
          <w:lang w:bidi="he-IL"/>
        </w:rPr>
      </w:pPr>
      <w:r>
        <w:rPr>
          <w:sz w:val="20"/>
          <w:lang w:bidi="he-IL"/>
        </w:rPr>
        <w:t>Add the remainder of the atoms by putting them on the end of the bonds.</w:t>
      </w:r>
    </w:p>
    <w:p w:rsidR="00C378CE" w:rsidRDefault="00C378CE" w:rsidP="00C378CE">
      <w:pPr>
        <w:autoSpaceDE w:val="0"/>
        <w:autoSpaceDN w:val="0"/>
        <w:adjustRightInd w:val="0"/>
        <w:ind w:left="720"/>
        <w:rPr>
          <w:sz w:val="20"/>
          <w:lang w:bidi="he-IL"/>
        </w:rPr>
      </w:pPr>
      <w:r>
        <w:rPr>
          <w:sz w:val="20"/>
          <w:lang w:bidi="he-IL"/>
        </w:rPr>
        <w:t>Remember to make these atoms terminal (upper left of the geometry section).</w:t>
      </w:r>
    </w:p>
    <w:p w:rsidR="00C378CE" w:rsidRDefault="00C378CE" w:rsidP="00C378CE">
      <w:pPr>
        <w:autoSpaceDE w:val="0"/>
        <w:autoSpaceDN w:val="0"/>
        <w:adjustRightInd w:val="0"/>
        <w:rPr>
          <w:sz w:val="20"/>
          <w:lang w:bidi="he-IL"/>
        </w:rPr>
      </w:pPr>
    </w:p>
    <w:p w:rsidR="00C378CE" w:rsidRDefault="00C378CE" w:rsidP="00C378CE">
      <w:pPr>
        <w:numPr>
          <w:ilvl w:val="0"/>
          <w:numId w:val="3"/>
        </w:numPr>
        <w:autoSpaceDE w:val="0"/>
        <w:autoSpaceDN w:val="0"/>
        <w:adjustRightInd w:val="0"/>
        <w:rPr>
          <w:sz w:val="20"/>
          <w:lang w:bidi="he-IL"/>
        </w:rPr>
      </w:pPr>
      <w:r w:rsidRPr="00C378CE">
        <w:rPr>
          <w:sz w:val="20"/>
          <w:lang w:bidi="he-IL"/>
        </w:rPr>
        <w:t>Calculations</w:t>
      </w:r>
    </w:p>
    <w:p w:rsidR="00C378CE" w:rsidRDefault="00C378CE" w:rsidP="00C378CE">
      <w:pPr>
        <w:autoSpaceDE w:val="0"/>
        <w:autoSpaceDN w:val="0"/>
        <w:adjustRightInd w:val="0"/>
        <w:ind w:left="720"/>
        <w:rPr>
          <w:sz w:val="20"/>
          <w:lang w:bidi="he-IL"/>
        </w:rPr>
      </w:pPr>
      <w:r>
        <w:rPr>
          <w:sz w:val="20"/>
          <w:lang w:bidi="he-IL"/>
        </w:rPr>
        <w:t>Under the Setup menu select calculations.</w:t>
      </w:r>
    </w:p>
    <w:p w:rsidR="00C378CE" w:rsidRDefault="00C378CE" w:rsidP="00C378CE">
      <w:pPr>
        <w:autoSpaceDE w:val="0"/>
        <w:autoSpaceDN w:val="0"/>
        <w:adjustRightInd w:val="0"/>
        <w:ind w:left="720"/>
        <w:rPr>
          <w:sz w:val="20"/>
          <w:lang w:bidi="he-IL"/>
        </w:rPr>
      </w:pPr>
      <w:r>
        <w:rPr>
          <w:sz w:val="20"/>
          <w:lang w:bidi="he-IL"/>
        </w:rPr>
        <w:t>Set the menus under calculate to Equilibrium</w:t>
      </w:r>
    </w:p>
    <w:p w:rsidR="00C378CE" w:rsidRDefault="00C378CE" w:rsidP="00C378CE">
      <w:pPr>
        <w:autoSpaceDE w:val="0"/>
        <w:autoSpaceDN w:val="0"/>
        <w:adjustRightInd w:val="0"/>
        <w:ind w:left="720"/>
        <w:rPr>
          <w:sz w:val="20"/>
          <w:lang w:bidi="he-IL"/>
        </w:rPr>
      </w:pPr>
      <w:proofErr w:type="gramStart"/>
      <w:r>
        <w:rPr>
          <w:sz w:val="20"/>
          <w:lang w:bidi="he-IL"/>
        </w:rPr>
        <w:t>Geometry, Ground, Density Functional, B3LYP and 6-31G* in Vacuum.</w:t>
      </w:r>
      <w:proofErr w:type="gramEnd"/>
    </w:p>
    <w:p w:rsidR="00C378CE" w:rsidRDefault="00C378CE" w:rsidP="00C378CE">
      <w:pPr>
        <w:autoSpaceDE w:val="0"/>
        <w:autoSpaceDN w:val="0"/>
        <w:adjustRightInd w:val="0"/>
        <w:ind w:left="720"/>
        <w:rPr>
          <w:sz w:val="20"/>
          <w:lang w:bidi="he-IL"/>
        </w:rPr>
      </w:pPr>
      <w:r>
        <w:rPr>
          <w:sz w:val="20"/>
          <w:lang w:bidi="he-IL"/>
        </w:rPr>
        <w:t>Start from the current geometry.</w:t>
      </w:r>
    </w:p>
    <w:p w:rsidR="00C378CE" w:rsidRDefault="00C378CE" w:rsidP="00C378CE">
      <w:pPr>
        <w:autoSpaceDE w:val="0"/>
        <w:autoSpaceDN w:val="0"/>
        <w:adjustRightInd w:val="0"/>
        <w:ind w:left="720"/>
        <w:rPr>
          <w:sz w:val="20"/>
          <w:lang w:bidi="he-IL"/>
        </w:rPr>
      </w:pPr>
      <w:r>
        <w:rPr>
          <w:sz w:val="20"/>
          <w:lang w:bidi="he-IL"/>
        </w:rPr>
        <w:t>The subject to symmetry box should be selected.</w:t>
      </w:r>
    </w:p>
    <w:p w:rsidR="00C378CE" w:rsidRDefault="00C378CE" w:rsidP="00C378CE">
      <w:pPr>
        <w:autoSpaceDE w:val="0"/>
        <w:autoSpaceDN w:val="0"/>
        <w:adjustRightInd w:val="0"/>
        <w:ind w:left="720"/>
        <w:rPr>
          <w:sz w:val="20"/>
          <w:lang w:bidi="he-IL"/>
        </w:rPr>
      </w:pPr>
      <w:r>
        <w:rPr>
          <w:sz w:val="20"/>
          <w:lang w:bidi="he-IL"/>
        </w:rPr>
        <w:t xml:space="preserve">Select print </w:t>
      </w:r>
      <w:proofErr w:type="spellStart"/>
      <w:r>
        <w:rPr>
          <w:sz w:val="20"/>
          <w:lang w:bidi="he-IL"/>
        </w:rPr>
        <w:t>Orbitals</w:t>
      </w:r>
      <w:proofErr w:type="spellEnd"/>
      <w:r>
        <w:rPr>
          <w:sz w:val="20"/>
          <w:lang w:bidi="he-IL"/>
        </w:rPr>
        <w:t xml:space="preserve"> &amp; Energies.</w:t>
      </w:r>
    </w:p>
    <w:p w:rsidR="00C378CE" w:rsidRDefault="00C378CE" w:rsidP="00C378CE">
      <w:pPr>
        <w:autoSpaceDE w:val="0"/>
        <w:autoSpaceDN w:val="0"/>
        <w:adjustRightInd w:val="0"/>
        <w:ind w:left="720"/>
        <w:rPr>
          <w:sz w:val="20"/>
          <w:lang w:bidi="he-IL"/>
        </w:rPr>
      </w:pPr>
      <w:r>
        <w:rPr>
          <w:sz w:val="20"/>
          <w:lang w:bidi="he-IL"/>
        </w:rPr>
        <w:t>Hit submit.</w:t>
      </w:r>
    </w:p>
    <w:p w:rsidR="00C378CE" w:rsidRDefault="00C378CE" w:rsidP="00C378CE">
      <w:pPr>
        <w:autoSpaceDE w:val="0"/>
        <w:autoSpaceDN w:val="0"/>
        <w:adjustRightInd w:val="0"/>
        <w:ind w:left="720"/>
        <w:rPr>
          <w:sz w:val="20"/>
          <w:lang w:bidi="he-IL"/>
        </w:rPr>
      </w:pPr>
      <w:r>
        <w:rPr>
          <w:sz w:val="20"/>
          <w:lang w:bidi="he-IL"/>
        </w:rPr>
        <w:t>You will have to enter a name for the file and save it, but these will not be saved to the hard drive permanently.</w:t>
      </w:r>
    </w:p>
    <w:p w:rsidR="00C378CE" w:rsidRDefault="00C378CE" w:rsidP="00C378CE">
      <w:pPr>
        <w:autoSpaceDE w:val="0"/>
        <w:autoSpaceDN w:val="0"/>
        <w:adjustRightInd w:val="0"/>
        <w:ind w:left="720"/>
        <w:rPr>
          <w:sz w:val="20"/>
          <w:lang w:bidi="he-IL"/>
        </w:rPr>
      </w:pPr>
      <w:r>
        <w:rPr>
          <w:sz w:val="20"/>
          <w:lang w:bidi="he-IL"/>
        </w:rPr>
        <w:t>If your initial structure was drastically wrong, you may have to do this step multiple times.</w:t>
      </w:r>
    </w:p>
    <w:p w:rsidR="00C378CE" w:rsidRDefault="00C378CE" w:rsidP="00C378CE">
      <w:pPr>
        <w:autoSpaceDE w:val="0"/>
        <w:autoSpaceDN w:val="0"/>
        <w:adjustRightInd w:val="0"/>
        <w:ind w:left="720"/>
        <w:rPr>
          <w:sz w:val="20"/>
          <w:lang w:bidi="he-IL"/>
        </w:rPr>
      </w:pPr>
    </w:p>
    <w:p w:rsidR="00C378CE" w:rsidRDefault="00C378CE" w:rsidP="00C378CE">
      <w:pPr>
        <w:numPr>
          <w:ilvl w:val="0"/>
          <w:numId w:val="3"/>
        </w:numPr>
        <w:autoSpaceDE w:val="0"/>
        <w:autoSpaceDN w:val="0"/>
        <w:adjustRightInd w:val="0"/>
        <w:rPr>
          <w:sz w:val="20"/>
          <w:lang w:bidi="he-IL"/>
        </w:rPr>
      </w:pPr>
      <w:r w:rsidRPr="00C378CE">
        <w:rPr>
          <w:sz w:val="20"/>
          <w:lang w:bidi="he-IL"/>
        </w:rPr>
        <w:t>Analysis</w:t>
      </w:r>
    </w:p>
    <w:p w:rsidR="00C378CE" w:rsidRDefault="00C378CE" w:rsidP="00C378CE">
      <w:pPr>
        <w:autoSpaceDE w:val="0"/>
        <w:autoSpaceDN w:val="0"/>
        <w:adjustRightInd w:val="0"/>
        <w:ind w:left="720"/>
        <w:rPr>
          <w:sz w:val="20"/>
          <w:lang w:bidi="he-IL"/>
        </w:rPr>
      </w:pPr>
      <w:r>
        <w:rPr>
          <w:sz w:val="20"/>
          <w:lang w:bidi="he-IL"/>
        </w:rPr>
        <w:t>Under the display menu is select orbital energies.</w:t>
      </w:r>
    </w:p>
    <w:p w:rsidR="00C378CE" w:rsidRDefault="00C378CE" w:rsidP="00C378CE">
      <w:pPr>
        <w:autoSpaceDE w:val="0"/>
        <w:autoSpaceDN w:val="0"/>
        <w:adjustRightInd w:val="0"/>
        <w:ind w:left="720"/>
        <w:rPr>
          <w:sz w:val="20"/>
          <w:lang w:bidi="he-IL"/>
        </w:rPr>
      </w:pPr>
      <w:r>
        <w:rPr>
          <w:sz w:val="20"/>
          <w:lang w:bidi="he-IL"/>
        </w:rPr>
        <w:t>This will bring up an MO diagram for your molecule.</w:t>
      </w:r>
    </w:p>
    <w:p w:rsidR="00C378CE" w:rsidRDefault="00C378CE" w:rsidP="00C378CE">
      <w:pPr>
        <w:autoSpaceDE w:val="0"/>
        <w:autoSpaceDN w:val="0"/>
        <w:adjustRightInd w:val="0"/>
        <w:ind w:left="720"/>
        <w:rPr>
          <w:sz w:val="20"/>
          <w:lang w:bidi="he-IL"/>
        </w:rPr>
      </w:pPr>
      <w:r>
        <w:rPr>
          <w:sz w:val="20"/>
          <w:lang w:bidi="he-IL"/>
        </w:rPr>
        <w:t xml:space="preserve">Click on any of the </w:t>
      </w:r>
      <w:proofErr w:type="spellStart"/>
      <w:r>
        <w:rPr>
          <w:sz w:val="20"/>
          <w:lang w:bidi="he-IL"/>
        </w:rPr>
        <w:t>orbitals</w:t>
      </w:r>
      <w:proofErr w:type="spellEnd"/>
      <w:r>
        <w:rPr>
          <w:sz w:val="20"/>
          <w:lang w:bidi="he-IL"/>
        </w:rPr>
        <w:t xml:space="preserve"> in your diagram and it will be displayed.</w:t>
      </w:r>
    </w:p>
    <w:p w:rsidR="00C378CE" w:rsidRDefault="00C378CE" w:rsidP="00C378CE">
      <w:pPr>
        <w:autoSpaceDE w:val="0"/>
        <w:autoSpaceDN w:val="0"/>
        <w:adjustRightInd w:val="0"/>
        <w:ind w:left="720"/>
        <w:rPr>
          <w:sz w:val="20"/>
          <w:lang w:bidi="he-IL"/>
        </w:rPr>
      </w:pPr>
      <w:r>
        <w:rPr>
          <w:sz w:val="20"/>
          <w:lang w:bidi="he-IL"/>
        </w:rPr>
        <w:t>You can change the way the orbital is displayed with the menu in the bottom right corner that initially will say solid.</w:t>
      </w:r>
    </w:p>
    <w:p w:rsidR="00C378CE" w:rsidRDefault="00C378CE" w:rsidP="00C378CE">
      <w:pPr>
        <w:autoSpaceDE w:val="0"/>
        <w:autoSpaceDN w:val="0"/>
        <w:adjustRightInd w:val="0"/>
        <w:ind w:left="720"/>
        <w:rPr>
          <w:sz w:val="20"/>
          <w:lang w:bidi="he-IL"/>
        </w:rPr>
      </w:pPr>
      <w:r>
        <w:rPr>
          <w:sz w:val="20"/>
          <w:lang w:bidi="he-IL"/>
        </w:rPr>
        <w:t>Record the energy for each orbital.</w:t>
      </w:r>
    </w:p>
    <w:p w:rsidR="00C378CE" w:rsidRDefault="00C378CE" w:rsidP="00C378CE">
      <w:pPr>
        <w:autoSpaceDE w:val="0"/>
        <w:autoSpaceDN w:val="0"/>
        <w:adjustRightInd w:val="0"/>
        <w:ind w:left="720"/>
        <w:rPr>
          <w:sz w:val="20"/>
          <w:lang w:bidi="he-IL"/>
        </w:rPr>
      </w:pPr>
      <w:r>
        <w:rPr>
          <w:sz w:val="20"/>
          <w:lang w:bidi="he-IL"/>
        </w:rPr>
        <w:t>Record the symmetry of the molecule which can be found in the lower right corner.</w:t>
      </w:r>
    </w:p>
    <w:p w:rsidR="00C378CE" w:rsidRDefault="00C378CE" w:rsidP="00C378CE">
      <w:pPr>
        <w:autoSpaceDE w:val="0"/>
        <w:autoSpaceDN w:val="0"/>
        <w:adjustRightInd w:val="0"/>
        <w:ind w:left="720"/>
        <w:rPr>
          <w:sz w:val="20"/>
          <w:lang w:bidi="he-IL"/>
        </w:rPr>
      </w:pPr>
      <w:r>
        <w:rPr>
          <w:sz w:val="20"/>
          <w:lang w:bidi="he-IL"/>
        </w:rPr>
        <w:t>Under the Options menu select Colors and change the background color to white.</w:t>
      </w:r>
    </w:p>
    <w:p w:rsidR="00C378CE" w:rsidRDefault="00C378CE" w:rsidP="00C378CE">
      <w:pPr>
        <w:autoSpaceDE w:val="0"/>
        <w:autoSpaceDN w:val="0"/>
        <w:adjustRightInd w:val="0"/>
        <w:ind w:left="720"/>
        <w:rPr>
          <w:sz w:val="20"/>
          <w:lang w:bidi="he-IL"/>
        </w:rPr>
      </w:pPr>
      <w:r>
        <w:rPr>
          <w:sz w:val="20"/>
          <w:lang w:bidi="he-IL"/>
        </w:rPr>
        <w:t>Copy and paste pictures of each MO for use in your lab report.</w:t>
      </w:r>
    </w:p>
    <w:p w:rsidR="00C378CE" w:rsidRDefault="00C378CE" w:rsidP="00C378CE">
      <w:pPr>
        <w:autoSpaceDE w:val="0"/>
        <w:autoSpaceDN w:val="0"/>
        <w:adjustRightInd w:val="0"/>
        <w:ind w:left="720"/>
        <w:rPr>
          <w:sz w:val="20"/>
          <w:lang w:bidi="he-IL"/>
        </w:rPr>
      </w:pPr>
    </w:p>
    <w:p w:rsidR="00C378CE" w:rsidRDefault="005D4498" w:rsidP="00C378CE">
      <w:pPr>
        <w:numPr>
          <w:ilvl w:val="0"/>
          <w:numId w:val="3"/>
        </w:numPr>
        <w:autoSpaceDE w:val="0"/>
        <w:autoSpaceDN w:val="0"/>
        <w:adjustRightInd w:val="0"/>
        <w:rPr>
          <w:sz w:val="20"/>
          <w:lang w:bidi="he-IL"/>
        </w:rPr>
      </w:pPr>
      <w:r w:rsidRPr="00C378CE">
        <w:rPr>
          <w:sz w:val="20"/>
        </w:rPr>
        <w:t>Finishing up</w:t>
      </w:r>
    </w:p>
    <w:p w:rsidR="005D4498" w:rsidRPr="00C378CE" w:rsidRDefault="005D4498" w:rsidP="00C378CE">
      <w:pPr>
        <w:autoSpaceDE w:val="0"/>
        <w:autoSpaceDN w:val="0"/>
        <w:adjustRightInd w:val="0"/>
        <w:ind w:left="720"/>
        <w:rPr>
          <w:sz w:val="20"/>
          <w:lang w:bidi="he-IL"/>
        </w:rPr>
      </w:pPr>
      <w:r w:rsidRPr="00C378CE">
        <w:rPr>
          <w:sz w:val="20"/>
        </w:rPr>
        <w:t>Be sure to close each model when you are done or you can end up with a huge mess.</w:t>
      </w:r>
    </w:p>
    <w:p w:rsidR="005D4498" w:rsidRDefault="005D4498">
      <w:pPr>
        <w:tabs>
          <w:tab w:val="left" w:pos="360"/>
          <w:tab w:val="left" w:pos="720"/>
          <w:tab w:val="left" w:pos="1080"/>
          <w:tab w:val="left" w:pos="1440"/>
        </w:tabs>
        <w:rPr>
          <w:sz w:val="20"/>
          <w:u w:val="single"/>
        </w:rPr>
      </w:pPr>
    </w:p>
    <w:p w:rsidR="005D4498" w:rsidRDefault="005D4498">
      <w:pPr>
        <w:tabs>
          <w:tab w:val="left" w:pos="360"/>
          <w:tab w:val="left" w:pos="720"/>
          <w:tab w:val="left" w:pos="1080"/>
          <w:tab w:val="left" w:pos="1440"/>
        </w:tabs>
        <w:rPr>
          <w:sz w:val="20"/>
        </w:rPr>
      </w:pPr>
      <w:r>
        <w:rPr>
          <w:sz w:val="20"/>
          <w:u w:val="single"/>
        </w:rPr>
        <w:t>II. Data of interest</w:t>
      </w:r>
    </w:p>
    <w:p w:rsidR="005D4498" w:rsidRDefault="005D4498">
      <w:pPr>
        <w:tabs>
          <w:tab w:val="left" w:pos="360"/>
          <w:tab w:val="left" w:pos="720"/>
          <w:tab w:val="left" w:pos="1080"/>
          <w:tab w:val="left" w:pos="1440"/>
        </w:tabs>
        <w:rPr>
          <w:sz w:val="20"/>
        </w:rPr>
      </w:pPr>
    </w:p>
    <w:p w:rsidR="000076CB" w:rsidRDefault="00F31723">
      <w:pPr>
        <w:tabs>
          <w:tab w:val="left" w:pos="360"/>
          <w:tab w:val="left" w:pos="720"/>
          <w:tab w:val="left" w:pos="1080"/>
          <w:tab w:val="left" w:pos="1440"/>
        </w:tabs>
        <w:rPr>
          <w:sz w:val="20"/>
        </w:rPr>
      </w:pPr>
      <w:r>
        <w:rPr>
          <w:sz w:val="20"/>
        </w:rPr>
        <w:tab/>
        <w:t>Perform calculations on the three molecules that were discussed in lecture. However, instead of PF</w:t>
      </w:r>
      <w:r>
        <w:rPr>
          <w:sz w:val="20"/>
          <w:vertAlign w:val="subscript"/>
        </w:rPr>
        <w:t>5</w:t>
      </w:r>
      <w:r>
        <w:rPr>
          <w:sz w:val="20"/>
        </w:rPr>
        <w:t>, perform the calculation on PH</w:t>
      </w:r>
      <w:r>
        <w:rPr>
          <w:sz w:val="20"/>
          <w:vertAlign w:val="subscript"/>
        </w:rPr>
        <w:t>5</w:t>
      </w:r>
      <w:r>
        <w:rPr>
          <w:sz w:val="20"/>
        </w:rPr>
        <w:t xml:space="preserve">. In class, we essentially treated the F </w:t>
      </w:r>
      <w:r>
        <w:rPr>
          <w:sz w:val="20"/>
        </w:rPr>
        <w:lastRenderedPageBreak/>
        <w:t xml:space="preserve">atoms as contributing on orbital to bond to the P. In other words, we completely ignored any lone pair electrons on the F atoms. </w:t>
      </w:r>
      <w:r>
        <w:rPr>
          <w:i/>
          <w:sz w:val="20"/>
        </w:rPr>
        <w:t>Spartan ’10</w:t>
      </w:r>
      <w:r>
        <w:rPr>
          <w:sz w:val="20"/>
        </w:rPr>
        <w:t xml:space="preserve"> </w:t>
      </w:r>
      <w:proofErr w:type="gramStart"/>
      <w:r>
        <w:rPr>
          <w:sz w:val="20"/>
        </w:rPr>
        <w:t>does</w:t>
      </w:r>
      <w:proofErr w:type="gramEnd"/>
      <w:r>
        <w:rPr>
          <w:sz w:val="20"/>
        </w:rPr>
        <w:t xml:space="preserve"> not ignore those electrons. While a calculation can be done on PF</w:t>
      </w:r>
      <w:r>
        <w:rPr>
          <w:sz w:val="20"/>
          <w:vertAlign w:val="subscript"/>
        </w:rPr>
        <w:t>5</w:t>
      </w:r>
      <w:r>
        <w:rPr>
          <w:sz w:val="20"/>
        </w:rPr>
        <w:t>, the results will include the 15 lone pairs on the F atoms. This will only serve to complicate the MO diagram and as such, we will simplify the calculation and use PH</w:t>
      </w:r>
      <w:r>
        <w:rPr>
          <w:sz w:val="20"/>
          <w:vertAlign w:val="subscript"/>
        </w:rPr>
        <w:t>5</w:t>
      </w:r>
      <w:r>
        <w:rPr>
          <w:sz w:val="20"/>
        </w:rPr>
        <w:t>. In addition to the molecules from class, you should perform a calculation on NH</w:t>
      </w:r>
      <w:r>
        <w:rPr>
          <w:sz w:val="20"/>
          <w:vertAlign w:val="subscript"/>
        </w:rPr>
        <w:t xml:space="preserve">3 </w:t>
      </w:r>
      <w:r>
        <w:rPr>
          <w:sz w:val="20"/>
        </w:rPr>
        <w:t xml:space="preserve">and the molecule assigned to your group. You will want to pay attention to the energies for the MO’s that are calculated as well as the general shapes of the MO’s. </w:t>
      </w:r>
    </w:p>
    <w:p w:rsidR="005D4498" w:rsidRDefault="005D4498">
      <w:pPr>
        <w:pBdr>
          <w:bottom w:val="double" w:sz="6" w:space="1" w:color="auto"/>
        </w:pBdr>
        <w:tabs>
          <w:tab w:val="left" w:pos="360"/>
          <w:tab w:val="left" w:pos="720"/>
          <w:tab w:val="left" w:pos="1080"/>
          <w:tab w:val="left" w:pos="1440"/>
        </w:tabs>
        <w:rPr>
          <w:sz w:val="20"/>
        </w:rPr>
      </w:pPr>
    </w:p>
    <w:p w:rsidR="005D4498" w:rsidRDefault="005D4498">
      <w:pPr>
        <w:tabs>
          <w:tab w:val="left" w:pos="360"/>
          <w:tab w:val="left" w:pos="720"/>
          <w:tab w:val="left" w:pos="1080"/>
          <w:tab w:val="left" w:pos="1440"/>
        </w:tabs>
        <w:rPr>
          <w:sz w:val="20"/>
        </w:rPr>
      </w:pPr>
    </w:p>
    <w:p w:rsidR="00782861" w:rsidRDefault="005D4498">
      <w:pPr>
        <w:tabs>
          <w:tab w:val="left" w:pos="360"/>
          <w:tab w:val="left" w:pos="720"/>
          <w:tab w:val="left" w:pos="1080"/>
          <w:tab w:val="left" w:pos="1440"/>
        </w:tabs>
        <w:rPr>
          <w:sz w:val="20"/>
        </w:rPr>
      </w:pPr>
      <w:r>
        <w:rPr>
          <w:sz w:val="20"/>
          <w:u w:val="single"/>
        </w:rPr>
        <w:t>REPORT</w:t>
      </w:r>
    </w:p>
    <w:p w:rsidR="00782861" w:rsidRDefault="00782861">
      <w:pPr>
        <w:tabs>
          <w:tab w:val="left" w:pos="360"/>
          <w:tab w:val="left" w:pos="720"/>
          <w:tab w:val="left" w:pos="1080"/>
          <w:tab w:val="left" w:pos="1440"/>
        </w:tabs>
        <w:rPr>
          <w:sz w:val="20"/>
        </w:rPr>
      </w:pPr>
    </w:p>
    <w:p w:rsidR="005D4498" w:rsidRDefault="00782861">
      <w:pPr>
        <w:tabs>
          <w:tab w:val="left" w:pos="360"/>
          <w:tab w:val="left" w:pos="720"/>
          <w:tab w:val="left" w:pos="1080"/>
          <w:tab w:val="left" w:pos="1440"/>
        </w:tabs>
        <w:rPr>
          <w:sz w:val="20"/>
        </w:rPr>
      </w:pPr>
      <w:r>
        <w:rPr>
          <w:sz w:val="20"/>
        </w:rPr>
        <w:tab/>
      </w:r>
      <w:r w:rsidR="00FD7AE2">
        <w:rPr>
          <w:sz w:val="20"/>
        </w:rPr>
        <w:t xml:space="preserve">This lab does not require a formal report. </w:t>
      </w:r>
      <w:r w:rsidR="00F8161D">
        <w:rPr>
          <w:sz w:val="20"/>
        </w:rPr>
        <w:t>Your</w:t>
      </w:r>
      <w:r w:rsidR="00196783">
        <w:rPr>
          <w:sz w:val="20"/>
        </w:rPr>
        <w:t xml:space="preserve"> group</w:t>
      </w:r>
      <w:r w:rsidR="00F8161D">
        <w:rPr>
          <w:sz w:val="20"/>
        </w:rPr>
        <w:t xml:space="preserve"> report</w:t>
      </w:r>
      <w:r w:rsidR="00E275BE">
        <w:rPr>
          <w:sz w:val="20"/>
        </w:rPr>
        <w:t xml:space="preserve"> should address the following </w:t>
      </w:r>
      <w:r w:rsidR="000076CB">
        <w:rPr>
          <w:sz w:val="20"/>
        </w:rPr>
        <w:t>points</w:t>
      </w:r>
      <w:r w:rsidR="00E275BE">
        <w:rPr>
          <w:sz w:val="20"/>
        </w:rPr>
        <w:t>.</w:t>
      </w:r>
    </w:p>
    <w:p w:rsidR="005D4498" w:rsidRDefault="005D4498">
      <w:pPr>
        <w:tabs>
          <w:tab w:val="left" w:pos="360"/>
          <w:tab w:val="left" w:pos="720"/>
          <w:tab w:val="left" w:pos="1080"/>
          <w:tab w:val="left" w:pos="1440"/>
        </w:tabs>
        <w:rPr>
          <w:sz w:val="20"/>
        </w:rPr>
      </w:pPr>
    </w:p>
    <w:p w:rsidR="00F31723" w:rsidRDefault="00F31723">
      <w:pPr>
        <w:numPr>
          <w:ilvl w:val="0"/>
          <w:numId w:val="2"/>
        </w:numPr>
        <w:tabs>
          <w:tab w:val="left" w:pos="720"/>
          <w:tab w:val="left" w:pos="1080"/>
          <w:tab w:val="left" w:pos="1440"/>
        </w:tabs>
        <w:rPr>
          <w:sz w:val="20"/>
        </w:rPr>
      </w:pPr>
      <w:r>
        <w:rPr>
          <w:sz w:val="20"/>
        </w:rPr>
        <w:t>Using the methodology from lecture, derive MO diagrams for NH</w:t>
      </w:r>
      <w:r>
        <w:rPr>
          <w:sz w:val="20"/>
          <w:vertAlign w:val="subscript"/>
        </w:rPr>
        <w:t>3</w:t>
      </w:r>
      <w:r>
        <w:rPr>
          <w:sz w:val="20"/>
        </w:rPr>
        <w:t xml:space="preserve"> and the molecule assigned to your group.</w:t>
      </w:r>
    </w:p>
    <w:p w:rsidR="00F31723" w:rsidRDefault="00F31723" w:rsidP="00F31723">
      <w:pPr>
        <w:tabs>
          <w:tab w:val="left" w:pos="720"/>
          <w:tab w:val="left" w:pos="1080"/>
          <w:tab w:val="left" w:pos="1440"/>
        </w:tabs>
        <w:ind w:left="360"/>
        <w:rPr>
          <w:sz w:val="20"/>
        </w:rPr>
      </w:pPr>
    </w:p>
    <w:p w:rsidR="005D4498" w:rsidRDefault="005D4498">
      <w:pPr>
        <w:numPr>
          <w:ilvl w:val="0"/>
          <w:numId w:val="2"/>
        </w:numPr>
        <w:tabs>
          <w:tab w:val="left" w:pos="720"/>
          <w:tab w:val="left" w:pos="1080"/>
          <w:tab w:val="left" w:pos="1440"/>
        </w:tabs>
        <w:rPr>
          <w:sz w:val="20"/>
        </w:rPr>
      </w:pPr>
      <w:r>
        <w:rPr>
          <w:sz w:val="20"/>
        </w:rPr>
        <w:t xml:space="preserve">Include pictures of </w:t>
      </w:r>
      <w:r w:rsidR="00F31723">
        <w:rPr>
          <w:sz w:val="20"/>
        </w:rPr>
        <w:t xml:space="preserve">MO’s for all of the molecules you did calculations on. </w:t>
      </w:r>
      <w:r w:rsidR="00196783">
        <w:rPr>
          <w:sz w:val="20"/>
        </w:rPr>
        <w:t xml:space="preserve"> </w:t>
      </w:r>
      <w:r w:rsidR="009F6959">
        <w:rPr>
          <w:sz w:val="20"/>
        </w:rPr>
        <w:t xml:space="preserve">Be sure to list the energy for each filled MO and the LUMO. Also include the point group of the molecule as determined by </w:t>
      </w:r>
      <w:r w:rsidR="009F6959">
        <w:rPr>
          <w:i/>
          <w:sz w:val="20"/>
        </w:rPr>
        <w:t>Spartan ’10</w:t>
      </w:r>
      <w:r w:rsidR="009F6959">
        <w:rPr>
          <w:sz w:val="20"/>
        </w:rPr>
        <w:t>.</w:t>
      </w:r>
    </w:p>
    <w:p w:rsidR="005D4498" w:rsidRDefault="005D4498">
      <w:pPr>
        <w:tabs>
          <w:tab w:val="left" w:pos="720"/>
          <w:tab w:val="left" w:pos="1080"/>
          <w:tab w:val="left" w:pos="1440"/>
        </w:tabs>
        <w:rPr>
          <w:sz w:val="20"/>
        </w:rPr>
      </w:pPr>
    </w:p>
    <w:p w:rsidR="009F6959" w:rsidRDefault="009F6959" w:rsidP="009F6959">
      <w:pPr>
        <w:numPr>
          <w:ilvl w:val="0"/>
          <w:numId w:val="2"/>
        </w:numPr>
        <w:tabs>
          <w:tab w:val="left" w:pos="720"/>
          <w:tab w:val="left" w:pos="1080"/>
          <w:tab w:val="left" w:pos="1440"/>
        </w:tabs>
        <w:rPr>
          <w:sz w:val="20"/>
        </w:rPr>
      </w:pPr>
      <w:r>
        <w:rPr>
          <w:sz w:val="20"/>
        </w:rPr>
        <w:t xml:space="preserve">Based on comparison between the computational results and your results from question (1) and those in class, provide the proper symmetry labels to all of the MO’s calculated by </w:t>
      </w:r>
      <w:r>
        <w:rPr>
          <w:i/>
          <w:sz w:val="20"/>
        </w:rPr>
        <w:t>Spartan ’10</w:t>
      </w:r>
      <w:r>
        <w:rPr>
          <w:sz w:val="20"/>
        </w:rPr>
        <w:t xml:space="preserve">. Be sure to say if the </w:t>
      </w:r>
      <w:proofErr w:type="spellStart"/>
      <w:r>
        <w:rPr>
          <w:sz w:val="20"/>
        </w:rPr>
        <w:t>orbitals</w:t>
      </w:r>
      <w:proofErr w:type="spellEnd"/>
      <w:r>
        <w:rPr>
          <w:sz w:val="20"/>
        </w:rPr>
        <w:t xml:space="preserve"> are bonding, non-bonding or anti-bonding. If there are any discrepancies between your rough MO diagram and the results from </w:t>
      </w:r>
      <w:r>
        <w:rPr>
          <w:i/>
          <w:sz w:val="20"/>
        </w:rPr>
        <w:t>Spartan ’10</w:t>
      </w:r>
      <w:r>
        <w:rPr>
          <w:sz w:val="20"/>
        </w:rPr>
        <w:t xml:space="preserve"> be sure to point them out and account for them.</w:t>
      </w:r>
    </w:p>
    <w:p w:rsidR="009F6959" w:rsidRDefault="009F6959" w:rsidP="009F6959">
      <w:pPr>
        <w:pStyle w:val="ListParagraph"/>
        <w:rPr>
          <w:sz w:val="20"/>
        </w:rPr>
      </w:pPr>
    </w:p>
    <w:p w:rsidR="009F6959" w:rsidRPr="009F6959" w:rsidRDefault="009F6959" w:rsidP="009F6959">
      <w:pPr>
        <w:numPr>
          <w:ilvl w:val="0"/>
          <w:numId w:val="2"/>
        </w:numPr>
        <w:tabs>
          <w:tab w:val="left" w:pos="720"/>
          <w:tab w:val="left" w:pos="1080"/>
          <w:tab w:val="left" w:pos="1440"/>
        </w:tabs>
        <w:rPr>
          <w:sz w:val="20"/>
        </w:rPr>
      </w:pPr>
      <w:r>
        <w:rPr>
          <w:sz w:val="20"/>
        </w:rPr>
        <w:t xml:space="preserve">Compare the following sets of molecules and </w:t>
      </w:r>
      <w:r w:rsidR="00D2269A">
        <w:rPr>
          <w:sz w:val="20"/>
        </w:rPr>
        <w:t>explain</w:t>
      </w:r>
      <w:r>
        <w:rPr>
          <w:sz w:val="20"/>
        </w:rPr>
        <w:t xml:space="preserve"> any similarities and differences. This will require you to meet with other groups.</w:t>
      </w:r>
      <w:r w:rsidR="009F1995">
        <w:rPr>
          <w:sz w:val="20"/>
        </w:rPr>
        <w:t xml:space="preserve"> You only need to do the comparison if you did calculations on one of the members of a given pair.</w:t>
      </w:r>
    </w:p>
    <w:p w:rsidR="006C583C" w:rsidRDefault="009F6959" w:rsidP="009F6959">
      <w:pPr>
        <w:pStyle w:val="BodyText"/>
        <w:ind w:left="360"/>
      </w:pPr>
      <w:r>
        <w:t>CH</w:t>
      </w:r>
      <w:r>
        <w:rPr>
          <w:vertAlign w:val="subscript"/>
        </w:rPr>
        <w:t>4</w:t>
      </w:r>
      <w:r>
        <w:t xml:space="preserve"> with SiH</w:t>
      </w:r>
      <w:r>
        <w:rPr>
          <w:vertAlign w:val="subscript"/>
        </w:rPr>
        <w:t>4</w:t>
      </w:r>
    </w:p>
    <w:p w:rsidR="009F6959" w:rsidRDefault="008B2E2D" w:rsidP="009F6959">
      <w:pPr>
        <w:pStyle w:val="BodyText"/>
        <w:ind w:left="360"/>
      </w:pPr>
      <w:r>
        <w:t>SiH</w:t>
      </w:r>
      <w:r>
        <w:rPr>
          <w:vertAlign w:val="subscript"/>
        </w:rPr>
        <w:t>4</w:t>
      </w:r>
      <w:r>
        <w:t xml:space="preserve"> with SH</w:t>
      </w:r>
      <w:r>
        <w:rPr>
          <w:vertAlign w:val="subscript"/>
        </w:rPr>
        <w:t>4</w:t>
      </w:r>
    </w:p>
    <w:p w:rsidR="008B2E2D" w:rsidRDefault="008B2E2D" w:rsidP="009F6959">
      <w:pPr>
        <w:pStyle w:val="BodyText"/>
        <w:ind w:left="360"/>
      </w:pPr>
      <w:r>
        <w:t>CH</w:t>
      </w:r>
      <w:r>
        <w:rPr>
          <w:vertAlign w:val="subscript"/>
        </w:rPr>
        <w:t>4</w:t>
      </w:r>
      <w:r>
        <w:t xml:space="preserve"> with SH</w:t>
      </w:r>
      <w:r>
        <w:rPr>
          <w:vertAlign w:val="subscript"/>
        </w:rPr>
        <w:t>4</w:t>
      </w:r>
    </w:p>
    <w:p w:rsidR="008B2E2D" w:rsidRDefault="008B2E2D" w:rsidP="009F6959">
      <w:pPr>
        <w:pStyle w:val="BodyText"/>
        <w:ind w:left="360"/>
      </w:pPr>
      <w:r>
        <w:t>PH</w:t>
      </w:r>
      <w:r>
        <w:rPr>
          <w:vertAlign w:val="subscript"/>
        </w:rPr>
        <w:t>6</w:t>
      </w:r>
      <w:r>
        <w:rPr>
          <w:vertAlign w:val="superscript"/>
        </w:rPr>
        <w:t>-</w:t>
      </w:r>
      <w:r>
        <w:t xml:space="preserve"> with PH</w:t>
      </w:r>
      <w:r>
        <w:rPr>
          <w:vertAlign w:val="subscript"/>
        </w:rPr>
        <w:t>4</w:t>
      </w:r>
      <w:r>
        <w:rPr>
          <w:vertAlign w:val="superscript"/>
        </w:rPr>
        <w:t>+</w:t>
      </w:r>
    </w:p>
    <w:p w:rsidR="008B2E2D" w:rsidRDefault="008B2E2D" w:rsidP="009F6959">
      <w:pPr>
        <w:pStyle w:val="BodyText"/>
        <w:ind w:left="360"/>
        <w:rPr>
          <w:vertAlign w:val="subscript"/>
        </w:rPr>
      </w:pPr>
      <w:r>
        <w:t>PH</w:t>
      </w:r>
      <w:r>
        <w:rPr>
          <w:vertAlign w:val="subscript"/>
        </w:rPr>
        <w:t>6</w:t>
      </w:r>
      <w:r>
        <w:rPr>
          <w:vertAlign w:val="superscript"/>
        </w:rPr>
        <w:t>-</w:t>
      </w:r>
      <w:r>
        <w:t xml:space="preserve"> with PH</w:t>
      </w:r>
      <w:r>
        <w:rPr>
          <w:vertAlign w:val="subscript"/>
        </w:rPr>
        <w:t>5</w:t>
      </w:r>
    </w:p>
    <w:p w:rsidR="008B2E2D" w:rsidRPr="008B2E2D" w:rsidRDefault="008B2E2D" w:rsidP="009F6959">
      <w:pPr>
        <w:pStyle w:val="BodyText"/>
        <w:ind w:left="360"/>
      </w:pPr>
      <w:r>
        <w:t>PH</w:t>
      </w:r>
      <w:r>
        <w:rPr>
          <w:vertAlign w:val="subscript"/>
        </w:rPr>
        <w:t>4</w:t>
      </w:r>
      <w:r>
        <w:rPr>
          <w:vertAlign w:val="superscript"/>
        </w:rPr>
        <w:t>+</w:t>
      </w:r>
      <w:r>
        <w:t xml:space="preserve"> with PH</w:t>
      </w:r>
      <w:r>
        <w:rPr>
          <w:vertAlign w:val="subscript"/>
        </w:rPr>
        <w:t>5</w:t>
      </w:r>
    </w:p>
    <w:sectPr w:rsidR="008B2E2D" w:rsidRPr="008B2E2D" w:rsidSect="00522F5B">
      <w:type w:val="continuous"/>
      <w:pgSz w:w="12240" w:h="15860"/>
      <w:pgMar w:top="1080" w:right="1080" w:bottom="1080" w:left="108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F8" w:rsidRDefault="00D57EF8" w:rsidP="00710696">
      <w:r>
        <w:separator/>
      </w:r>
    </w:p>
  </w:endnote>
  <w:endnote w:type="continuationSeparator" w:id="0">
    <w:p w:rsidR="00D57EF8" w:rsidRDefault="00D57EF8" w:rsidP="00710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F8" w:rsidRDefault="00D57EF8" w:rsidP="00710696">
      <w:r>
        <w:separator/>
      </w:r>
    </w:p>
  </w:footnote>
  <w:footnote w:type="continuationSeparator" w:id="0">
    <w:p w:rsidR="00D57EF8" w:rsidRDefault="00D57EF8" w:rsidP="00710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96" w:rsidRPr="00897C27" w:rsidRDefault="00710696" w:rsidP="00710696">
    <w:pPr>
      <w:pStyle w:val="Header"/>
      <w:tabs>
        <w:tab w:val="center" w:pos="540"/>
        <w:tab w:val="left" w:pos="4410"/>
      </w:tabs>
      <w:jc w:val="both"/>
      <w:rPr>
        <w:sz w:val="20"/>
      </w:rPr>
    </w:pPr>
    <w:r w:rsidRPr="00897C27">
      <w:rPr>
        <w:sz w:val="20"/>
      </w:rPr>
      <w:t>Created by C</w:t>
    </w:r>
    <w:r>
      <w:rPr>
        <w:sz w:val="20"/>
      </w:rPr>
      <w:t>hip Nataro (</w:t>
    </w:r>
    <w:r w:rsidRPr="00897C27">
      <w:rPr>
        <w:sz w:val="20"/>
      </w:rPr>
      <w:t>Lafayette College</w:t>
    </w:r>
    <w:r>
      <w:rPr>
        <w:sz w:val="20"/>
      </w:rPr>
      <w:t xml:space="preserve"> </w:t>
    </w:r>
    <w:hyperlink r:id="rId1" w:history="1">
      <w:r w:rsidRPr="00897C27">
        <w:rPr>
          <w:rStyle w:val="Hyperlink"/>
          <w:sz w:val="20"/>
        </w:rPr>
        <w:t>nataroc@lafayette.edu</w:t>
      </w:r>
    </w:hyperlink>
    <w:r w:rsidRPr="00897C27">
      <w:rPr>
        <w:sz w:val="20"/>
      </w:rPr>
      <w:t>) and posted on VIPEr (</w:t>
    </w:r>
    <w:hyperlink r:id="rId2" w:history="1">
      <w:r w:rsidRPr="00897C27">
        <w:rPr>
          <w:rStyle w:val="Hyperlink"/>
          <w:sz w:val="20"/>
        </w:rPr>
        <w:t>www.ionicviper.org</w:t>
      </w:r>
    </w:hyperlink>
    <w:r w:rsidRPr="00897C27">
      <w:rPr>
        <w:sz w:val="20"/>
      </w:rPr>
      <w:t xml:space="preserve">) on </w:t>
    </w:r>
    <w:r>
      <w:rPr>
        <w:sz w:val="20"/>
      </w:rPr>
      <w:t>March 25, 2014</w:t>
    </w:r>
    <w:r w:rsidRPr="00897C27">
      <w:rPr>
        <w:sz w:val="20"/>
      </w:rPr>
      <w:t xml:space="preserve">.  Copyright </w:t>
    </w:r>
    <w:r>
      <w:rPr>
        <w:sz w:val="20"/>
      </w:rPr>
      <w:t>Chip Nataro 2014</w:t>
    </w:r>
    <w:r w:rsidRPr="00897C27">
      <w:rPr>
        <w:sz w:val="20"/>
      </w:rPr>
      <w:t xml:space="preserve">.  This work is licensed under the Creative Commons Attribution Non-commercial Share Alike License. To view a copy of this license visit </w:t>
    </w:r>
    <w:hyperlink r:id="rId3" w:history="1">
      <w:r w:rsidRPr="00897C27">
        <w:rPr>
          <w:rStyle w:val="Hyperlink"/>
          <w:sz w:val="20"/>
        </w:rPr>
        <w:t>http://creativecommons.org/about/license/</w:t>
      </w:r>
    </w:hyperlink>
    <w:r w:rsidRPr="00897C27">
      <w:rPr>
        <w:sz w:val="20"/>
      </w:rPr>
      <w:t>.</w:t>
    </w:r>
  </w:p>
  <w:p w:rsidR="00710696" w:rsidRDefault="00710696">
    <w:pPr>
      <w:pStyle w:val="Header"/>
    </w:pPr>
  </w:p>
  <w:p w:rsidR="00710696" w:rsidRDefault="00710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27A9"/>
    <w:multiLevelType w:val="hybridMultilevel"/>
    <w:tmpl w:val="DA207C90"/>
    <w:lvl w:ilvl="0" w:tplc="24183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951DD"/>
    <w:multiLevelType w:val="singleLevel"/>
    <w:tmpl w:val="A6187340"/>
    <w:lvl w:ilvl="0">
      <w:start w:val="1"/>
      <w:numFmt w:val="decimal"/>
      <w:lvlText w:val="(%1)"/>
      <w:lvlJc w:val="left"/>
      <w:pPr>
        <w:tabs>
          <w:tab w:val="num" w:pos="360"/>
        </w:tabs>
        <w:ind w:left="360" w:hanging="360"/>
      </w:pPr>
      <w:rPr>
        <w:rFonts w:hint="default"/>
      </w:rPr>
    </w:lvl>
  </w:abstractNum>
  <w:abstractNum w:abstractNumId="2">
    <w:nsid w:val="41FD5A11"/>
    <w:multiLevelType w:val="singleLevel"/>
    <w:tmpl w:val="17D6EE82"/>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432"/>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6F8"/>
    <w:rsid w:val="000076CB"/>
    <w:rsid w:val="00057894"/>
    <w:rsid w:val="0006141F"/>
    <w:rsid w:val="00075506"/>
    <w:rsid w:val="00075917"/>
    <w:rsid w:val="000C506A"/>
    <w:rsid w:val="00144341"/>
    <w:rsid w:val="0016291A"/>
    <w:rsid w:val="00196783"/>
    <w:rsid w:val="001A1931"/>
    <w:rsid w:val="001F070B"/>
    <w:rsid w:val="00257956"/>
    <w:rsid w:val="0029286C"/>
    <w:rsid w:val="003B739B"/>
    <w:rsid w:val="003D719A"/>
    <w:rsid w:val="004C7E3A"/>
    <w:rsid w:val="004E788A"/>
    <w:rsid w:val="00502A58"/>
    <w:rsid w:val="00510195"/>
    <w:rsid w:val="00522F5B"/>
    <w:rsid w:val="005948F0"/>
    <w:rsid w:val="005D4498"/>
    <w:rsid w:val="005F14F2"/>
    <w:rsid w:val="0060531D"/>
    <w:rsid w:val="00621B61"/>
    <w:rsid w:val="006C583C"/>
    <w:rsid w:val="006C60F7"/>
    <w:rsid w:val="006D6655"/>
    <w:rsid w:val="00710696"/>
    <w:rsid w:val="007711F6"/>
    <w:rsid w:val="00782861"/>
    <w:rsid w:val="00783ED7"/>
    <w:rsid w:val="007A0EA8"/>
    <w:rsid w:val="007A79CC"/>
    <w:rsid w:val="007D07E1"/>
    <w:rsid w:val="0081416F"/>
    <w:rsid w:val="00823A0C"/>
    <w:rsid w:val="00847AE2"/>
    <w:rsid w:val="008638F2"/>
    <w:rsid w:val="008A6373"/>
    <w:rsid w:val="008B2E2D"/>
    <w:rsid w:val="008D50E7"/>
    <w:rsid w:val="008F7BFE"/>
    <w:rsid w:val="009404F5"/>
    <w:rsid w:val="009A569D"/>
    <w:rsid w:val="009D522E"/>
    <w:rsid w:val="009F1995"/>
    <w:rsid w:val="009F6959"/>
    <w:rsid w:val="00A16471"/>
    <w:rsid w:val="00AD1F6C"/>
    <w:rsid w:val="00AF1C2A"/>
    <w:rsid w:val="00AF2D56"/>
    <w:rsid w:val="00AF3BA8"/>
    <w:rsid w:val="00B04C0F"/>
    <w:rsid w:val="00B71789"/>
    <w:rsid w:val="00B85D71"/>
    <w:rsid w:val="00C106F8"/>
    <w:rsid w:val="00C378CE"/>
    <w:rsid w:val="00C64EB5"/>
    <w:rsid w:val="00CF0B4E"/>
    <w:rsid w:val="00CF6E68"/>
    <w:rsid w:val="00D2269A"/>
    <w:rsid w:val="00D5520B"/>
    <w:rsid w:val="00D57EF8"/>
    <w:rsid w:val="00D85425"/>
    <w:rsid w:val="00DA12E5"/>
    <w:rsid w:val="00DC5509"/>
    <w:rsid w:val="00E040EB"/>
    <w:rsid w:val="00E07845"/>
    <w:rsid w:val="00E1133C"/>
    <w:rsid w:val="00E275BE"/>
    <w:rsid w:val="00E6250F"/>
    <w:rsid w:val="00EA0529"/>
    <w:rsid w:val="00EA292A"/>
    <w:rsid w:val="00F31723"/>
    <w:rsid w:val="00F7531F"/>
    <w:rsid w:val="00F8161D"/>
    <w:rsid w:val="00FA7FD3"/>
    <w:rsid w:val="00FD7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F5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2F5B"/>
    <w:pPr>
      <w:tabs>
        <w:tab w:val="left" w:pos="360"/>
        <w:tab w:val="left" w:pos="720"/>
        <w:tab w:val="left" w:pos="1080"/>
        <w:tab w:val="left" w:pos="1440"/>
      </w:tabs>
    </w:pPr>
    <w:rPr>
      <w:sz w:val="20"/>
    </w:rPr>
  </w:style>
  <w:style w:type="paragraph" w:styleId="ListParagraph">
    <w:name w:val="List Paragraph"/>
    <w:basedOn w:val="Normal"/>
    <w:uiPriority w:val="34"/>
    <w:qFormat/>
    <w:rsid w:val="00823A0C"/>
    <w:pPr>
      <w:ind w:left="720"/>
    </w:pPr>
  </w:style>
  <w:style w:type="table" w:styleId="TableGrid">
    <w:name w:val="Table Grid"/>
    <w:basedOn w:val="TableNormal"/>
    <w:rsid w:val="0081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10696"/>
    <w:pPr>
      <w:tabs>
        <w:tab w:val="center" w:pos="4680"/>
        <w:tab w:val="right" w:pos="9360"/>
      </w:tabs>
    </w:pPr>
  </w:style>
  <w:style w:type="character" w:customStyle="1" w:styleId="HeaderChar">
    <w:name w:val="Header Char"/>
    <w:basedOn w:val="DefaultParagraphFont"/>
    <w:link w:val="Header"/>
    <w:rsid w:val="00710696"/>
    <w:rPr>
      <w:rFonts w:ascii="Times" w:hAnsi="Times"/>
      <w:sz w:val="24"/>
    </w:rPr>
  </w:style>
  <w:style w:type="paragraph" w:styleId="Footer">
    <w:name w:val="footer"/>
    <w:basedOn w:val="Normal"/>
    <w:link w:val="FooterChar"/>
    <w:rsid w:val="00710696"/>
    <w:pPr>
      <w:tabs>
        <w:tab w:val="center" w:pos="4680"/>
        <w:tab w:val="right" w:pos="9360"/>
      </w:tabs>
    </w:pPr>
  </w:style>
  <w:style w:type="character" w:customStyle="1" w:styleId="FooterChar">
    <w:name w:val="Footer Char"/>
    <w:basedOn w:val="DefaultParagraphFont"/>
    <w:link w:val="Footer"/>
    <w:rsid w:val="00710696"/>
    <w:rPr>
      <w:rFonts w:ascii="Times" w:hAnsi="Times"/>
      <w:sz w:val="24"/>
    </w:rPr>
  </w:style>
  <w:style w:type="paragraph" w:styleId="BalloonText">
    <w:name w:val="Balloon Text"/>
    <w:basedOn w:val="Normal"/>
    <w:link w:val="BalloonTextChar"/>
    <w:rsid w:val="00710696"/>
    <w:rPr>
      <w:rFonts w:ascii="Tahoma" w:hAnsi="Tahoma" w:cs="Tahoma"/>
      <w:sz w:val="16"/>
      <w:szCs w:val="16"/>
    </w:rPr>
  </w:style>
  <w:style w:type="character" w:customStyle="1" w:styleId="BalloonTextChar">
    <w:name w:val="Balloon Text Char"/>
    <w:basedOn w:val="DefaultParagraphFont"/>
    <w:link w:val="BalloonText"/>
    <w:rsid w:val="00710696"/>
    <w:rPr>
      <w:rFonts w:ascii="Tahoma" w:hAnsi="Tahoma" w:cs="Tahoma"/>
      <w:sz w:val="16"/>
      <w:szCs w:val="16"/>
    </w:rPr>
  </w:style>
  <w:style w:type="character" w:styleId="Hyperlink">
    <w:name w:val="Hyperlink"/>
    <w:rsid w:val="007106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nataroc@lafay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Lab 5 MO</vt:lpstr>
    </vt:vector>
  </TitlesOfParts>
  <Company>Lafayette College</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 MO</dc:title>
  <dc:creator>Chip Nataro</dc:creator>
  <cp:lastModifiedBy>Chip Nataro</cp:lastModifiedBy>
  <cp:revision>3</cp:revision>
  <cp:lastPrinted>2014-01-17T19:56:00Z</cp:lastPrinted>
  <dcterms:created xsi:type="dcterms:W3CDTF">2014-03-25T20:56:00Z</dcterms:created>
  <dcterms:modified xsi:type="dcterms:W3CDTF">2014-06-25T13:23:00Z</dcterms:modified>
</cp:coreProperties>
</file>