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oleObject"/>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20157" w:rsidRPr="00BA65EB" w:rsidRDefault="00A20157" w:rsidP="00A20157">
      <w:pPr>
        <w:rPr>
          <w:rFonts w:ascii="Candara" w:hAnsi="Candara"/>
          <w:b/>
          <w:caps/>
          <w:sz w:val="36"/>
          <w:szCs w:val="36"/>
        </w:rPr>
      </w:pPr>
      <w:r w:rsidRPr="00BA65EB">
        <w:rPr>
          <w:rFonts w:ascii="Candara" w:hAnsi="Candara"/>
          <w:b/>
          <w:caps/>
          <w:sz w:val="36"/>
          <w:szCs w:val="36"/>
        </w:rPr>
        <w:t>Synthesis of Zinc Oxide Nanoparticles</w:t>
      </w:r>
    </w:p>
    <w:p w:rsidR="00A20157" w:rsidRPr="00BA65EB" w:rsidRDefault="00A20157" w:rsidP="00A20157">
      <w:pPr>
        <w:jc w:val="center"/>
        <w:rPr>
          <w:rFonts w:ascii="Candara" w:hAnsi="Candara"/>
          <w:sz w:val="22"/>
          <w:szCs w:val="22"/>
        </w:rPr>
      </w:pPr>
    </w:p>
    <w:p w:rsidR="00A20157" w:rsidRPr="00BA65EB" w:rsidRDefault="009D7FEB" w:rsidP="009D7FEB">
      <w:pPr>
        <w:tabs>
          <w:tab w:val="clear" w:pos="540"/>
          <w:tab w:val="left" w:pos="270"/>
        </w:tabs>
        <w:jc w:val="both"/>
        <w:rPr>
          <w:rFonts w:ascii="Candara" w:hAnsi="Candara"/>
          <w:sz w:val="22"/>
          <w:szCs w:val="22"/>
        </w:rPr>
      </w:pPr>
      <w:r>
        <w:rPr>
          <w:rFonts w:ascii="Candara" w:hAnsi="Candara"/>
          <w:sz w:val="22"/>
          <w:szCs w:val="22"/>
        </w:rPr>
        <w:tab/>
      </w:r>
      <w:proofErr w:type="spellStart"/>
      <w:r w:rsidR="00A20157" w:rsidRPr="00BA65EB">
        <w:rPr>
          <w:rFonts w:ascii="Candara" w:hAnsi="Candara"/>
          <w:sz w:val="22"/>
          <w:szCs w:val="22"/>
        </w:rPr>
        <w:t>Nanoparticles</w:t>
      </w:r>
      <w:proofErr w:type="spellEnd"/>
      <w:r w:rsidR="00A20157" w:rsidRPr="00BA65EB">
        <w:rPr>
          <w:rFonts w:ascii="Candara" w:hAnsi="Candara"/>
          <w:sz w:val="22"/>
          <w:szCs w:val="22"/>
        </w:rPr>
        <w:t xml:space="preserve"> are bits of matter wi</w:t>
      </w:r>
      <w:r w:rsidR="00A20157">
        <w:rPr>
          <w:rFonts w:ascii="Candara" w:hAnsi="Candara"/>
          <w:sz w:val="22"/>
          <w:szCs w:val="22"/>
        </w:rPr>
        <w:t xml:space="preserve">th dimensions in the range of 1 to </w:t>
      </w:r>
      <w:r w:rsidR="00A20157" w:rsidRPr="00BA65EB">
        <w:rPr>
          <w:rFonts w:ascii="Candara" w:hAnsi="Candara"/>
          <w:sz w:val="22"/>
          <w:szCs w:val="22"/>
        </w:rPr>
        <w:t>100 nm (1 nm = 1 x 10</w:t>
      </w:r>
      <w:r w:rsidR="00A20157" w:rsidRPr="00BA65EB">
        <w:rPr>
          <w:rFonts w:ascii="Candara" w:hAnsi="Candara"/>
          <w:sz w:val="22"/>
          <w:szCs w:val="22"/>
          <w:vertAlign w:val="superscript"/>
        </w:rPr>
        <w:t>-9</w:t>
      </w:r>
      <w:r w:rsidR="00A20157">
        <w:rPr>
          <w:rFonts w:ascii="Candara" w:hAnsi="Candara"/>
          <w:sz w:val="22"/>
          <w:szCs w:val="22"/>
        </w:rPr>
        <w:t xml:space="preserve"> m). </w:t>
      </w:r>
      <w:r w:rsidR="00A20157" w:rsidRPr="00BA65EB">
        <w:rPr>
          <w:rFonts w:ascii="Candara" w:hAnsi="Candara"/>
          <w:sz w:val="22"/>
          <w:szCs w:val="22"/>
        </w:rPr>
        <w:t xml:space="preserve">Synthesis and characterization </w:t>
      </w:r>
      <w:r w:rsidR="00A20157">
        <w:rPr>
          <w:rFonts w:ascii="Candara" w:hAnsi="Candara"/>
          <w:sz w:val="22"/>
          <w:szCs w:val="22"/>
        </w:rPr>
        <w:t xml:space="preserve">of </w:t>
      </w:r>
      <w:proofErr w:type="spellStart"/>
      <w:r w:rsidR="00A20157" w:rsidRPr="00BA65EB">
        <w:rPr>
          <w:rFonts w:ascii="Candara" w:hAnsi="Candara"/>
          <w:sz w:val="22"/>
          <w:szCs w:val="22"/>
        </w:rPr>
        <w:t>nanoparticles</w:t>
      </w:r>
      <w:proofErr w:type="spellEnd"/>
      <w:r w:rsidR="00A20157" w:rsidRPr="00BA65EB">
        <w:rPr>
          <w:rFonts w:ascii="Candara" w:hAnsi="Candara"/>
          <w:sz w:val="22"/>
          <w:szCs w:val="22"/>
        </w:rPr>
        <w:t xml:space="preserve"> is an extremely active area of chemical research that has led to preparation of microscopic particles of single elements (e.g. Au or Cu), simple compounds (e.g. </w:t>
      </w:r>
      <w:proofErr w:type="spellStart"/>
      <w:r w:rsidR="00A20157" w:rsidRPr="00BA65EB">
        <w:rPr>
          <w:rFonts w:ascii="Candara" w:hAnsi="Candara"/>
          <w:sz w:val="22"/>
          <w:szCs w:val="22"/>
        </w:rPr>
        <w:t>CdS</w:t>
      </w:r>
      <w:proofErr w:type="spellEnd"/>
      <w:r w:rsidR="00A20157" w:rsidRPr="00BA65EB">
        <w:rPr>
          <w:rFonts w:ascii="Candara" w:hAnsi="Candara"/>
          <w:sz w:val="22"/>
          <w:szCs w:val="22"/>
        </w:rPr>
        <w:t xml:space="preserve"> or SiO</w:t>
      </w:r>
      <w:r w:rsidR="00A20157" w:rsidRPr="00BA65EB">
        <w:rPr>
          <w:rFonts w:ascii="Candara" w:hAnsi="Candara"/>
          <w:sz w:val="22"/>
          <w:szCs w:val="22"/>
          <w:vertAlign w:val="subscript"/>
        </w:rPr>
        <w:t>2</w:t>
      </w:r>
      <w:r w:rsidR="00A20157" w:rsidRPr="00BA65EB">
        <w:rPr>
          <w:rFonts w:ascii="Candara" w:hAnsi="Candara"/>
          <w:sz w:val="22"/>
          <w:szCs w:val="22"/>
        </w:rPr>
        <w:t xml:space="preserve">) and even complex organic polymers such as </w:t>
      </w:r>
      <w:r w:rsidR="00A20157" w:rsidRPr="00BA65EB">
        <w:rPr>
          <w:rFonts w:ascii="Candara" w:hAnsi="Candara"/>
          <w:i/>
          <w:sz w:val="22"/>
          <w:szCs w:val="22"/>
        </w:rPr>
        <w:t>poly</w:t>
      </w:r>
      <w:r w:rsidR="00A20157">
        <w:rPr>
          <w:rFonts w:ascii="Candara" w:hAnsi="Candara"/>
          <w:sz w:val="22"/>
          <w:szCs w:val="22"/>
        </w:rPr>
        <w:t xml:space="preserve">-lactic acid. </w:t>
      </w:r>
      <w:r w:rsidR="00A20157" w:rsidRPr="00BA65EB">
        <w:rPr>
          <w:rFonts w:ascii="Candara" w:hAnsi="Candara"/>
          <w:sz w:val="22"/>
          <w:szCs w:val="22"/>
        </w:rPr>
        <w:t xml:space="preserve">Thousands of papers on </w:t>
      </w:r>
      <w:proofErr w:type="spellStart"/>
      <w:r w:rsidR="00A20157" w:rsidRPr="00BA65EB">
        <w:rPr>
          <w:rFonts w:ascii="Candara" w:hAnsi="Candara"/>
          <w:sz w:val="22"/>
          <w:szCs w:val="22"/>
        </w:rPr>
        <w:t>nanoparticle</w:t>
      </w:r>
      <w:proofErr w:type="spellEnd"/>
      <w:r w:rsidR="00A20157" w:rsidRPr="00BA65EB">
        <w:rPr>
          <w:rFonts w:ascii="Candara" w:hAnsi="Candara"/>
          <w:sz w:val="22"/>
          <w:szCs w:val="22"/>
        </w:rPr>
        <w:t xml:space="preserve"> synthesis have been published in the chemical literature in the last several years, and a large number of patents and start-up companies have </w:t>
      </w:r>
      <w:proofErr w:type="spellStart"/>
      <w:r w:rsidR="00A20157" w:rsidRPr="00BA65EB">
        <w:rPr>
          <w:rFonts w:ascii="Candara" w:hAnsi="Candara"/>
          <w:sz w:val="22"/>
          <w:szCs w:val="22"/>
        </w:rPr>
        <w:t>nanoparticle</w:t>
      </w:r>
      <w:proofErr w:type="spellEnd"/>
      <w:r w:rsidR="00A20157" w:rsidRPr="00BA65EB">
        <w:rPr>
          <w:rFonts w:ascii="Candara" w:hAnsi="Candara"/>
          <w:sz w:val="22"/>
          <w:szCs w:val="22"/>
        </w:rPr>
        <w:t xml:space="preserve"> applications as their basis.  </w:t>
      </w:r>
    </w:p>
    <w:p w:rsidR="00A20157" w:rsidRPr="00BA65EB" w:rsidRDefault="00A20157" w:rsidP="00A20157">
      <w:pPr>
        <w:tabs>
          <w:tab w:val="clear" w:pos="540"/>
          <w:tab w:val="clear" w:pos="6840"/>
          <w:tab w:val="left" w:pos="284"/>
        </w:tabs>
        <w:jc w:val="both"/>
        <w:rPr>
          <w:rFonts w:ascii="Candara" w:hAnsi="Candara"/>
          <w:sz w:val="22"/>
          <w:szCs w:val="22"/>
        </w:rPr>
      </w:pPr>
      <w:r>
        <w:rPr>
          <w:rFonts w:ascii="Candara" w:hAnsi="Candara"/>
          <w:sz w:val="22"/>
          <w:szCs w:val="22"/>
        </w:rPr>
        <w:tab/>
      </w:r>
      <w:r w:rsidRPr="00BA65EB">
        <w:rPr>
          <w:rFonts w:ascii="Candara" w:hAnsi="Candara"/>
          <w:sz w:val="22"/>
          <w:szCs w:val="22"/>
        </w:rPr>
        <w:t xml:space="preserve">Most of the elements and compounds which have been made in </w:t>
      </w:r>
      <w:proofErr w:type="spellStart"/>
      <w:r w:rsidRPr="00BA65EB">
        <w:rPr>
          <w:rFonts w:ascii="Candara" w:hAnsi="Candara"/>
          <w:sz w:val="22"/>
          <w:szCs w:val="22"/>
        </w:rPr>
        <w:t>nanoparticle</w:t>
      </w:r>
      <w:proofErr w:type="spellEnd"/>
      <w:r w:rsidRPr="00BA65EB">
        <w:rPr>
          <w:rFonts w:ascii="Candara" w:hAnsi="Candara"/>
          <w:sz w:val="22"/>
          <w:szCs w:val="22"/>
        </w:rPr>
        <w:t xml:space="preserve"> form also have more common bulk forms in which particle sizes are 1 </w:t>
      </w:r>
      <w:r w:rsidRPr="00BA65EB">
        <w:rPr>
          <w:rFonts w:ascii="Symbol" w:hAnsi="Symbol"/>
          <w:sz w:val="22"/>
          <w:szCs w:val="22"/>
        </w:rPr>
        <w:t></w:t>
      </w:r>
      <w:r w:rsidRPr="00BA65EB">
        <w:rPr>
          <w:rFonts w:ascii="Candara" w:hAnsi="Candara"/>
          <w:sz w:val="22"/>
          <w:szCs w:val="22"/>
        </w:rPr>
        <w:t xml:space="preserve">m (1 </w:t>
      </w:r>
      <w:r w:rsidRPr="00BA65EB">
        <w:rPr>
          <w:rFonts w:ascii="Symbol" w:hAnsi="Symbol"/>
          <w:sz w:val="22"/>
          <w:szCs w:val="22"/>
        </w:rPr>
        <w:t></w:t>
      </w:r>
      <w:r w:rsidRPr="00BA65EB">
        <w:rPr>
          <w:rFonts w:ascii="Candara" w:hAnsi="Candara"/>
          <w:sz w:val="22"/>
          <w:szCs w:val="22"/>
        </w:rPr>
        <w:t>m = 1 x 10</w:t>
      </w:r>
      <w:r w:rsidRPr="00BA65EB">
        <w:rPr>
          <w:rFonts w:ascii="Candara" w:hAnsi="Candara"/>
          <w:sz w:val="22"/>
          <w:szCs w:val="22"/>
          <w:vertAlign w:val="superscript"/>
        </w:rPr>
        <w:t>-6</w:t>
      </w:r>
      <w:r w:rsidRPr="00BA65EB">
        <w:rPr>
          <w:rFonts w:ascii="Candara" w:hAnsi="Candara"/>
          <w:sz w:val="22"/>
          <w:szCs w:val="22"/>
        </w:rPr>
        <w:t xml:space="preserve"> m) or greater.  One of the reasons for the great fascination with </w:t>
      </w:r>
      <w:proofErr w:type="spellStart"/>
      <w:r w:rsidRPr="00BA65EB">
        <w:rPr>
          <w:rFonts w:ascii="Candara" w:hAnsi="Candara"/>
          <w:sz w:val="22"/>
          <w:szCs w:val="22"/>
        </w:rPr>
        <w:t>nanoparticles</w:t>
      </w:r>
      <w:proofErr w:type="spellEnd"/>
      <w:r w:rsidRPr="00BA65EB">
        <w:rPr>
          <w:rFonts w:ascii="Candara" w:hAnsi="Candara"/>
          <w:sz w:val="22"/>
          <w:szCs w:val="22"/>
        </w:rPr>
        <w:t xml:space="preserve"> is that they often exhibit properties that are not found in these bulk analogues. For example, bulk gold metal has the shiny yellow appearance with which we are familiar, but solutions of gold </w:t>
      </w:r>
      <w:proofErr w:type="spellStart"/>
      <w:r w:rsidRPr="00BA65EB">
        <w:rPr>
          <w:rFonts w:ascii="Candara" w:hAnsi="Candara"/>
          <w:sz w:val="22"/>
          <w:szCs w:val="22"/>
        </w:rPr>
        <w:t>nanopart</w:t>
      </w:r>
      <w:r>
        <w:rPr>
          <w:rFonts w:ascii="Candara" w:hAnsi="Candara"/>
          <w:sz w:val="22"/>
          <w:szCs w:val="22"/>
        </w:rPr>
        <w:t>icles</w:t>
      </w:r>
      <w:proofErr w:type="spellEnd"/>
      <w:r>
        <w:rPr>
          <w:rFonts w:ascii="Candara" w:hAnsi="Candara"/>
          <w:sz w:val="22"/>
          <w:szCs w:val="22"/>
        </w:rPr>
        <w:t xml:space="preserve"> are deep red or purple. </w:t>
      </w:r>
      <w:r w:rsidRPr="00BA65EB">
        <w:rPr>
          <w:rFonts w:ascii="Candara" w:hAnsi="Candara"/>
          <w:sz w:val="22"/>
          <w:szCs w:val="22"/>
        </w:rPr>
        <w:t xml:space="preserve">In fact, </w:t>
      </w:r>
      <w:proofErr w:type="spellStart"/>
      <w:r w:rsidRPr="00BA65EB">
        <w:rPr>
          <w:rFonts w:ascii="Candara" w:hAnsi="Candara"/>
          <w:sz w:val="22"/>
          <w:szCs w:val="22"/>
        </w:rPr>
        <w:t>nanoparticles</w:t>
      </w:r>
      <w:proofErr w:type="spellEnd"/>
      <w:r w:rsidRPr="00BA65EB">
        <w:rPr>
          <w:rFonts w:ascii="Candara" w:hAnsi="Candara"/>
          <w:sz w:val="22"/>
          <w:szCs w:val="22"/>
        </w:rPr>
        <w:t xml:space="preserve"> very frequently have different optical absorption and emission behaviors than their bulk counterparts, leading to interest in their use in solar cells and next-generation video displays.</w:t>
      </w:r>
    </w:p>
    <w:p w:rsidR="00A20157" w:rsidRPr="00BA65EB" w:rsidRDefault="00A20157" w:rsidP="00A20157">
      <w:pPr>
        <w:tabs>
          <w:tab w:val="clear" w:pos="540"/>
          <w:tab w:val="clear" w:pos="6840"/>
          <w:tab w:val="left" w:pos="284"/>
        </w:tabs>
        <w:jc w:val="both"/>
        <w:rPr>
          <w:rFonts w:ascii="Candara" w:hAnsi="Candara"/>
          <w:sz w:val="22"/>
          <w:szCs w:val="22"/>
        </w:rPr>
      </w:pPr>
      <w:r>
        <w:rPr>
          <w:rFonts w:ascii="Candara" w:hAnsi="Candara"/>
          <w:sz w:val="22"/>
          <w:szCs w:val="22"/>
        </w:rPr>
        <w:tab/>
      </w:r>
      <w:r w:rsidRPr="00BA65EB">
        <w:rPr>
          <w:rFonts w:ascii="Candara" w:hAnsi="Candara"/>
          <w:sz w:val="22"/>
          <w:szCs w:val="22"/>
        </w:rPr>
        <w:t>Zinc oxide (</w:t>
      </w:r>
      <w:proofErr w:type="spellStart"/>
      <w:r w:rsidRPr="00BA65EB">
        <w:rPr>
          <w:rFonts w:ascii="Candara" w:hAnsi="Candara"/>
          <w:sz w:val="22"/>
          <w:szCs w:val="22"/>
        </w:rPr>
        <w:t>ZnO</w:t>
      </w:r>
      <w:proofErr w:type="spellEnd"/>
      <w:r w:rsidRPr="00BA65EB">
        <w:rPr>
          <w:rFonts w:ascii="Candara" w:hAnsi="Candara"/>
          <w:sz w:val="22"/>
          <w:szCs w:val="22"/>
        </w:rPr>
        <w:t xml:space="preserve">) is an inorganic, semiconducting material that shares its structure with </w:t>
      </w:r>
      <w:proofErr w:type="spellStart"/>
      <w:r w:rsidRPr="00BA65EB">
        <w:rPr>
          <w:rFonts w:ascii="Candara" w:hAnsi="Candara"/>
          <w:sz w:val="22"/>
          <w:szCs w:val="22"/>
        </w:rPr>
        <w:t>ZnS</w:t>
      </w:r>
      <w:proofErr w:type="spellEnd"/>
      <w:r w:rsidRPr="00BA65EB">
        <w:rPr>
          <w:rFonts w:ascii="Candara" w:hAnsi="Candara"/>
          <w:sz w:val="22"/>
          <w:szCs w:val="22"/>
        </w:rPr>
        <w:t xml:space="preserve"> (</w:t>
      </w:r>
      <w:proofErr w:type="spellStart"/>
      <w:r w:rsidRPr="00BA65EB">
        <w:rPr>
          <w:rFonts w:ascii="Candara" w:hAnsi="Candara"/>
          <w:sz w:val="22"/>
          <w:szCs w:val="22"/>
        </w:rPr>
        <w:t>wurtzite</w:t>
      </w:r>
      <w:proofErr w:type="spellEnd"/>
      <w:r w:rsidRPr="00BA65EB">
        <w:rPr>
          <w:rFonts w:ascii="Candara" w:hAnsi="Candara"/>
          <w:sz w:val="22"/>
          <w:szCs w:val="22"/>
        </w:rPr>
        <w:t xml:space="preserve">).  </w:t>
      </w:r>
      <w:proofErr w:type="spellStart"/>
      <w:r w:rsidRPr="00BA65EB">
        <w:rPr>
          <w:rFonts w:ascii="Candara" w:hAnsi="Candara"/>
          <w:sz w:val="22"/>
          <w:szCs w:val="22"/>
        </w:rPr>
        <w:t>ZnO</w:t>
      </w:r>
      <w:proofErr w:type="spellEnd"/>
      <w:r w:rsidRPr="00BA65EB">
        <w:rPr>
          <w:rFonts w:ascii="Candara" w:hAnsi="Candara"/>
          <w:sz w:val="22"/>
          <w:szCs w:val="22"/>
        </w:rPr>
        <w:t xml:space="preserve"> </w:t>
      </w:r>
      <w:proofErr w:type="spellStart"/>
      <w:r w:rsidRPr="00BA65EB">
        <w:rPr>
          <w:rFonts w:ascii="Candara" w:hAnsi="Candara"/>
          <w:sz w:val="22"/>
          <w:szCs w:val="22"/>
        </w:rPr>
        <w:t>nanoparticles</w:t>
      </w:r>
      <w:proofErr w:type="spellEnd"/>
      <w:r w:rsidRPr="00BA65EB">
        <w:rPr>
          <w:rFonts w:ascii="Candara" w:hAnsi="Candara"/>
          <w:sz w:val="22"/>
          <w:szCs w:val="22"/>
        </w:rPr>
        <w:t xml:space="preserve"> have attracted interest in part becaus</w:t>
      </w:r>
      <w:r>
        <w:rPr>
          <w:rFonts w:ascii="Candara" w:hAnsi="Candara"/>
          <w:sz w:val="22"/>
          <w:szCs w:val="22"/>
        </w:rPr>
        <w:t xml:space="preserve">e of their optical properties. </w:t>
      </w:r>
      <w:r w:rsidRPr="00BA65EB">
        <w:rPr>
          <w:rFonts w:ascii="Candara" w:hAnsi="Candara"/>
          <w:sz w:val="22"/>
          <w:szCs w:val="22"/>
        </w:rPr>
        <w:t xml:space="preserve">These particles are transparent to visible light, making them invisible to the eye, but </w:t>
      </w:r>
      <w:r>
        <w:rPr>
          <w:rFonts w:ascii="Candara" w:hAnsi="Candara"/>
          <w:sz w:val="22"/>
          <w:szCs w:val="22"/>
        </w:rPr>
        <w:t xml:space="preserve">they absorb ultraviolet light. </w:t>
      </w:r>
      <w:r w:rsidRPr="00BA65EB">
        <w:rPr>
          <w:rFonts w:ascii="Candara" w:hAnsi="Candara"/>
          <w:sz w:val="22"/>
          <w:szCs w:val="22"/>
        </w:rPr>
        <w:t xml:space="preserve">One application of this material is therefore in UV-blocking coatings, including cosmetics and sunscreens. </w:t>
      </w:r>
      <w:proofErr w:type="spellStart"/>
      <w:r>
        <w:rPr>
          <w:rFonts w:ascii="Candara" w:hAnsi="Candara"/>
          <w:sz w:val="22"/>
          <w:szCs w:val="22"/>
        </w:rPr>
        <w:t>ZnO</w:t>
      </w:r>
      <w:proofErr w:type="spellEnd"/>
      <w:r>
        <w:rPr>
          <w:rFonts w:ascii="Candara" w:hAnsi="Candara"/>
          <w:sz w:val="22"/>
          <w:szCs w:val="22"/>
        </w:rPr>
        <w:t xml:space="preserve"> </w:t>
      </w:r>
      <w:proofErr w:type="spellStart"/>
      <w:r>
        <w:rPr>
          <w:rFonts w:ascii="Candara" w:hAnsi="Candara"/>
          <w:sz w:val="22"/>
          <w:szCs w:val="22"/>
        </w:rPr>
        <w:t>nanoparticles</w:t>
      </w:r>
      <w:proofErr w:type="spellEnd"/>
      <w:r>
        <w:rPr>
          <w:rFonts w:ascii="Candara" w:hAnsi="Candara"/>
          <w:sz w:val="22"/>
          <w:szCs w:val="22"/>
        </w:rPr>
        <w:t xml:space="preserve"> can be synthesized using a straightforward procedure with benign solvents such as water and alcohols. In</w:t>
      </w:r>
      <w:r w:rsidRPr="00BA65EB">
        <w:rPr>
          <w:rFonts w:ascii="Candara" w:hAnsi="Candara"/>
          <w:sz w:val="22"/>
          <w:szCs w:val="22"/>
        </w:rPr>
        <w:t xml:space="preserve"> this experiment, you will synthesize </w:t>
      </w:r>
      <w:proofErr w:type="spellStart"/>
      <w:r w:rsidRPr="00BA65EB">
        <w:rPr>
          <w:rFonts w:ascii="Candara" w:hAnsi="Candara"/>
          <w:sz w:val="22"/>
          <w:szCs w:val="22"/>
        </w:rPr>
        <w:t>nanocrystalline</w:t>
      </w:r>
      <w:proofErr w:type="spellEnd"/>
      <w:r w:rsidRPr="00BA65EB">
        <w:rPr>
          <w:rFonts w:ascii="Candara" w:hAnsi="Candara"/>
          <w:sz w:val="22"/>
          <w:szCs w:val="22"/>
        </w:rPr>
        <w:t xml:space="preserve"> </w:t>
      </w:r>
      <w:proofErr w:type="spellStart"/>
      <w:r w:rsidRPr="00BA65EB">
        <w:rPr>
          <w:rFonts w:ascii="Candara" w:hAnsi="Candara"/>
          <w:sz w:val="22"/>
          <w:szCs w:val="22"/>
        </w:rPr>
        <w:t>ZnO</w:t>
      </w:r>
      <w:proofErr w:type="spellEnd"/>
      <w:r w:rsidRPr="00BA65EB">
        <w:rPr>
          <w:rFonts w:ascii="Candara" w:hAnsi="Candara"/>
          <w:sz w:val="22"/>
          <w:szCs w:val="22"/>
        </w:rPr>
        <w:t xml:space="preserve"> and characterize it using powder X-ray diffraction.   </w:t>
      </w:r>
    </w:p>
    <w:p w:rsidR="00A20157" w:rsidRPr="00BA65EB" w:rsidRDefault="00A20157" w:rsidP="00A20157">
      <w:pPr>
        <w:tabs>
          <w:tab w:val="clear" w:pos="540"/>
          <w:tab w:val="left" w:pos="284"/>
        </w:tabs>
        <w:jc w:val="both"/>
        <w:rPr>
          <w:rFonts w:ascii="Candara" w:hAnsi="Candara"/>
          <w:sz w:val="22"/>
          <w:szCs w:val="22"/>
        </w:rPr>
      </w:pPr>
      <w:r>
        <w:rPr>
          <w:rFonts w:ascii="Candara" w:hAnsi="Candara"/>
          <w:sz w:val="22"/>
          <w:szCs w:val="22"/>
        </w:rPr>
        <w:tab/>
        <w:t>Zinc oxide</w:t>
      </w:r>
      <w:r w:rsidRPr="00BA65EB">
        <w:rPr>
          <w:rFonts w:ascii="Candara" w:hAnsi="Candara"/>
          <w:sz w:val="22"/>
          <w:szCs w:val="22"/>
        </w:rPr>
        <w:t xml:space="preserve"> can be synthesized through the reaction of zinc acetate</w:t>
      </w:r>
      <w:r>
        <w:rPr>
          <w:rFonts w:ascii="Candara" w:hAnsi="Candara"/>
          <w:sz w:val="22"/>
          <w:szCs w:val="22"/>
        </w:rPr>
        <w:t xml:space="preserve"> </w:t>
      </w:r>
      <w:r w:rsidRPr="00BA65EB">
        <w:rPr>
          <w:rFonts w:ascii="Candara" w:hAnsi="Candara"/>
          <w:sz w:val="22"/>
          <w:szCs w:val="22"/>
        </w:rPr>
        <w:t>and lithium hydroxide in an alcohol:</w:t>
      </w:r>
    </w:p>
    <w:p w:rsidR="00A20157" w:rsidRPr="00BA65EB" w:rsidRDefault="00A20157" w:rsidP="00A20157">
      <w:pPr>
        <w:jc w:val="both"/>
        <w:rPr>
          <w:rFonts w:ascii="Candara" w:hAnsi="Candara"/>
          <w:sz w:val="22"/>
          <w:szCs w:val="22"/>
        </w:rPr>
      </w:pPr>
    </w:p>
    <w:p w:rsidR="00A20157" w:rsidRPr="00BA65EB" w:rsidRDefault="00A20157" w:rsidP="00A20157">
      <w:pPr>
        <w:jc w:val="center"/>
        <w:rPr>
          <w:rFonts w:ascii="Candara" w:hAnsi="Candara"/>
          <w:sz w:val="22"/>
          <w:szCs w:val="22"/>
        </w:rPr>
      </w:pPr>
      <w:r w:rsidRPr="00BA65EB">
        <w:rPr>
          <w:rFonts w:ascii="Candara" w:hAnsi="Candara"/>
          <w:sz w:val="22"/>
          <w:szCs w:val="22"/>
        </w:rPr>
        <w:t>Zn</w:t>
      </w:r>
      <w:r w:rsidRPr="00BA65EB">
        <w:rPr>
          <w:rFonts w:ascii="Candara" w:hAnsi="Candara"/>
          <w:sz w:val="22"/>
          <w:szCs w:val="22"/>
          <w:vertAlign w:val="superscript"/>
        </w:rPr>
        <w:t>2+</w:t>
      </w:r>
      <w:r w:rsidRPr="00BA65EB">
        <w:rPr>
          <w:rFonts w:ascii="Candara" w:hAnsi="Candara"/>
          <w:sz w:val="22"/>
          <w:szCs w:val="22"/>
          <w:vertAlign w:val="subscript"/>
        </w:rPr>
        <w:t>(</w:t>
      </w:r>
      <w:proofErr w:type="spellStart"/>
      <w:r w:rsidRPr="00BA65EB">
        <w:rPr>
          <w:rFonts w:ascii="Candara" w:hAnsi="Candara"/>
          <w:sz w:val="22"/>
          <w:szCs w:val="22"/>
          <w:vertAlign w:val="subscript"/>
        </w:rPr>
        <w:t>alc</w:t>
      </w:r>
      <w:proofErr w:type="spellEnd"/>
      <w:r w:rsidRPr="00BA65EB">
        <w:rPr>
          <w:rFonts w:ascii="Candara" w:hAnsi="Candara"/>
          <w:sz w:val="22"/>
          <w:szCs w:val="22"/>
          <w:vertAlign w:val="subscript"/>
        </w:rPr>
        <w:t>)</w:t>
      </w:r>
      <w:r w:rsidRPr="00BA65EB">
        <w:rPr>
          <w:rFonts w:ascii="Candara" w:hAnsi="Candara"/>
          <w:sz w:val="22"/>
          <w:szCs w:val="22"/>
        </w:rPr>
        <w:t xml:space="preserve"> + 2 </w:t>
      </w:r>
      <w:r>
        <w:rPr>
          <w:rFonts w:ascii="Candara" w:hAnsi="Candara"/>
          <w:sz w:val="22"/>
          <w:szCs w:val="22"/>
        </w:rPr>
        <w:t>CH</w:t>
      </w:r>
      <w:r>
        <w:rPr>
          <w:rFonts w:ascii="Candara" w:hAnsi="Candara"/>
          <w:sz w:val="22"/>
          <w:szCs w:val="22"/>
          <w:vertAlign w:val="subscript"/>
        </w:rPr>
        <w:t>3</w:t>
      </w:r>
      <w:r>
        <w:rPr>
          <w:rFonts w:ascii="Candara" w:hAnsi="Candara"/>
          <w:sz w:val="22"/>
          <w:szCs w:val="22"/>
        </w:rPr>
        <w:t>COO</w:t>
      </w:r>
      <w:r w:rsidRPr="00BA65EB">
        <w:rPr>
          <w:rFonts w:ascii="Candara" w:hAnsi="Candara"/>
          <w:sz w:val="22"/>
          <w:szCs w:val="22"/>
          <w:vertAlign w:val="superscript"/>
        </w:rPr>
        <w:t>–</w:t>
      </w:r>
      <w:r w:rsidRPr="00BA65EB">
        <w:rPr>
          <w:rFonts w:ascii="Candara" w:hAnsi="Candara"/>
          <w:sz w:val="22"/>
          <w:szCs w:val="22"/>
          <w:vertAlign w:val="subscript"/>
        </w:rPr>
        <w:t>(</w:t>
      </w:r>
      <w:proofErr w:type="spellStart"/>
      <w:r w:rsidRPr="00BA65EB">
        <w:rPr>
          <w:rFonts w:ascii="Candara" w:hAnsi="Candara"/>
          <w:sz w:val="22"/>
          <w:szCs w:val="22"/>
          <w:vertAlign w:val="subscript"/>
        </w:rPr>
        <w:t>alc</w:t>
      </w:r>
      <w:proofErr w:type="spellEnd"/>
      <w:r w:rsidRPr="00BA65EB">
        <w:rPr>
          <w:rFonts w:ascii="Candara" w:hAnsi="Candara"/>
          <w:sz w:val="22"/>
          <w:szCs w:val="22"/>
          <w:vertAlign w:val="subscript"/>
        </w:rPr>
        <w:t>)</w:t>
      </w:r>
      <w:r w:rsidRPr="00BA65EB">
        <w:rPr>
          <w:rFonts w:ascii="Candara" w:hAnsi="Candara"/>
          <w:sz w:val="22"/>
          <w:szCs w:val="22"/>
        </w:rPr>
        <w:t xml:space="preserve"> + Li</w:t>
      </w:r>
      <w:r w:rsidRPr="00BA65EB">
        <w:rPr>
          <w:rFonts w:ascii="Candara" w:hAnsi="Candara"/>
          <w:sz w:val="22"/>
          <w:szCs w:val="22"/>
          <w:vertAlign w:val="superscript"/>
        </w:rPr>
        <w:t>+</w:t>
      </w:r>
      <w:r w:rsidRPr="00BA65EB">
        <w:rPr>
          <w:rFonts w:ascii="Candara" w:hAnsi="Candara"/>
          <w:sz w:val="22"/>
          <w:szCs w:val="22"/>
          <w:vertAlign w:val="subscript"/>
        </w:rPr>
        <w:t>(</w:t>
      </w:r>
      <w:proofErr w:type="spellStart"/>
      <w:r w:rsidRPr="00BA65EB">
        <w:rPr>
          <w:rFonts w:ascii="Candara" w:hAnsi="Candara"/>
          <w:sz w:val="22"/>
          <w:szCs w:val="22"/>
          <w:vertAlign w:val="subscript"/>
        </w:rPr>
        <w:t>alc</w:t>
      </w:r>
      <w:proofErr w:type="spellEnd"/>
      <w:r w:rsidRPr="00BA65EB">
        <w:rPr>
          <w:rFonts w:ascii="Candara" w:hAnsi="Candara"/>
          <w:sz w:val="22"/>
          <w:szCs w:val="22"/>
          <w:vertAlign w:val="subscript"/>
        </w:rPr>
        <w:t>)</w:t>
      </w:r>
      <w:r w:rsidRPr="00BA65EB">
        <w:rPr>
          <w:rFonts w:ascii="Candara" w:hAnsi="Candara"/>
          <w:sz w:val="22"/>
          <w:szCs w:val="22"/>
        </w:rPr>
        <w:t xml:space="preserve"> + OH</w:t>
      </w:r>
      <w:r w:rsidRPr="00BA65EB">
        <w:rPr>
          <w:rFonts w:ascii="Candara" w:hAnsi="Candara"/>
          <w:sz w:val="22"/>
          <w:szCs w:val="22"/>
          <w:vertAlign w:val="superscript"/>
        </w:rPr>
        <w:t>–</w:t>
      </w:r>
      <w:r w:rsidRPr="00BA65EB">
        <w:rPr>
          <w:rFonts w:ascii="Candara" w:hAnsi="Candara"/>
          <w:sz w:val="22"/>
          <w:szCs w:val="22"/>
          <w:vertAlign w:val="subscript"/>
        </w:rPr>
        <w:t>(</w:t>
      </w:r>
      <w:proofErr w:type="spellStart"/>
      <w:r w:rsidRPr="00BA65EB">
        <w:rPr>
          <w:rFonts w:ascii="Candara" w:hAnsi="Candara"/>
          <w:sz w:val="22"/>
          <w:szCs w:val="22"/>
          <w:vertAlign w:val="subscript"/>
        </w:rPr>
        <w:t>alc</w:t>
      </w:r>
      <w:proofErr w:type="spellEnd"/>
      <w:r w:rsidRPr="00BA65EB">
        <w:rPr>
          <w:rFonts w:ascii="Candara" w:hAnsi="Candara"/>
          <w:sz w:val="22"/>
          <w:szCs w:val="22"/>
          <w:vertAlign w:val="subscript"/>
        </w:rPr>
        <w:t>)</w:t>
      </w:r>
      <w:r w:rsidRPr="00BA65EB">
        <w:rPr>
          <w:rFonts w:ascii="Candara" w:hAnsi="Candara"/>
          <w:sz w:val="22"/>
          <w:szCs w:val="22"/>
        </w:rPr>
        <w:t xml:space="preserve"> </w:t>
      </w:r>
      <w:r w:rsidRPr="00BA65EB">
        <w:rPr>
          <w:rFonts w:ascii="Candara" w:hAnsi="Candara"/>
          <w:sz w:val="22"/>
          <w:szCs w:val="22"/>
        </w:rPr>
        <w:sym w:font="Symbol" w:char="F0AE"/>
      </w:r>
      <w:r w:rsidRPr="00BA65EB">
        <w:rPr>
          <w:rFonts w:ascii="Candara" w:hAnsi="Candara"/>
          <w:sz w:val="22"/>
          <w:szCs w:val="22"/>
        </w:rPr>
        <w:t xml:space="preserve"> </w:t>
      </w:r>
      <w:proofErr w:type="spellStart"/>
      <w:proofErr w:type="gramStart"/>
      <w:r w:rsidRPr="00BA65EB">
        <w:rPr>
          <w:rFonts w:ascii="Candara" w:hAnsi="Candara"/>
          <w:sz w:val="22"/>
          <w:szCs w:val="22"/>
        </w:rPr>
        <w:t>ZnO</w:t>
      </w:r>
      <w:proofErr w:type="spellEnd"/>
      <w:r w:rsidRPr="00BA65EB">
        <w:rPr>
          <w:rFonts w:ascii="Candara" w:hAnsi="Candara"/>
          <w:sz w:val="22"/>
          <w:szCs w:val="22"/>
          <w:vertAlign w:val="subscript"/>
        </w:rPr>
        <w:t>(</w:t>
      </w:r>
      <w:proofErr w:type="spellStart"/>
      <w:proofErr w:type="gramEnd"/>
      <w:r w:rsidRPr="00BA65EB">
        <w:rPr>
          <w:rFonts w:ascii="Candara" w:hAnsi="Candara"/>
          <w:sz w:val="22"/>
          <w:szCs w:val="22"/>
          <w:vertAlign w:val="subscript"/>
        </w:rPr>
        <w:t>alc</w:t>
      </w:r>
      <w:proofErr w:type="spellEnd"/>
      <w:r w:rsidRPr="00BA65EB">
        <w:rPr>
          <w:rFonts w:ascii="Candara" w:hAnsi="Candara"/>
          <w:sz w:val="22"/>
          <w:szCs w:val="22"/>
          <w:vertAlign w:val="subscript"/>
        </w:rPr>
        <w:t>)</w:t>
      </w:r>
      <w:r w:rsidRPr="00BA65EB">
        <w:rPr>
          <w:rFonts w:ascii="Candara" w:hAnsi="Candara"/>
          <w:sz w:val="22"/>
          <w:szCs w:val="22"/>
        </w:rPr>
        <w:t xml:space="preserve"> + </w:t>
      </w:r>
      <w:r>
        <w:rPr>
          <w:rFonts w:ascii="Candara" w:hAnsi="Candara"/>
          <w:sz w:val="22"/>
          <w:szCs w:val="22"/>
        </w:rPr>
        <w:t>CH</w:t>
      </w:r>
      <w:r>
        <w:rPr>
          <w:rFonts w:ascii="Candara" w:hAnsi="Candara"/>
          <w:sz w:val="22"/>
          <w:szCs w:val="22"/>
          <w:vertAlign w:val="subscript"/>
        </w:rPr>
        <w:t>3</w:t>
      </w:r>
      <w:r>
        <w:rPr>
          <w:rFonts w:ascii="Candara" w:hAnsi="Candara"/>
          <w:sz w:val="22"/>
          <w:szCs w:val="22"/>
        </w:rPr>
        <w:t>COOH</w:t>
      </w:r>
      <w:r w:rsidRPr="00BA65EB">
        <w:rPr>
          <w:rFonts w:ascii="Candara" w:hAnsi="Candara"/>
          <w:sz w:val="22"/>
          <w:szCs w:val="22"/>
          <w:vertAlign w:val="subscript"/>
        </w:rPr>
        <w:t>(</w:t>
      </w:r>
      <w:proofErr w:type="spellStart"/>
      <w:r w:rsidRPr="00BA65EB">
        <w:rPr>
          <w:rFonts w:ascii="Candara" w:hAnsi="Candara"/>
          <w:sz w:val="22"/>
          <w:szCs w:val="22"/>
          <w:vertAlign w:val="subscript"/>
        </w:rPr>
        <w:t>alc</w:t>
      </w:r>
      <w:proofErr w:type="spellEnd"/>
      <w:r w:rsidRPr="00BA65EB">
        <w:rPr>
          <w:rFonts w:ascii="Candara" w:hAnsi="Candara"/>
          <w:sz w:val="22"/>
          <w:szCs w:val="22"/>
          <w:vertAlign w:val="subscript"/>
        </w:rPr>
        <w:t>)</w:t>
      </w:r>
      <w:r w:rsidRPr="00BA65EB">
        <w:rPr>
          <w:rFonts w:ascii="Candara" w:hAnsi="Candara"/>
          <w:sz w:val="22"/>
          <w:szCs w:val="22"/>
        </w:rPr>
        <w:t xml:space="preserve"> + Li</w:t>
      </w:r>
      <w:r w:rsidRPr="00BA65EB">
        <w:rPr>
          <w:rFonts w:ascii="Candara" w:hAnsi="Candara"/>
          <w:sz w:val="22"/>
          <w:szCs w:val="22"/>
          <w:vertAlign w:val="superscript"/>
        </w:rPr>
        <w:t>+</w:t>
      </w:r>
      <w:r w:rsidRPr="00BA65EB">
        <w:rPr>
          <w:rFonts w:ascii="Candara" w:hAnsi="Candara"/>
          <w:sz w:val="22"/>
          <w:szCs w:val="22"/>
          <w:vertAlign w:val="subscript"/>
        </w:rPr>
        <w:t>(</w:t>
      </w:r>
      <w:proofErr w:type="spellStart"/>
      <w:r w:rsidRPr="00BA65EB">
        <w:rPr>
          <w:rFonts w:ascii="Candara" w:hAnsi="Candara"/>
          <w:sz w:val="22"/>
          <w:szCs w:val="22"/>
          <w:vertAlign w:val="subscript"/>
        </w:rPr>
        <w:t>alc</w:t>
      </w:r>
      <w:proofErr w:type="spellEnd"/>
      <w:r w:rsidRPr="00BA65EB">
        <w:rPr>
          <w:rFonts w:ascii="Candara" w:hAnsi="Candara"/>
          <w:sz w:val="22"/>
          <w:szCs w:val="22"/>
          <w:vertAlign w:val="subscript"/>
        </w:rPr>
        <w:t>)</w:t>
      </w:r>
      <w:r>
        <w:rPr>
          <w:rFonts w:ascii="Candara" w:hAnsi="Candara"/>
          <w:sz w:val="22"/>
          <w:szCs w:val="22"/>
        </w:rPr>
        <w:t xml:space="preserve"> + CH</w:t>
      </w:r>
      <w:r>
        <w:rPr>
          <w:rFonts w:ascii="Candara" w:hAnsi="Candara"/>
          <w:sz w:val="22"/>
          <w:szCs w:val="22"/>
          <w:vertAlign w:val="subscript"/>
        </w:rPr>
        <w:t>3</w:t>
      </w:r>
      <w:r>
        <w:rPr>
          <w:rFonts w:ascii="Candara" w:hAnsi="Candara"/>
          <w:sz w:val="22"/>
          <w:szCs w:val="22"/>
        </w:rPr>
        <w:t>COO</w:t>
      </w:r>
      <w:r w:rsidRPr="00BA65EB">
        <w:rPr>
          <w:rFonts w:ascii="Candara" w:hAnsi="Candara"/>
          <w:sz w:val="22"/>
          <w:szCs w:val="22"/>
          <w:vertAlign w:val="superscript"/>
        </w:rPr>
        <w:t>–</w:t>
      </w:r>
      <w:r w:rsidRPr="00BA65EB">
        <w:rPr>
          <w:rFonts w:ascii="Candara" w:hAnsi="Candara"/>
          <w:sz w:val="22"/>
          <w:szCs w:val="22"/>
          <w:vertAlign w:val="subscript"/>
        </w:rPr>
        <w:t>(</w:t>
      </w:r>
      <w:proofErr w:type="spellStart"/>
      <w:r w:rsidRPr="00BA65EB">
        <w:rPr>
          <w:rFonts w:ascii="Candara" w:hAnsi="Candara"/>
          <w:sz w:val="22"/>
          <w:szCs w:val="22"/>
          <w:vertAlign w:val="subscript"/>
        </w:rPr>
        <w:t>alc</w:t>
      </w:r>
      <w:proofErr w:type="spellEnd"/>
      <w:r w:rsidRPr="00BA65EB">
        <w:rPr>
          <w:rFonts w:ascii="Candara" w:hAnsi="Candara"/>
          <w:sz w:val="22"/>
          <w:szCs w:val="22"/>
          <w:vertAlign w:val="subscript"/>
        </w:rPr>
        <w:t>)</w:t>
      </w:r>
    </w:p>
    <w:p w:rsidR="00A20157" w:rsidRPr="00BA65EB" w:rsidRDefault="00A20157" w:rsidP="00A20157">
      <w:pPr>
        <w:jc w:val="both"/>
        <w:rPr>
          <w:rFonts w:ascii="Candara" w:hAnsi="Candara"/>
          <w:sz w:val="22"/>
          <w:szCs w:val="22"/>
        </w:rPr>
      </w:pPr>
    </w:p>
    <w:p w:rsidR="00A20157" w:rsidRPr="00BA65EB" w:rsidRDefault="00A20157" w:rsidP="00A20157">
      <w:pPr>
        <w:jc w:val="both"/>
        <w:rPr>
          <w:rFonts w:ascii="Candara" w:hAnsi="Candara"/>
          <w:sz w:val="22"/>
          <w:szCs w:val="22"/>
        </w:rPr>
      </w:pPr>
      <w:r w:rsidRPr="00BA65EB">
        <w:rPr>
          <w:rFonts w:ascii="Candara" w:hAnsi="Candara"/>
          <w:sz w:val="22"/>
          <w:szCs w:val="22"/>
        </w:rPr>
        <w:t xml:space="preserve">This reaction proceeds through formation of an intermediate, or precursor, of the form </w:t>
      </w:r>
      <w:proofErr w:type="spellStart"/>
      <w:proofErr w:type="gramStart"/>
      <w:r w:rsidRPr="00BA65EB">
        <w:rPr>
          <w:rFonts w:ascii="Candara" w:hAnsi="Candara"/>
          <w:sz w:val="22"/>
          <w:szCs w:val="22"/>
        </w:rPr>
        <w:t>Zn</w:t>
      </w:r>
      <w:r w:rsidRPr="00403268">
        <w:rPr>
          <w:rFonts w:ascii="Candara" w:hAnsi="Candara"/>
          <w:i/>
          <w:sz w:val="22"/>
          <w:szCs w:val="22"/>
          <w:vertAlign w:val="subscript"/>
        </w:rPr>
        <w:t>x</w:t>
      </w:r>
      <w:proofErr w:type="spellEnd"/>
      <w:r w:rsidRPr="00BA65EB">
        <w:rPr>
          <w:rFonts w:ascii="Candara" w:hAnsi="Candara"/>
          <w:sz w:val="22"/>
          <w:szCs w:val="22"/>
        </w:rPr>
        <w:t>(</w:t>
      </w:r>
      <w:proofErr w:type="gramEnd"/>
      <w:r>
        <w:rPr>
          <w:rFonts w:ascii="Candara" w:hAnsi="Candara"/>
          <w:sz w:val="22"/>
          <w:szCs w:val="22"/>
        </w:rPr>
        <w:t>CH</w:t>
      </w:r>
      <w:r>
        <w:rPr>
          <w:rFonts w:ascii="Candara" w:hAnsi="Candara"/>
          <w:sz w:val="22"/>
          <w:szCs w:val="22"/>
          <w:vertAlign w:val="subscript"/>
        </w:rPr>
        <w:t>3</w:t>
      </w:r>
      <w:r>
        <w:rPr>
          <w:rFonts w:ascii="Candara" w:hAnsi="Candara"/>
          <w:sz w:val="22"/>
          <w:szCs w:val="22"/>
        </w:rPr>
        <w:t>COO</w:t>
      </w:r>
      <w:r w:rsidRPr="00BA65EB">
        <w:rPr>
          <w:rFonts w:ascii="Candara" w:hAnsi="Candara"/>
          <w:sz w:val="22"/>
          <w:szCs w:val="22"/>
        </w:rPr>
        <w:t>)</w:t>
      </w:r>
      <w:proofErr w:type="spellStart"/>
      <w:r w:rsidRPr="00403268">
        <w:rPr>
          <w:rFonts w:ascii="Candara" w:hAnsi="Candara"/>
          <w:i/>
          <w:sz w:val="22"/>
          <w:szCs w:val="22"/>
          <w:vertAlign w:val="subscript"/>
        </w:rPr>
        <w:t>y</w:t>
      </w:r>
      <w:r w:rsidRPr="00BA65EB">
        <w:rPr>
          <w:rFonts w:ascii="Candara" w:hAnsi="Candara"/>
          <w:sz w:val="22"/>
          <w:szCs w:val="22"/>
        </w:rPr>
        <w:t>O</w:t>
      </w:r>
      <w:r w:rsidRPr="00403268">
        <w:rPr>
          <w:rFonts w:ascii="Candara" w:hAnsi="Candara"/>
          <w:i/>
          <w:sz w:val="22"/>
          <w:szCs w:val="22"/>
          <w:vertAlign w:val="subscript"/>
        </w:rPr>
        <w:t>z</w:t>
      </w:r>
      <w:proofErr w:type="spellEnd"/>
      <w:r w:rsidRPr="00BA65EB">
        <w:rPr>
          <w:rFonts w:ascii="Candara" w:hAnsi="Candara"/>
          <w:sz w:val="22"/>
          <w:szCs w:val="22"/>
        </w:rPr>
        <w:t xml:space="preserve">. The exact composition of </w:t>
      </w:r>
      <w:r>
        <w:rPr>
          <w:rFonts w:ascii="Candara" w:hAnsi="Candara"/>
          <w:sz w:val="22"/>
          <w:szCs w:val="22"/>
        </w:rPr>
        <w:t xml:space="preserve">this species is still unknown. </w:t>
      </w:r>
      <w:r w:rsidRPr="00BA65EB">
        <w:rPr>
          <w:rFonts w:ascii="Candara" w:hAnsi="Candara"/>
          <w:sz w:val="22"/>
          <w:szCs w:val="22"/>
        </w:rPr>
        <w:t xml:space="preserve">This intermediate </w:t>
      </w:r>
      <w:proofErr w:type="gramStart"/>
      <w:r w:rsidRPr="00BA65EB">
        <w:rPr>
          <w:rFonts w:ascii="Candara" w:hAnsi="Candara"/>
          <w:sz w:val="22"/>
          <w:szCs w:val="22"/>
        </w:rPr>
        <w:t>forms</w:t>
      </w:r>
      <w:proofErr w:type="gramEnd"/>
      <w:r w:rsidRPr="00BA65EB">
        <w:rPr>
          <w:rFonts w:ascii="Candara" w:hAnsi="Candara"/>
          <w:sz w:val="22"/>
          <w:szCs w:val="22"/>
        </w:rPr>
        <w:t xml:space="preserve"> w</w:t>
      </w:r>
      <w:r>
        <w:rPr>
          <w:rFonts w:ascii="Candara" w:hAnsi="Candara"/>
          <w:sz w:val="22"/>
          <w:szCs w:val="22"/>
        </w:rPr>
        <w:t>hen the reagents are mixed at 0</w:t>
      </w:r>
      <w:r w:rsidRPr="00BA65EB">
        <w:rPr>
          <w:rFonts w:ascii="Candara" w:hAnsi="Candara"/>
          <w:sz w:val="22"/>
          <w:szCs w:val="22"/>
          <w:vertAlign w:val="superscript"/>
        </w:rPr>
        <w:t>o</w:t>
      </w:r>
      <w:r w:rsidRPr="00BA65EB">
        <w:rPr>
          <w:rFonts w:ascii="Candara" w:hAnsi="Candara"/>
          <w:sz w:val="22"/>
          <w:szCs w:val="22"/>
        </w:rPr>
        <w:t xml:space="preserve">C and is converted to </w:t>
      </w:r>
      <w:proofErr w:type="spellStart"/>
      <w:r w:rsidRPr="00BA65EB">
        <w:rPr>
          <w:rFonts w:ascii="Candara" w:hAnsi="Candara"/>
          <w:sz w:val="22"/>
          <w:szCs w:val="22"/>
        </w:rPr>
        <w:t>ZnO</w:t>
      </w:r>
      <w:proofErr w:type="spellEnd"/>
      <w:r w:rsidRPr="00BA65EB">
        <w:rPr>
          <w:rFonts w:ascii="Candara" w:hAnsi="Candara"/>
          <w:sz w:val="22"/>
          <w:szCs w:val="22"/>
        </w:rPr>
        <w:t xml:space="preserve"> as the mixture is warmed</w:t>
      </w:r>
      <w:r>
        <w:rPr>
          <w:rFonts w:ascii="Candara" w:hAnsi="Candara"/>
          <w:sz w:val="22"/>
          <w:szCs w:val="22"/>
        </w:rPr>
        <w:t xml:space="preserve"> to room temperature. </w:t>
      </w:r>
      <w:r w:rsidRPr="00BA65EB">
        <w:rPr>
          <w:rFonts w:ascii="Candara" w:hAnsi="Candara"/>
          <w:sz w:val="22"/>
          <w:szCs w:val="22"/>
        </w:rPr>
        <w:t>The resulting mixture is not a solution of solvated ions</w:t>
      </w:r>
      <w:r>
        <w:rPr>
          <w:rFonts w:ascii="Candara" w:hAnsi="Candara"/>
          <w:sz w:val="22"/>
          <w:szCs w:val="22"/>
        </w:rPr>
        <w:t>,</w:t>
      </w:r>
      <w:r w:rsidRPr="00BA65EB">
        <w:rPr>
          <w:rFonts w:ascii="Candara" w:hAnsi="Candara"/>
          <w:sz w:val="22"/>
          <w:szCs w:val="22"/>
        </w:rPr>
        <w:t xml:space="preserve"> but </w:t>
      </w:r>
      <w:r>
        <w:rPr>
          <w:rFonts w:ascii="Candara" w:hAnsi="Candara"/>
          <w:sz w:val="22"/>
          <w:szCs w:val="22"/>
        </w:rPr>
        <w:t xml:space="preserve">is </w:t>
      </w:r>
      <w:r w:rsidRPr="00BA65EB">
        <w:rPr>
          <w:rFonts w:ascii="Candara" w:hAnsi="Candara"/>
          <w:sz w:val="22"/>
          <w:szCs w:val="22"/>
        </w:rPr>
        <w:t xml:space="preserve">instead a suspension of </w:t>
      </w:r>
      <w:proofErr w:type="spellStart"/>
      <w:r w:rsidRPr="00BA65EB">
        <w:rPr>
          <w:rFonts w:ascii="Candara" w:hAnsi="Candara"/>
          <w:sz w:val="22"/>
          <w:szCs w:val="22"/>
        </w:rPr>
        <w:t>nanoparticles</w:t>
      </w:r>
      <w:proofErr w:type="spellEnd"/>
      <w:r w:rsidRPr="00BA65EB">
        <w:rPr>
          <w:rFonts w:ascii="Candara" w:hAnsi="Candara"/>
          <w:sz w:val="22"/>
          <w:szCs w:val="22"/>
        </w:rPr>
        <w:t xml:space="preserve"> referred to as a </w:t>
      </w:r>
      <w:r w:rsidRPr="00403268">
        <w:rPr>
          <w:rFonts w:ascii="Candara" w:hAnsi="Candara"/>
          <w:i/>
          <w:sz w:val="22"/>
          <w:szCs w:val="22"/>
        </w:rPr>
        <w:t>colloid</w:t>
      </w:r>
      <w:r w:rsidRPr="00BA65EB">
        <w:rPr>
          <w:rFonts w:ascii="Candara" w:hAnsi="Candara"/>
          <w:sz w:val="22"/>
          <w:szCs w:val="22"/>
        </w:rPr>
        <w:t xml:space="preserve"> or </w:t>
      </w:r>
      <w:r w:rsidRPr="00403268">
        <w:rPr>
          <w:rFonts w:ascii="Candara" w:hAnsi="Candara"/>
          <w:i/>
          <w:sz w:val="22"/>
          <w:szCs w:val="22"/>
        </w:rPr>
        <w:t>sol</w:t>
      </w:r>
      <w:r w:rsidRPr="00BA65EB">
        <w:rPr>
          <w:rFonts w:ascii="Candara" w:hAnsi="Candara"/>
          <w:sz w:val="22"/>
          <w:szCs w:val="22"/>
        </w:rPr>
        <w:t>.</w:t>
      </w:r>
      <w:r>
        <w:rPr>
          <w:rFonts w:ascii="Candara" w:hAnsi="Candara"/>
          <w:sz w:val="22"/>
          <w:szCs w:val="22"/>
        </w:rPr>
        <w:t xml:space="preserve"> </w:t>
      </w:r>
      <w:r w:rsidRPr="00BA65EB">
        <w:rPr>
          <w:rFonts w:ascii="Candara" w:hAnsi="Candara"/>
          <w:sz w:val="22"/>
          <w:szCs w:val="22"/>
        </w:rPr>
        <w:t xml:space="preserve">Water does not have the same ability to suspend the </w:t>
      </w:r>
      <w:proofErr w:type="spellStart"/>
      <w:r w:rsidRPr="00BA65EB">
        <w:rPr>
          <w:rFonts w:ascii="Candara" w:hAnsi="Candara"/>
          <w:sz w:val="22"/>
          <w:szCs w:val="22"/>
        </w:rPr>
        <w:t>ZnO</w:t>
      </w:r>
      <w:proofErr w:type="spellEnd"/>
      <w:r>
        <w:rPr>
          <w:rFonts w:ascii="Candara" w:hAnsi="Candara"/>
          <w:sz w:val="22"/>
          <w:szCs w:val="22"/>
        </w:rPr>
        <w:t xml:space="preserve"> </w:t>
      </w:r>
      <w:proofErr w:type="spellStart"/>
      <w:r>
        <w:rPr>
          <w:rFonts w:ascii="Candara" w:hAnsi="Candara"/>
          <w:sz w:val="22"/>
          <w:szCs w:val="22"/>
        </w:rPr>
        <w:t>nanoparticles</w:t>
      </w:r>
      <w:proofErr w:type="spellEnd"/>
      <w:r>
        <w:rPr>
          <w:rFonts w:ascii="Candara" w:hAnsi="Candara"/>
          <w:sz w:val="22"/>
          <w:szCs w:val="22"/>
        </w:rPr>
        <w:t xml:space="preserve"> as alcohols. </w:t>
      </w:r>
      <w:r w:rsidRPr="00BA65EB">
        <w:rPr>
          <w:rFonts w:ascii="Candara" w:hAnsi="Candara"/>
          <w:sz w:val="22"/>
          <w:szCs w:val="22"/>
        </w:rPr>
        <w:t xml:space="preserve">Thus, when water is added to the reaction </w:t>
      </w:r>
      <w:r>
        <w:rPr>
          <w:rFonts w:ascii="Candara" w:hAnsi="Candara"/>
          <w:sz w:val="22"/>
          <w:szCs w:val="22"/>
        </w:rPr>
        <w:t>mixture</w:t>
      </w:r>
      <w:r w:rsidRPr="00BA65EB">
        <w:rPr>
          <w:rFonts w:ascii="Candara" w:hAnsi="Candara"/>
          <w:sz w:val="22"/>
          <w:szCs w:val="22"/>
        </w:rPr>
        <w:t xml:space="preserve"> the particles are no longer suspended</w:t>
      </w:r>
      <w:r>
        <w:rPr>
          <w:rFonts w:ascii="Candara" w:hAnsi="Candara"/>
          <w:sz w:val="22"/>
          <w:szCs w:val="22"/>
        </w:rPr>
        <w:t>,</w:t>
      </w:r>
      <w:r w:rsidRPr="00BA65EB">
        <w:rPr>
          <w:rFonts w:ascii="Candara" w:hAnsi="Candara"/>
          <w:sz w:val="22"/>
          <w:szCs w:val="22"/>
        </w:rPr>
        <w:t xml:space="preserve"> but form aggregates</w:t>
      </w:r>
      <w:r>
        <w:rPr>
          <w:rFonts w:ascii="Candara" w:hAnsi="Candara"/>
          <w:sz w:val="22"/>
          <w:szCs w:val="22"/>
        </w:rPr>
        <w:t xml:space="preserve"> </w:t>
      </w:r>
      <w:r w:rsidRPr="00BA65EB">
        <w:rPr>
          <w:rFonts w:ascii="Candara" w:hAnsi="Candara"/>
          <w:sz w:val="22"/>
          <w:szCs w:val="22"/>
        </w:rPr>
        <w:t xml:space="preserve">that fall </w:t>
      </w:r>
      <w:r>
        <w:rPr>
          <w:rFonts w:ascii="Candara" w:hAnsi="Candara"/>
          <w:sz w:val="22"/>
          <w:szCs w:val="22"/>
        </w:rPr>
        <w:t xml:space="preserve">out of the mixture as a solid. </w:t>
      </w:r>
      <w:r w:rsidRPr="00BA65EB">
        <w:rPr>
          <w:rFonts w:ascii="Candara" w:hAnsi="Candara"/>
          <w:sz w:val="22"/>
          <w:szCs w:val="22"/>
        </w:rPr>
        <w:t>This solid can be isolated and studied using powder X-ray diffraction.</w:t>
      </w:r>
    </w:p>
    <w:p w:rsidR="00A20157" w:rsidRDefault="00A20157" w:rsidP="00A20157">
      <w:pPr>
        <w:tabs>
          <w:tab w:val="clear" w:pos="540"/>
          <w:tab w:val="clear" w:pos="6840"/>
          <w:tab w:val="left" w:pos="284"/>
        </w:tabs>
        <w:jc w:val="both"/>
        <w:rPr>
          <w:rFonts w:ascii="Candara" w:hAnsi="Candara"/>
          <w:sz w:val="22"/>
          <w:szCs w:val="22"/>
        </w:rPr>
      </w:pPr>
      <w:r>
        <w:rPr>
          <w:rFonts w:ascii="Candara" w:hAnsi="Candara"/>
          <w:sz w:val="22"/>
          <w:szCs w:val="22"/>
        </w:rPr>
        <w:tab/>
      </w:r>
      <w:r w:rsidRPr="00BA65EB">
        <w:rPr>
          <w:rFonts w:ascii="Candara" w:hAnsi="Candara"/>
          <w:sz w:val="22"/>
          <w:szCs w:val="22"/>
        </w:rPr>
        <w:t xml:space="preserve">Powder X-ray diffraction will provide two pieces of information about your </w:t>
      </w:r>
      <w:proofErr w:type="spellStart"/>
      <w:r w:rsidRPr="00BA65EB">
        <w:rPr>
          <w:rFonts w:ascii="Candara" w:hAnsi="Candara"/>
          <w:sz w:val="22"/>
          <w:szCs w:val="22"/>
        </w:rPr>
        <w:t>nanoparticle</w:t>
      </w:r>
      <w:proofErr w:type="spellEnd"/>
      <w:r w:rsidRPr="00BA65EB">
        <w:rPr>
          <w:rFonts w:ascii="Candara" w:hAnsi="Candara"/>
          <w:sz w:val="22"/>
          <w:szCs w:val="22"/>
        </w:rPr>
        <w:t xml:space="preserve"> sample.  First, a diffraction pattern serves as a </w:t>
      </w:r>
      <w:r>
        <w:rPr>
          <w:rFonts w:ascii="Candara" w:hAnsi="Candara"/>
          <w:sz w:val="22"/>
          <w:szCs w:val="22"/>
        </w:rPr>
        <w:t>“</w:t>
      </w:r>
      <w:r w:rsidRPr="00BA65EB">
        <w:rPr>
          <w:rFonts w:ascii="Candara" w:hAnsi="Candara"/>
          <w:sz w:val="22"/>
          <w:szCs w:val="22"/>
        </w:rPr>
        <w:t>fingerprint</w:t>
      </w:r>
      <w:r>
        <w:rPr>
          <w:rFonts w:ascii="Candara" w:hAnsi="Candara"/>
          <w:sz w:val="22"/>
          <w:szCs w:val="22"/>
        </w:rPr>
        <w:t>”</w:t>
      </w:r>
      <w:r w:rsidRPr="00BA65EB">
        <w:rPr>
          <w:rFonts w:ascii="Candara" w:hAnsi="Candara"/>
          <w:sz w:val="22"/>
          <w:szCs w:val="22"/>
        </w:rPr>
        <w:t xml:space="preserve"> for a given </w:t>
      </w:r>
      <w:r>
        <w:rPr>
          <w:rFonts w:ascii="Candara" w:hAnsi="Candara"/>
          <w:sz w:val="22"/>
          <w:szCs w:val="22"/>
        </w:rPr>
        <w:t xml:space="preserve">crystalline compound. </w:t>
      </w:r>
      <w:r w:rsidRPr="00BA65EB">
        <w:rPr>
          <w:rFonts w:ascii="Candara" w:hAnsi="Candara"/>
          <w:sz w:val="22"/>
          <w:szCs w:val="22"/>
        </w:rPr>
        <w:t>Comparison of the positions of peaks in your pattern wi</w:t>
      </w:r>
      <w:r>
        <w:rPr>
          <w:rFonts w:ascii="Candara" w:hAnsi="Candara"/>
          <w:sz w:val="22"/>
          <w:szCs w:val="22"/>
        </w:rPr>
        <w:t>th those in a reference pattern (</w:t>
      </w:r>
      <w:r w:rsidRPr="00BA65EB">
        <w:rPr>
          <w:rFonts w:ascii="Candara" w:hAnsi="Candara"/>
          <w:sz w:val="22"/>
          <w:szCs w:val="22"/>
        </w:rPr>
        <w:t xml:space="preserve">shown </w:t>
      </w:r>
      <w:r>
        <w:rPr>
          <w:rFonts w:ascii="Candara" w:hAnsi="Candara"/>
          <w:sz w:val="22"/>
          <w:szCs w:val="22"/>
        </w:rPr>
        <w:t>on the next page)</w:t>
      </w:r>
      <w:r w:rsidRPr="00BA65EB">
        <w:rPr>
          <w:rFonts w:ascii="Candara" w:hAnsi="Candara"/>
          <w:sz w:val="22"/>
          <w:szCs w:val="22"/>
        </w:rPr>
        <w:t xml:space="preserve"> will verify that </w:t>
      </w:r>
      <w:proofErr w:type="spellStart"/>
      <w:r w:rsidRPr="00BA65EB">
        <w:rPr>
          <w:rFonts w:ascii="Candara" w:hAnsi="Candara"/>
          <w:sz w:val="22"/>
          <w:szCs w:val="22"/>
        </w:rPr>
        <w:t>Zn</w:t>
      </w:r>
      <w:r>
        <w:rPr>
          <w:rFonts w:ascii="Candara" w:hAnsi="Candara"/>
          <w:sz w:val="22"/>
          <w:szCs w:val="22"/>
        </w:rPr>
        <w:t>O</w:t>
      </w:r>
      <w:proofErr w:type="spellEnd"/>
      <w:r>
        <w:rPr>
          <w:rFonts w:ascii="Candara" w:hAnsi="Candara"/>
          <w:sz w:val="22"/>
          <w:szCs w:val="22"/>
        </w:rPr>
        <w:t xml:space="preserve"> has indeed been synthesized. </w:t>
      </w:r>
      <w:r w:rsidRPr="00BA65EB">
        <w:rPr>
          <w:rFonts w:ascii="Candara" w:hAnsi="Candara"/>
          <w:sz w:val="22"/>
          <w:szCs w:val="22"/>
        </w:rPr>
        <w:t>There may be slight differences in the angles of your diffraction peaks and t</w:t>
      </w:r>
      <w:r>
        <w:rPr>
          <w:rFonts w:ascii="Candara" w:hAnsi="Candara"/>
          <w:sz w:val="22"/>
          <w:szCs w:val="22"/>
        </w:rPr>
        <w:t xml:space="preserve">hose in the reference pattern. </w:t>
      </w:r>
      <w:r w:rsidRPr="00BA65EB">
        <w:rPr>
          <w:rFonts w:ascii="Candara" w:hAnsi="Candara"/>
          <w:sz w:val="22"/>
          <w:szCs w:val="22"/>
        </w:rPr>
        <w:t>These differences originate from factors in instrument al</w:t>
      </w:r>
      <w:r>
        <w:rPr>
          <w:rFonts w:ascii="Candara" w:hAnsi="Candara"/>
          <w:sz w:val="22"/>
          <w:szCs w:val="22"/>
        </w:rPr>
        <w:t xml:space="preserve">ignment and sample preparation. </w:t>
      </w:r>
      <w:r w:rsidRPr="003C6CA1">
        <w:rPr>
          <w:rFonts w:ascii="Candara" w:hAnsi="Candara"/>
          <w:sz w:val="22"/>
          <w:szCs w:val="22"/>
        </w:rPr>
        <w:t xml:space="preserve">Secondly, a powder X-ray diffraction pattern allows approximation of particle or crystallite sizes in a sample.  In contrast with the reference pattern above, each peak in an experimental diffraction pattern has a measurable width.  The peak width depends on several factors, including properties of both the instrument and the sample.  For samples containing particles less than 1 </w:t>
      </w:r>
      <w:r w:rsidRPr="005E20DC">
        <w:rPr>
          <w:rFonts w:ascii="Symbol" w:hAnsi="Symbol"/>
          <w:sz w:val="22"/>
          <w:szCs w:val="22"/>
        </w:rPr>
        <w:t></w:t>
      </w:r>
      <w:r w:rsidRPr="003C6CA1">
        <w:rPr>
          <w:rFonts w:ascii="Candara" w:hAnsi="Candara"/>
          <w:sz w:val="22"/>
          <w:szCs w:val="22"/>
        </w:rPr>
        <w:t>m in diameter, the most important of these factors is the particle or crystallite size.  As the particle size decreases, the peak width increases.  This reciprocal relationship is shown quantitatively in the Debye-</w:t>
      </w:r>
      <w:proofErr w:type="spellStart"/>
      <w:r w:rsidRPr="003C6CA1">
        <w:rPr>
          <w:rFonts w:ascii="Candara" w:hAnsi="Candara"/>
          <w:sz w:val="22"/>
          <w:szCs w:val="22"/>
        </w:rPr>
        <w:t>Scherrer</w:t>
      </w:r>
      <w:proofErr w:type="spellEnd"/>
      <w:r w:rsidRPr="003C6CA1">
        <w:rPr>
          <w:rFonts w:ascii="Candara" w:hAnsi="Candara"/>
          <w:sz w:val="22"/>
          <w:szCs w:val="22"/>
        </w:rPr>
        <w:t xml:space="preserve"> equation:</w:t>
      </w:r>
    </w:p>
    <w:p w:rsidR="00A20157" w:rsidRPr="003C6CA1" w:rsidRDefault="00A20157" w:rsidP="00A20157">
      <w:pPr>
        <w:tabs>
          <w:tab w:val="clear" w:pos="540"/>
          <w:tab w:val="clear" w:pos="6840"/>
          <w:tab w:val="left" w:pos="284"/>
        </w:tabs>
        <w:jc w:val="both"/>
        <w:rPr>
          <w:rFonts w:ascii="Candara" w:hAnsi="Candara"/>
          <w:sz w:val="22"/>
          <w:szCs w:val="22"/>
        </w:rPr>
      </w:pPr>
    </w:p>
    <w:p w:rsidR="00A20157" w:rsidRDefault="00A20157" w:rsidP="00A20157">
      <w:pPr>
        <w:tabs>
          <w:tab w:val="clear" w:pos="540"/>
          <w:tab w:val="left" w:pos="284"/>
        </w:tabs>
        <w:jc w:val="center"/>
        <w:rPr>
          <w:rFonts w:ascii="Candara" w:hAnsi="Candara"/>
          <w:sz w:val="22"/>
          <w:szCs w:val="22"/>
        </w:rPr>
      </w:pPr>
      <w:r w:rsidRPr="00B32E34">
        <w:rPr>
          <w:rFonts w:ascii="Candara" w:hAnsi="Candara"/>
          <w:position w:val="-28"/>
          <w:sz w:val="22"/>
          <w:szCs w:val="22"/>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32.8pt" o:ole="">
            <v:imagedata r:id="rId5" o:title=""/>
          </v:shape>
          <o:OLEObject Type="Embed" ProgID="Equation.3" ShapeID="_x0000_i1025" DrawAspect="Content" ObjectID="_1244373171" r:id="rId6"/>
        </w:object>
      </w:r>
    </w:p>
    <w:p w:rsidR="00A20157" w:rsidRDefault="00A20157" w:rsidP="00A20157">
      <w:pPr>
        <w:tabs>
          <w:tab w:val="clear" w:pos="540"/>
          <w:tab w:val="left" w:pos="284"/>
        </w:tabs>
        <w:jc w:val="center"/>
        <w:rPr>
          <w:rFonts w:ascii="Candara" w:hAnsi="Candara"/>
          <w:sz w:val="22"/>
          <w:szCs w:val="22"/>
        </w:rPr>
      </w:pPr>
    </w:p>
    <w:p w:rsidR="00A20157" w:rsidRDefault="00A20157" w:rsidP="00A20157">
      <w:pPr>
        <w:jc w:val="both"/>
        <w:rPr>
          <w:rFonts w:ascii="Candara" w:hAnsi="Candara"/>
          <w:sz w:val="22"/>
          <w:szCs w:val="22"/>
        </w:rPr>
      </w:pPr>
      <w:proofErr w:type="gramStart"/>
      <w:r w:rsidRPr="003C6CA1">
        <w:rPr>
          <w:rFonts w:ascii="Candara" w:hAnsi="Candara"/>
          <w:sz w:val="22"/>
          <w:szCs w:val="22"/>
        </w:rPr>
        <w:t>where</w:t>
      </w:r>
      <w:proofErr w:type="gramEnd"/>
      <w:r w:rsidRPr="003C6CA1">
        <w:rPr>
          <w:rFonts w:ascii="Candara" w:hAnsi="Candara"/>
          <w:sz w:val="22"/>
          <w:szCs w:val="22"/>
        </w:rPr>
        <w:t xml:space="preserve"> </w:t>
      </w:r>
      <w:r>
        <w:rPr>
          <w:rFonts w:ascii="Candara" w:hAnsi="Candara"/>
          <w:i/>
          <w:sz w:val="22"/>
          <w:szCs w:val="22"/>
        </w:rPr>
        <w:t>D</w:t>
      </w:r>
      <w:r w:rsidRPr="003C6CA1">
        <w:rPr>
          <w:rFonts w:ascii="Candara" w:hAnsi="Candara"/>
          <w:sz w:val="22"/>
          <w:szCs w:val="22"/>
        </w:rPr>
        <w:t xml:space="preserve"> is the average particle diameter, </w:t>
      </w:r>
      <w:r w:rsidRPr="00042527">
        <w:rPr>
          <w:rFonts w:ascii="Candara" w:hAnsi="Candara"/>
          <w:i/>
          <w:sz w:val="22"/>
          <w:szCs w:val="22"/>
        </w:rPr>
        <w:sym w:font="Symbol" w:char="F06C"/>
      </w:r>
      <w:r w:rsidRPr="003C6CA1">
        <w:rPr>
          <w:rFonts w:ascii="Candara" w:hAnsi="Candara"/>
          <w:sz w:val="22"/>
          <w:szCs w:val="22"/>
        </w:rPr>
        <w:t xml:space="preserve"> is the X-ray wavelength (1.5418 Å for our instrument), </w:t>
      </w:r>
      <w:r w:rsidRPr="00042527">
        <w:rPr>
          <w:rFonts w:ascii="Candara" w:hAnsi="Candara"/>
          <w:i/>
          <w:sz w:val="22"/>
          <w:szCs w:val="22"/>
        </w:rPr>
        <w:sym w:font="Symbol" w:char="F062"/>
      </w:r>
      <w:r w:rsidRPr="003C6CA1">
        <w:rPr>
          <w:rFonts w:ascii="Candara" w:hAnsi="Candara"/>
          <w:sz w:val="22"/>
          <w:szCs w:val="22"/>
        </w:rPr>
        <w:t xml:space="preserve"> is the full width at half maximum (in radians) for a given diffraction peak and </w:t>
      </w:r>
      <w:r w:rsidRPr="00042527">
        <w:rPr>
          <w:rFonts w:ascii="Candara" w:hAnsi="Candara"/>
          <w:i/>
          <w:sz w:val="22"/>
          <w:szCs w:val="22"/>
        </w:rPr>
        <w:sym w:font="Symbol" w:char="F071"/>
      </w:r>
      <w:r w:rsidRPr="003C6CA1">
        <w:rPr>
          <w:rFonts w:ascii="Candara" w:hAnsi="Candara"/>
          <w:sz w:val="22"/>
          <w:szCs w:val="22"/>
        </w:rPr>
        <w:t xml:space="preserve"> is the an</w:t>
      </w:r>
      <w:r>
        <w:rPr>
          <w:rFonts w:ascii="Candara" w:hAnsi="Candara"/>
          <w:sz w:val="22"/>
          <w:szCs w:val="22"/>
        </w:rPr>
        <w:t xml:space="preserve">gle corresponding to the peak. </w:t>
      </w:r>
      <w:r w:rsidRPr="003C6CA1">
        <w:rPr>
          <w:rFonts w:ascii="Candara" w:hAnsi="Candara"/>
          <w:sz w:val="22"/>
          <w:szCs w:val="22"/>
        </w:rPr>
        <w:t xml:space="preserve">Using this equation, it will be possible for you to estimate the size of </w:t>
      </w:r>
      <w:proofErr w:type="spellStart"/>
      <w:r w:rsidRPr="003C6CA1">
        <w:rPr>
          <w:rFonts w:ascii="Candara" w:hAnsi="Candara"/>
          <w:sz w:val="22"/>
          <w:szCs w:val="22"/>
        </w:rPr>
        <w:t>nanoparticles</w:t>
      </w:r>
      <w:proofErr w:type="spellEnd"/>
      <w:r w:rsidRPr="003C6CA1">
        <w:rPr>
          <w:rFonts w:ascii="Candara" w:hAnsi="Candara"/>
          <w:sz w:val="22"/>
          <w:szCs w:val="22"/>
        </w:rPr>
        <w:t xml:space="preserve"> in your synthesized sample. </w:t>
      </w:r>
    </w:p>
    <w:p w:rsidR="00A20157" w:rsidRPr="003C6CA1" w:rsidRDefault="00A20157" w:rsidP="00A20157">
      <w:pPr>
        <w:tabs>
          <w:tab w:val="clear" w:pos="540"/>
          <w:tab w:val="left" w:pos="284"/>
        </w:tabs>
        <w:jc w:val="both"/>
        <w:rPr>
          <w:rFonts w:ascii="Candara" w:hAnsi="Candara"/>
          <w:sz w:val="22"/>
          <w:szCs w:val="22"/>
        </w:rPr>
      </w:pPr>
      <w:r>
        <w:rPr>
          <w:rFonts w:ascii="Candara" w:hAnsi="Candara"/>
          <w:sz w:val="22"/>
          <w:szCs w:val="22"/>
        </w:rPr>
        <w:tab/>
      </w:r>
      <w:r w:rsidRPr="003C6CA1">
        <w:rPr>
          <w:rFonts w:ascii="Candara" w:hAnsi="Candara"/>
          <w:sz w:val="22"/>
          <w:szCs w:val="22"/>
        </w:rPr>
        <w:t>This experiment w</w:t>
      </w:r>
      <w:r>
        <w:rPr>
          <w:rFonts w:ascii="Candara" w:hAnsi="Candara"/>
          <w:sz w:val="22"/>
          <w:szCs w:val="22"/>
        </w:rPr>
        <w:t xml:space="preserve">ill take place over two weeks. </w:t>
      </w:r>
      <w:r w:rsidRPr="003C6CA1">
        <w:rPr>
          <w:rFonts w:ascii="Candara" w:hAnsi="Candara"/>
          <w:sz w:val="22"/>
          <w:szCs w:val="22"/>
        </w:rPr>
        <w:t xml:space="preserve">During the first week, you should prepare a sol containing </w:t>
      </w:r>
      <w:proofErr w:type="spellStart"/>
      <w:r w:rsidRPr="003C6CA1">
        <w:rPr>
          <w:rFonts w:ascii="Candara" w:hAnsi="Candara"/>
          <w:sz w:val="22"/>
          <w:szCs w:val="22"/>
        </w:rPr>
        <w:t>ZnO</w:t>
      </w:r>
      <w:proofErr w:type="spellEnd"/>
      <w:r w:rsidRPr="003C6CA1">
        <w:rPr>
          <w:rFonts w:ascii="Candara" w:hAnsi="Candara"/>
          <w:sz w:val="22"/>
          <w:szCs w:val="22"/>
        </w:rPr>
        <w:t xml:space="preserve"> </w:t>
      </w:r>
      <w:proofErr w:type="spellStart"/>
      <w:r w:rsidRPr="003C6CA1">
        <w:rPr>
          <w:rFonts w:ascii="Candara" w:hAnsi="Candara"/>
          <w:sz w:val="22"/>
          <w:szCs w:val="22"/>
        </w:rPr>
        <w:t>nanoparticles</w:t>
      </w:r>
      <w:proofErr w:type="spellEnd"/>
      <w:r w:rsidRPr="003C6CA1">
        <w:rPr>
          <w:rFonts w:ascii="Candara" w:hAnsi="Candara"/>
          <w:sz w:val="22"/>
          <w:szCs w:val="22"/>
        </w:rPr>
        <w:t xml:space="preserve"> and then precipitate and collect the </w:t>
      </w:r>
      <w:proofErr w:type="spellStart"/>
      <w:r w:rsidRPr="003C6CA1">
        <w:rPr>
          <w:rFonts w:ascii="Candara" w:hAnsi="Candara"/>
          <w:sz w:val="22"/>
          <w:szCs w:val="22"/>
        </w:rPr>
        <w:t>nano</w:t>
      </w:r>
      <w:r>
        <w:rPr>
          <w:rFonts w:ascii="Candara" w:hAnsi="Candara"/>
          <w:sz w:val="22"/>
          <w:szCs w:val="22"/>
        </w:rPr>
        <w:t>particles</w:t>
      </w:r>
      <w:proofErr w:type="spellEnd"/>
      <w:r>
        <w:rPr>
          <w:rFonts w:ascii="Candara" w:hAnsi="Candara"/>
          <w:sz w:val="22"/>
          <w:szCs w:val="22"/>
        </w:rPr>
        <w:t xml:space="preserve"> in solid form. </w:t>
      </w:r>
      <w:r w:rsidRPr="003C6CA1">
        <w:rPr>
          <w:rFonts w:ascii="Candara" w:hAnsi="Candara"/>
          <w:sz w:val="22"/>
          <w:szCs w:val="22"/>
        </w:rPr>
        <w:t>The sample will be dried during the week, allowing you to collect a powder X-ray diffraction pattern during the second lab period.</w:t>
      </w:r>
    </w:p>
    <w:p w:rsidR="00A20157" w:rsidRPr="003C6CA1" w:rsidRDefault="00A20157" w:rsidP="00A20157">
      <w:pPr>
        <w:jc w:val="both"/>
        <w:rPr>
          <w:rFonts w:ascii="Candara" w:hAnsi="Candara"/>
          <w:sz w:val="22"/>
          <w:szCs w:val="22"/>
        </w:rPr>
      </w:pPr>
    </w:p>
    <w:p w:rsidR="00A20157" w:rsidRPr="00AC13B3" w:rsidRDefault="00A20157" w:rsidP="00A20157">
      <w:pPr>
        <w:jc w:val="center"/>
      </w:pPr>
      <w:r>
        <w:rPr>
          <w:rFonts w:ascii="MS Sans Serif" w:hAnsi="MS Sans Serif" w:cs="MS Sans Serif"/>
          <w:sz w:val="20"/>
          <w:lang w:val="en-US" w:eastAsia="en-US"/>
        </w:rPr>
        <w:pict>
          <v:shapetype id="_x0000_t202" coordsize="21600,21600" o:spt="202" path="m0,0l0,21600,21600,21600,21600,0xe">
            <v:stroke joinstyle="miter"/>
            <v:path gradientshapeok="t" o:connecttype="rect"/>
          </v:shapetype>
          <v:shape id="_x0000_s1026" type="#_x0000_t202" style="position:absolute;left:0;text-align:left;margin-left:261pt;margin-top:61.75pt;width:189pt;height:108pt;z-index:251660288;mso-position-horizontal:absolute;mso-position-vertical:absolute" stroked="f">
            <v:textbox style="mso-next-textbox:#_x0000_s1026">
              <w:txbxContent>
                <w:p w:rsidR="00A20157" w:rsidRPr="001D17A1" w:rsidRDefault="00A20157" w:rsidP="00A20157">
                  <w:pPr>
                    <w:rPr>
                      <w:rFonts w:ascii="Arial" w:hAnsi="Arial"/>
                      <w:sz w:val="20"/>
                    </w:rPr>
                  </w:pPr>
                  <w:r w:rsidRPr="001D17A1">
                    <w:rPr>
                      <w:rFonts w:ascii="Arial" w:hAnsi="Arial"/>
                      <w:sz w:val="20"/>
                    </w:rPr>
                    <w:t>Peak positions for intense peaks (</w:t>
                  </w:r>
                  <w:r w:rsidRPr="001D17A1">
                    <w:rPr>
                      <w:rFonts w:ascii="Arial" w:hAnsi="Arial"/>
                      <w:sz w:val="20"/>
                      <w:vertAlign w:val="superscript"/>
                    </w:rPr>
                    <w:t xml:space="preserve">o </w:t>
                  </w:r>
                  <w:r w:rsidRPr="001D17A1">
                    <w:rPr>
                      <w:rFonts w:ascii="Arial" w:hAnsi="Arial"/>
                      <w:sz w:val="20"/>
                    </w:rPr>
                    <w:t>2</w:t>
                  </w:r>
                  <w:r w:rsidRPr="001D17A1">
                    <w:rPr>
                      <w:rFonts w:ascii="Arial" w:hAnsi="Arial"/>
                      <w:sz w:val="20"/>
                    </w:rPr>
                    <w:sym w:font="Symbol" w:char="F071"/>
                  </w:r>
                  <w:r w:rsidRPr="001D17A1">
                    <w:rPr>
                      <w:rFonts w:ascii="Arial" w:hAnsi="Arial"/>
                      <w:sz w:val="20"/>
                    </w:rPr>
                    <w:t>):</w:t>
                  </w:r>
                </w:p>
                <w:p w:rsidR="00A20157" w:rsidRPr="001D17A1" w:rsidRDefault="00A20157" w:rsidP="00A20157">
                  <w:pPr>
                    <w:tabs>
                      <w:tab w:val="left" w:pos="3000"/>
                    </w:tabs>
                    <w:autoSpaceDE w:val="0"/>
                    <w:autoSpaceDN w:val="0"/>
                    <w:adjustRightInd w:val="0"/>
                    <w:rPr>
                      <w:rFonts w:ascii="Arial" w:hAnsi="Arial" w:cs="Courier New"/>
                      <w:sz w:val="20"/>
                    </w:rPr>
                  </w:pPr>
                  <w:r w:rsidRPr="001D17A1">
                    <w:rPr>
                      <w:rFonts w:ascii="Arial" w:hAnsi="Arial" w:cs="Courier New"/>
                      <w:sz w:val="20"/>
                    </w:rPr>
                    <w:t xml:space="preserve">     31.820      </w:t>
                  </w:r>
                </w:p>
                <w:p w:rsidR="00A20157" w:rsidRPr="001D17A1" w:rsidRDefault="00A20157" w:rsidP="00A20157">
                  <w:pPr>
                    <w:tabs>
                      <w:tab w:val="left" w:pos="3000"/>
                    </w:tabs>
                    <w:autoSpaceDE w:val="0"/>
                    <w:autoSpaceDN w:val="0"/>
                    <w:adjustRightInd w:val="0"/>
                    <w:rPr>
                      <w:rFonts w:ascii="Arial" w:hAnsi="Arial" w:cs="Courier New"/>
                      <w:sz w:val="20"/>
                    </w:rPr>
                  </w:pPr>
                  <w:r w:rsidRPr="001D17A1">
                    <w:rPr>
                      <w:rFonts w:ascii="Arial" w:hAnsi="Arial" w:cs="Courier New"/>
                      <w:sz w:val="20"/>
                    </w:rPr>
                    <w:t xml:space="preserve">     34.331      </w:t>
                  </w:r>
                </w:p>
                <w:p w:rsidR="00A20157" w:rsidRPr="001D17A1" w:rsidRDefault="00A20157" w:rsidP="00A20157">
                  <w:pPr>
                    <w:tabs>
                      <w:tab w:val="left" w:pos="3000"/>
                    </w:tabs>
                    <w:autoSpaceDE w:val="0"/>
                    <w:autoSpaceDN w:val="0"/>
                    <w:adjustRightInd w:val="0"/>
                    <w:rPr>
                      <w:rFonts w:ascii="Arial" w:hAnsi="Arial" w:cs="Courier New"/>
                      <w:sz w:val="20"/>
                    </w:rPr>
                  </w:pPr>
                  <w:r w:rsidRPr="001D17A1">
                    <w:rPr>
                      <w:rFonts w:ascii="Arial" w:hAnsi="Arial" w:cs="Courier New"/>
                      <w:sz w:val="20"/>
                    </w:rPr>
                    <w:t xml:space="preserve">     36.496     </w:t>
                  </w:r>
                </w:p>
                <w:p w:rsidR="00A20157" w:rsidRPr="001D17A1" w:rsidRDefault="00A20157" w:rsidP="00A20157">
                  <w:pPr>
                    <w:tabs>
                      <w:tab w:val="left" w:pos="3000"/>
                    </w:tabs>
                    <w:autoSpaceDE w:val="0"/>
                    <w:autoSpaceDN w:val="0"/>
                    <w:adjustRightInd w:val="0"/>
                    <w:rPr>
                      <w:rFonts w:ascii="Arial" w:hAnsi="Arial" w:cs="Courier New"/>
                      <w:sz w:val="20"/>
                    </w:rPr>
                  </w:pPr>
                  <w:r w:rsidRPr="001D17A1">
                    <w:rPr>
                      <w:rFonts w:ascii="Arial" w:hAnsi="Arial" w:cs="Courier New"/>
                      <w:sz w:val="20"/>
                    </w:rPr>
                    <w:t xml:space="preserve">     47.569      </w:t>
                  </w:r>
                </w:p>
                <w:p w:rsidR="00A20157" w:rsidRPr="001D17A1" w:rsidRDefault="00A20157" w:rsidP="00A20157">
                  <w:pPr>
                    <w:tabs>
                      <w:tab w:val="left" w:pos="3000"/>
                    </w:tabs>
                    <w:autoSpaceDE w:val="0"/>
                    <w:autoSpaceDN w:val="0"/>
                    <w:adjustRightInd w:val="0"/>
                    <w:rPr>
                      <w:rFonts w:ascii="Arial" w:hAnsi="Arial" w:cs="Courier New"/>
                      <w:sz w:val="20"/>
                    </w:rPr>
                  </w:pPr>
                  <w:r w:rsidRPr="001D17A1">
                    <w:rPr>
                      <w:rFonts w:ascii="Arial" w:hAnsi="Arial" w:cs="Courier New"/>
                      <w:sz w:val="20"/>
                    </w:rPr>
                    <w:t xml:space="preserve">     57.168      </w:t>
                  </w:r>
                </w:p>
                <w:p w:rsidR="00A20157" w:rsidRPr="001D17A1" w:rsidRDefault="00A20157" w:rsidP="00A20157">
                  <w:pPr>
                    <w:tabs>
                      <w:tab w:val="left" w:pos="3000"/>
                    </w:tabs>
                    <w:autoSpaceDE w:val="0"/>
                    <w:autoSpaceDN w:val="0"/>
                    <w:adjustRightInd w:val="0"/>
                    <w:rPr>
                      <w:rFonts w:ascii="Arial" w:hAnsi="Arial" w:cs="Courier New"/>
                      <w:sz w:val="20"/>
                    </w:rPr>
                  </w:pPr>
                  <w:r w:rsidRPr="001D17A1">
                    <w:rPr>
                      <w:rFonts w:ascii="Arial" w:hAnsi="Arial" w:cs="Courier New"/>
                      <w:sz w:val="20"/>
                    </w:rPr>
                    <w:t xml:space="preserve">     63.204   </w:t>
                  </w:r>
                </w:p>
                <w:p w:rsidR="00A20157" w:rsidRPr="001D17A1" w:rsidRDefault="00A20157" w:rsidP="00A20157">
                  <w:pPr>
                    <w:tabs>
                      <w:tab w:val="left" w:pos="3000"/>
                    </w:tabs>
                    <w:autoSpaceDE w:val="0"/>
                    <w:autoSpaceDN w:val="0"/>
                    <w:adjustRightInd w:val="0"/>
                    <w:rPr>
                      <w:rFonts w:ascii="Arial" w:hAnsi="Arial" w:cs="Courier New"/>
                      <w:sz w:val="20"/>
                    </w:rPr>
                  </w:pPr>
                  <w:r w:rsidRPr="001D17A1">
                    <w:rPr>
                      <w:rFonts w:ascii="Arial" w:hAnsi="Arial" w:cs="Courier New"/>
                      <w:sz w:val="20"/>
                    </w:rPr>
                    <w:t xml:space="preserve">     67.861      </w:t>
                  </w:r>
                </w:p>
                <w:p w:rsidR="00A20157" w:rsidRPr="001D17A1" w:rsidRDefault="00A20157" w:rsidP="00A20157">
                  <w:pPr>
                    <w:rPr>
                      <w:rFonts w:ascii="Arial" w:hAnsi="Arial"/>
                      <w:sz w:val="20"/>
                    </w:rPr>
                  </w:pPr>
                </w:p>
              </w:txbxContent>
            </v:textbox>
          </v:shape>
        </w:pict>
      </w:r>
      <w:r w:rsidR="009D7FEB">
        <w:rPr>
          <w:noProof/>
        </w:rPr>
        <w:drawing>
          <wp:inline distT="0" distB="0" distL="0" distR="0">
            <wp:extent cx="5745480" cy="3987800"/>
            <wp:effectExtent l="25400" t="0" r="0" b="0"/>
            <wp:docPr id="1" name="Picture 0" descr="reference pat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 pattern.png"/>
                    <pic:cNvPicPr/>
                  </pic:nvPicPr>
                  <pic:blipFill>
                    <a:blip r:embed="rId7"/>
                    <a:srcRect l="3416" b="4964"/>
                    <a:stretch>
                      <a:fillRect/>
                    </a:stretch>
                  </pic:blipFill>
                  <pic:spPr>
                    <a:xfrm>
                      <a:off x="0" y="0"/>
                      <a:ext cx="5745480" cy="3987800"/>
                    </a:xfrm>
                    <a:prstGeom prst="rect">
                      <a:avLst/>
                    </a:prstGeom>
                  </pic:spPr>
                </pic:pic>
              </a:graphicData>
            </a:graphic>
          </wp:inline>
        </w:drawing>
      </w:r>
    </w:p>
    <w:p w:rsidR="00A20157" w:rsidRPr="001E3371" w:rsidRDefault="00A20157" w:rsidP="00A20157">
      <w:pPr>
        <w:jc w:val="both"/>
        <w:rPr>
          <w:rFonts w:ascii="Candara" w:hAnsi="Candara"/>
          <w:sz w:val="22"/>
          <w:szCs w:val="22"/>
        </w:rPr>
      </w:pPr>
      <w:r w:rsidRPr="001E3371">
        <w:rPr>
          <w:rFonts w:ascii="Candara" w:hAnsi="Candara"/>
          <w:b/>
          <w:sz w:val="22"/>
          <w:szCs w:val="22"/>
        </w:rPr>
        <w:t>PROCEDURE</w:t>
      </w:r>
    </w:p>
    <w:p w:rsidR="00A20157" w:rsidRPr="001E3371" w:rsidRDefault="00A20157" w:rsidP="00A20157">
      <w:pPr>
        <w:jc w:val="both"/>
        <w:rPr>
          <w:rFonts w:ascii="Candara" w:hAnsi="Candara"/>
          <w:b/>
          <w:sz w:val="22"/>
          <w:szCs w:val="22"/>
        </w:rPr>
      </w:pPr>
    </w:p>
    <w:p w:rsidR="00A20157" w:rsidRPr="001E3371" w:rsidRDefault="00A20157" w:rsidP="00A20157">
      <w:pPr>
        <w:jc w:val="both"/>
        <w:rPr>
          <w:rFonts w:ascii="Candara" w:hAnsi="Candara"/>
          <w:b/>
          <w:sz w:val="22"/>
          <w:szCs w:val="22"/>
        </w:rPr>
      </w:pPr>
      <w:r w:rsidRPr="001E3371">
        <w:rPr>
          <w:rFonts w:ascii="Candara" w:hAnsi="Candara"/>
          <w:b/>
          <w:sz w:val="22"/>
          <w:szCs w:val="22"/>
        </w:rPr>
        <w:t>Week 1:  Synthesis</w:t>
      </w:r>
    </w:p>
    <w:p w:rsidR="00A20157" w:rsidRPr="001E3371" w:rsidRDefault="00A20157" w:rsidP="00A20157">
      <w:pPr>
        <w:jc w:val="both"/>
        <w:rPr>
          <w:rFonts w:ascii="Candara" w:hAnsi="Candara"/>
          <w:b/>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 xml:space="preserve">Weigh 0.15 g of </w:t>
      </w:r>
      <w:proofErr w:type="spellStart"/>
      <w:r w:rsidRPr="001E3371">
        <w:rPr>
          <w:rFonts w:ascii="Candara" w:hAnsi="Candara"/>
          <w:sz w:val="22"/>
          <w:szCs w:val="22"/>
        </w:rPr>
        <w:t>LiOH</w:t>
      </w:r>
      <w:proofErr w:type="spellEnd"/>
      <w:r w:rsidRPr="001E3371">
        <w:rPr>
          <w:rFonts w:ascii="Candara" w:hAnsi="Candara"/>
          <w:sz w:val="22"/>
          <w:szCs w:val="22"/>
        </w:rPr>
        <w:sym w:font="Symbol" w:char="F0D7"/>
      </w:r>
      <w:r w:rsidRPr="001E3371">
        <w:rPr>
          <w:rFonts w:ascii="Candara" w:hAnsi="Candara"/>
          <w:sz w:val="22"/>
          <w:szCs w:val="22"/>
        </w:rPr>
        <w:t>H</w:t>
      </w:r>
      <w:r w:rsidRPr="001E3371">
        <w:rPr>
          <w:rFonts w:ascii="Candara" w:hAnsi="Candara"/>
          <w:sz w:val="22"/>
          <w:szCs w:val="22"/>
          <w:vertAlign w:val="subscript"/>
        </w:rPr>
        <w:t>2</w:t>
      </w:r>
      <w:r w:rsidRPr="001E3371">
        <w:rPr>
          <w:rFonts w:ascii="Candara" w:hAnsi="Candara"/>
          <w:sz w:val="22"/>
          <w:szCs w:val="22"/>
        </w:rPr>
        <w:t xml:space="preserve">O and transfer the solid to a 125 </w:t>
      </w:r>
      <w:proofErr w:type="spellStart"/>
      <w:r w:rsidRPr="001E3371">
        <w:rPr>
          <w:rFonts w:ascii="Candara" w:hAnsi="Candara"/>
          <w:sz w:val="22"/>
          <w:szCs w:val="22"/>
        </w:rPr>
        <w:t>mL</w:t>
      </w:r>
      <w:proofErr w:type="spellEnd"/>
      <w:r w:rsidRPr="001E3371">
        <w:rPr>
          <w:rFonts w:ascii="Candara" w:hAnsi="Candara"/>
          <w:sz w:val="22"/>
          <w:szCs w:val="22"/>
        </w:rPr>
        <w:t xml:space="preserve"> Erlenmey</w:t>
      </w:r>
      <w:r>
        <w:rPr>
          <w:rFonts w:ascii="Candara" w:hAnsi="Candara"/>
          <w:sz w:val="22"/>
          <w:szCs w:val="22"/>
        </w:rPr>
        <w:t xml:space="preserve">er flask. </w:t>
      </w:r>
      <w:r w:rsidRPr="001E3371">
        <w:rPr>
          <w:rFonts w:ascii="Candara" w:hAnsi="Candara"/>
          <w:sz w:val="22"/>
          <w:szCs w:val="22"/>
        </w:rPr>
        <w:t xml:space="preserve">Add 25 </w:t>
      </w:r>
      <w:proofErr w:type="spellStart"/>
      <w:r w:rsidRPr="001E3371">
        <w:rPr>
          <w:rFonts w:ascii="Candara" w:hAnsi="Candara"/>
          <w:sz w:val="22"/>
          <w:szCs w:val="22"/>
        </w:rPr>
        <w:t>mL</w:t>
      </w:r>
      <w:proofErr w:type="spellEnd"/>
      <w:r w:rsidRPr="001E3371">
        <w:rPr>
          <w:rFonts w:ascii="Candara" w:hAnsi="Candara"/>
          <w:sz w:val="22"/>
          <w:szCs w:val="22"/>
        </w:rPr>
        <w:t xml:space="preserve"> of absolute ethanol and a magnetic stir bar and stir for about 10</w:t>
      </w:r>
      <w:r>
        <w:rPr>
          <w:rFonts w:ascii="Candara" w:hAnsi="Candara"/>
          <w:sz w:val="22"/>
          <w:szCs w:val="22"/>
        </w:rPr>
        <w:t xml:space="preserve"> min to dissolve the solid.</w:t>
      </w:r>
      <w:r w:rsidRPr="001E3371">
        <w:rPr>
          <w:rFonts w:ascii="Candara" w:hAnsi="Candara"/>
          <w:sz w:val="22"/>
          <w:szCs w:val="22"/>
        </w:rPr>
        <w:t xml:space="preserve"> In the meantime, prepare two ice baths, making one of them in a plastic basin.  </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 xml:space="preserve">Weigh 0.55 g of </w:t>
      </w:r>
      <w:proofErr w:type="gramStart"/>
      <w:r w:rsidRPr="001E3371">
        <w:rPr>
          <w:rFonts w:ascii="Candara" w:hAnsi="Candara"/>
          <w:sz w:val="22"/>
          <w:szCs w:val="22"/>
        </w:rPr>
        <w:t>Zn(</w:t>
      </w:r>
      <w:proofErr w:type="spellStart"/>
      <w:proofErr w:type="gramEnd"/>
      <w:r w:rsidRPr="001E3371">
        <w:rPr>
          <w:rFonts w:ascii="Candara" w:hAnsi="Candara"/>
          <w:sz w:val="22"/>
          <w:szCs w:val="22"/>
        </w:rPr>
        <w:t>OAc</w:t>
      </w:r>
      <w:proofErr w:type="spellEnd"/>
      <w:r w:rsidRPr="001E3371">
        <w:rPr>
          <w:rFonts w:ascii="Candara" w:hAnsi="Candara"/>
          <w:sz w:val="22"/>
          <w:szCs w:val="22"/>
        </w:rPr>
        <w:t>)</w:t>
      </w:r>
      <w:r w:rsidRPr="001E3371">
        <w:rPr>
          <w:rFonts w:ascii="Candara" w:hAnsi="Candara"/>
          <w:sz w:val="22"/>
          <w:szCs w:val="22"/>
          <w:vertAlign w:val="subscript"/>
        </w:rPr>
        <w:t>2</w:t>
      </w:r>
      <w:r w:rsidRPr="001E3371">
        <w:rPr>
          <w:rFonts w:ascii="Candara" w:hAnsi="Candara"/>
          <w:sz w:val="22"/>
          <w:szCs w:val="22"/>
        </w:rPr>
        <w:sym w:font="Symbol" w:char="F0D7"/>
      </w:r>
      <w:r w:rsidRPr="001E3371">
        <w:rPr>
          <w:rFonts w:ascii="Candara" w:hAnsi="Candara"/>
          <w:sz w:val="22"/>
          <w:szCs w:val="22"/>
        </w:rPr>
        <w:t>2H</w:t>
      </w:r>
      <w:r w:rsidRPr="001E3371">
        <w:rPr>
          <w:rFonts w:ascii="Candara" w:hAnsi="Candara"/>
          <w:sz w:val="22"/>
          <w:szCs w:val="22"/>
          <w:vertAlign w:val="subscript"/>
        </w:rPr>
        <w:t>2</w:t>
      </w:r>
      <w:r w:rsidRPr="001E3371">
        <w:rPr>
          <w:rFonts w:ascii="Candara" w:hAnsi="Candara"/>
          <w:sz w:val="22"/>
          <w:szCs w:val="22"/>
        </w:rPr>
        <w:t>O and transfer</w:t>
      </w:r>
      <w:r>
        <w:rPr>
          <w:rFonts w:ascii="Candara" w:hAnsi="Candara"/>
          <w:sz w:val="22"/>
          <w:szCs w:val="22"/>
        </w:rPr>
        <w:t xml:space="preserve"> it</w:t>
      </w:r>
      <w:r w:rsidRPr="001E3371">
        <w:rPr>
          <w:rFonts w:ascii="Candara" w:hAnsi="Candara"/>
          <w:sz w:val="22"/>
          <w:szCs w:val="22"/>
        </w:rPr>
        <w:t xml:space="preserve"> to a 125 </w:t>
      </w:r>
      <w:proofErr w:type="spellStart"/>
      <w:r w:rsidRPr="001E3371">
        <w:rPr>
          <w:rFonts w:ascii="Candara" w:hAnsi="Candara"/>
          <w:sz w:val="22"/>
          <w:szCs w:val="22"/>
        </w:rPr>
        <w:t>mL</w:t>
      </w:r>
      <w:proofErr w:type="spellEnd"/>
      <w:r w:rsidRPr="001E3371">
        <w:rPr>
          <w:rFonts w:ascii="Candara" w:hAnsi="Candara"/>
          <w:sz w:val="22"/>
          <w:szCs w:val="22"/>
        </w:rPr>
        <w:t xml:space="preserve"> </w:t>
      </w:r>
      <w:r>
        <w:rPr>
          <w:rFonts w:ascii="Candara" w:hAnsi="Candara"/>
          <w:sz w:val="22"/>
          <w:szCs w:val="22"/>
        </w:rPr>
        <w:t xml:space="preserve">Erlenmeyer flask. </w:t>
      </w:r>
      <w:r w:rsidRPr="001E3371">
        <w:rPr>
          <w:rFonts w:ascii="Candara" w:hAnsi="Candara"/>
          <w:sz w:val="22"/>
          <w:szCs w:val="22"/>
        </w:rPr>
        <w:t xml:space="preserve">Add 25 </w:t>
      </w:r>
      <w:proofErr w:type="spellStart"/>
      <w:r w:rsidRPr="001E3371">
        <w:rPr>
          <w:rFonts w:ascii="Candara" w:hAnsi="Candara"/>
          <w:sz w:val="22"/>
          <w:szCs w:val="22"/>
        </w:rPr>
        <w:t>mL</w:t>
      </w:r>
      <w:proofErr w:type="spellEnd"/>
      <w:r w:rsidRPr="001E3371">
        <w:rPr>
          <w:rFonts w:ascii="Candara" w:hAnsi="Candara"/>
          <w:sz w:val="22"/>
          <w:szCs w:val="22"/>
        </w:rPr>
        <w:t xml:space="preserve"> of absolute ethanol and a magnetic stir bar.  Place the flask on a hotplate an</w:t>
      </w:r>
      <w:r>
        <w:rPr>
          <w:rFonts w:ascii="Candara" w:hAnsi="Candara"/>
          <w:sz w:val="22"/>
          <w:szCs w:val="22"/>
        </w:rPr>
        <w:t xml:space="preserve">d cover it with a watch glass. </w:t>
      </w:r>
      <w:r w:rsidRPr="001E3371">
        <w:rPr>
          <w:rFonts w:ascii="Candara" w:hAnsi="Candara"/>
          <w:sz w:val="22"/>
          <w:szCs w:val="22"/>
        </w:rPr>
        <w:t xml:space="preserve">While stirring, heat the mixture </w:t>
      </w:r>
      <w:r>
        <w:rPr>
          <w:rFonts w:ascii="Candara" w:hAnsi="Candara"/>
          <w:sz w:val="22"/>
          <w:szCs w:val="22"/>
        </w:rPr>
        <w:t>until</w:t>
      </w:r>
      <w:r w:rsidRPr="001E3371">
        <w:rPr>
          <w:rFonts w:ascii="Candara" w:hAnsi="Candara"/>
          <w:sz w:val="22"/>
          <w:szCs w:val="22"/>
        </w:rPr>
        <w:t xml:space="preserve"> </w:t>
      </w:r>
      <w:r>
        <w:rPr>
          <w:rFonts w:ascii="Candara" w:hAnsi="Candara"/>
          <w:sz w:val="22"/>
          <w:szCs w:val="22"/>
        </w:rPr>
        <w:t xml:space="preserve">boiling to dissolve the solid. </w:t>
      </w:r>
      <w:r w:rsidRPr="001E3371">
        <w:rPr>
          <w:rFonts w:ascii="Candara" w:hAnsi="Candara"/>
          <w:sz w:val="22"/>
          <w:szCs w:val="22"/>
        </w:rPr>
        <w:t>Remove the flask from the heat as soon as the solution boils and becomes clear.</w:t>
      </w:r>
    </w:p>
    <w:p w:rsidR="00A20157" w:rsidRPr="001E3371" w:rsidRDefault="00A20157" w:rsidP="00A20157">
      <w:pPr>
        <w:jc w:val="both"/>
        <w:rPr>
          <w:rFonts w:ascii="Candara" w:hAnsi="Candara"/>
          <w:sz w:val="22"/>
          <w:szCs w:val="22"/>
        </w:rPr>
      </w:pPr>
    </w:p>
    <w:p w:rsidR="00A20157" w:rsidRDefault="00A20157" w:rsidP="00A20157">
      <w:pPr>
        <w:jc w:val="both"/>
        <w:rPr>
          <w:rFonts w:ascii="Candara" w:hAnsi="Candara"/>
          <w:sz w:val="22"/>
          <w:szCs w:val="22"/>
        </w:rPr>
      </w:pPr>
      <w:r>
        <w:rPr>
          <w:rFonts w:ascii="Candara" w:hAnsi="Candara"/>
          <w:sz w:val="22"/>
          <w:szCs w:val="22"/>
        </w:rPr>
        <w:t>Cool both solutions to 0</w:t>
      </w:r>
      <w:r w:rsidRPr="001E3371">
        <w:rPr>
          <w:rFonts w:ascii="Candara" w:hAnsi="Candara"/>
          <w:sz w:val="22"/>
          <w:szCs w:val="22"/>
          <w:vertAlign w:val="superscript"/>
        </w:rPr>
        <w:t>o</w:t>
      </w:r>
      <w:r w:rsidRPr="001E3371">
        <w:rPr>
          <w:rFonts w:ascii="Candara" w:hAnsi="Candara"/>
          <w:sz w:val="22"/>
          <w:szCs w:val="22"/>
        </w:rPr>
        <w:t>C by putting each flask in an ice bath.  Use the ice bath in the plastic basin for chilling the zinc acetate solution and place the entire bath on a cool stir-plate.  Use of the plastic basin is imp</w:t>
      </w:r>
      <w:r>
        <w:rPr>
          <w:rFonts w:ascii="Candara" w:hAnsi="Candara"/>
          <w:sz w:val="22"/>
          <w:szCs w:val="22"/>
        </w:rPr>
        <w:t xml:space="preserve">ortant because an enameled steel </w:t>
      </w:r>
      <w:r w:rsidRPr="001E3371">
        <w:rPr>
          <w:rFonts w:ascii="Candara" w:hAnsi="Candara"/>
          <w:sz w:val="22"/>
          <w:szCs w:val="22"/>
        </w:rPr>
        <w:t>basin will interfere with the function of the magnetic stirrer.  Make sure that the solutions are thoroughly chilled before proceeding because a low reaction temperature is essential for produc</w:t>
      </w:r>
      <w:r>
        <w:rPr>
          <w:rFonts w:ascii="Candara" w:hAnsi="Candara"/>
          <w:sz w:val="22"/>
          <w:szCs w:val="22"/>
        </w:rPr>
        <w:t xml:space="preserve">ing nanometer-scale particles. </w:t>
      </w:r>
      <w:r w:rsidRPr="001E3371">
        <w:rPr>
          <w:rFonts w:ascii="Candara" w:hAnsi="Candara"/>
          <w:sz w:val="22"/>
          <w:szCs w:val="22"/>
        </w:rPr>
        <w:t>Th</w:t>
      </w:r>
      <w:r>
        <w:rPr>
          <w:rFonts w:ascii="Candara" w:hAnsi="Candara"/>
          <w:sz w:val="22"/>
          <w:szCs w:val="22"/>
        </w:rPr>
        <w:t>is will take at least 20 min</w:t>
      </w:r>
      <w:r w:rsidRPr="001E3371">
        <w:rPr>
          <w:rFonts w:ascii="Candara" w:hAnsi="Candara"/>
          <w:sz w:val="22"/>
          <w:szCs w:val="22"/>
        </w:rPr>
        <w:t xml:space="preserve"> of equilibration in the ice baths.</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 xml:space="preserve">Once both solutions are cold, use a Pasteur </w:t>
      </w:r>
      <w:proofErr w:type="spellStart"/>
      <w:r w:rsidRPr="001E3371">
        <w:rPr>
          <w:rFonts w:ascii="Candara" w:hAnsi="Candara"/>
          <w:sz w:val="22"/>
          <w:szCs w:val="22"/>
        </w:rPr>
        <w:t>pipet</w:t>
      </w:r>
      <w:proofErr w:type="spellEnd"/>
      <w:r w:rsidRPr="001E3371">
        <w:rPr>
          <w:rFonts w:ascii="Candara" w:hAnsi="Candara"/>
          <w:sz w:val="22"/>
          <w:szCs w:val="22"/>
        </w:rPr>
        <w:t xml:space="preserve"> to gradually add the lithium hydroxide solution to the zinc acetate solution, stirri</w:t>
      </w:r>
      <w:r>
        <w:rPr>
          <w:rFonts w:ascii="Candara" w:hAnsi="Candara"/>
          <w:sz w:val="22"/>
          <w:szCs w:val="22"/>
        </w:rPr>
        <w:t xml:space="preserve">ng with the magnetic stir bar. </w:t>
      </w:r>
      <w:r w:rsidRPr="001E3371">
        <w:rPr>
          <w:rFonts w:ascii="Candara" w:hAnsi="Candara"/>
          <w:sz w:val="22"/>
          <w:szCs w:val="22"/>
        </w:rPr>
        <w:t xml:space="preserve">Keep the lithium hydroxide solution in the ice bath while you do this, withdrawing one </w:t>
      </w:r>
      <w:proofErr w:type="spellStart"/>
      <w:r w:rsidRPr="001E3371">
        <w:rPr>
          <w:rFonts w:ascii="Candara" w:hAnsi="Candara"/>
          <w:sz w:val="22"/>
          <w:szCs w:val="22"/>
        </w:rPr>
        <w:t>pipetful</w:t>
      </w:r>
      <w:proofErr w:type="spellEnd"/>
      <w:r w:rsidRPr="001E3371">
        <w:rPr>
          <w:rFonts w:ascii="Candara" w:hAnsi="Candara"/>
          <w:sz w:val="22"/>
          <w:szCs w:val="22"/>
        </w:rPr>
        <w:t xml:space="preserve"> at a ti</w:t>
      </w:r>
      <w:r>
        <w:rPr>
          <w:rFonts w:ascii="Candara" w:hAnsi="Candara"/>
          <w:sz w:val="22"/>
          <w:szCs w:val="22"/>
        </w:rPr>
        <w:t xml:space="preserve">me to add to the zinc acetate. </w:t>
      </w:r>
      <w:r w:rsidRPr="001E3371">
        <w:rPr>
          <w:rFonts w:ascii="Candara" w:hAnsi="Candara"/>
          <w:sz w:val="22"/>
          <w:szCs w:val="22"/>
        </w:rPr>
        <w:t>Add the lithium hydroxide solution at a rat</w:t>
      </w:r>
      <w:r>
        <w:rPr>
          <w:rFonts w:ascii="Candara" w:hAnsi="Candara"/>
          <w:sz w:val="22"/>
          <w:szCs w:val="22"/>
        </w:rPr>
        <w:t xml:space="preserve">e of several drops per second. </w:t>
      </w:r>
      <w:r w:rsidRPr="001E3371">
        <w:rPr>
          <w:rFonts w:ascii="Candara" w:hAnsi="Candara"/>
          <w:sz w:val="22"/>
          <w:szCs w:val="22"/>
        </w:rPr>
        <w:t xml:space="preserve">This gradual combination of the reagents is another factor that promotes formation of the desired nanometer-scale particles.  </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 xml:space="preserve">You may notice that the mixture becomes cloudy during mixing, but it should become clear again once all of </w:t>
      </w:r>
      <w:r>
        <w:rPr>
          <w:rFonts w:ascii="Candara" w:hAnsi="Candara"/>
          <w:sz w:val="22"/>
          <w:szCs w:val="22"/>
        </w:rPr>
        <w:t>the lithium hydroxide is added.</w:t>
      </w:r>
      <w:r w:rsidRPr="001E3371">
        <w:rPr>
          <w:rFonts w:ascii="Candara" w:hAnsi="Candara"/>
          <w:sz w:val="22"/>
          <w:szCs w:val="22"/>
        </w:rPr>
        <w:t xml:space="preserve"> Remove the flask from the ice bath and allow it to com</w:t>
      </w:r>
      <w:r>
        <w:rPr>
          <w:rFonts w:ascii="Candara" w:hAnsi="Candara"/>
          <w:sz w:val="22"/>
          <w:szCs w:val="22"/>
        </w:rPr>
        <w:t xml:space="preserve">e to room temperature. </w:t>
      </w:r>
      <w:r w:rsidRPr="001E3371">
        <w:rPr>
          <w:rFonts w:ascii="Candara" w:hAnsi="Candara"/>
          <w:sz w:val="22"/>
          <w:szCs w:val="22"/>
        </w:rPr>
        <w:t>You may find it helpful to use a bath of slightly warm tap water to sp</w:t>
      </w:r>
      <w:r>
        <w:rPr>
          <w:rFonts w:ascii="Candara" w:hAnsi="Candara"/>
          <w:sz w:val="22"/>
          <w:szCs w:val="22"/>
        </w:rPr>
        <w:t xml:space="preserve">eed up the warming of the sol. </w:t>
      </w:r>
      <w:r w:rsidRPr="001E3371">
        <w:rPr>
          <w:rFonts w:ascii="Candara" w:hAnsi="Candara"/>
          <w:sz w:val="22"/>
          <w:szCs w:val="22"/>
        </w:rPr>
        <w:t xml:space="preserve">This mixture is clear and colorless because </w:t>
      </w:r>
      <w:proofErr w:type="spellStart"/>
      <w:r w:rsidRPr="001E3371">
        <w:rPr>
          <w:rFonts w:ascii="Candara" w:hAnsi="Candara"/>
          <w:sz w:val="22"/>
          <w:szCs w:val="22"/>
        </w:rPr>
        <w:t>ZnO</w:t>
      </w:r>
      <w:proofErr w:type="spellEnd"/>
      <w:r w:rsidRPr="001E3371">
        <w:rPr>
          <w:rFonts w:ascii="Candara" w:hAnsi="Candara"/>
          <w:sz w:val="22"/>
          <w:szCs w:val="22"/>
        </w:rPr>
        <w:t xml:space="preserve"> </w:t>
      </w:r>
      <w:proofErr w:type="spellStart"/>
      <w:r w:rsidRPr="001E3371">
        <w:rPr>
          <w:rFonts w:ascii="Candara" w:hAnsi="Candara"/>
          <w:sz w:val="22"/>
          <w:szCs w:val="22"/>
        </w:rPr>
        <w:t>nanoparticles</w:t>
      </w:r>
      <w:proofErr w:type="spellEnd"/>
      <w:r w:rsidRPr="001E3371">
        <w:rPr>
          <w:rFonts w:ascii="Candara" w:hAnsi="Candara"/>
          <w:sz w:val="22"/>
          <w:szCs w:val="22"/>
        </w:rPr>
        <w:t xml:space="preserve"> ar</w:t>
      </w:r>
      <w:r>
        <w:rPr>
          <w:rFonts w:ascii="Candara" w:hAnsi="Candara"/>
          <w:sz w:val="22"/>
          <w:szCs w:val="22"/>
        </w:rPr>
        <w:t>e transparent to visible light; h</w:t>
      </w:r>
      <w:r w:rsidRPr="001E3371">
        <w:rPr>
          <w:rFonts w:ascii="Candara" w:hAnsi="Candara"/>
          <w:sz w:val="22"/>
          <w:szCs w:val="22"/>
        </w:rPr>
        <w:t xml:space="preserve">owever, the </w:t>
      </w:r>
      <w:proofErr w:type="spellStart"/>
      <w:r w:rsidRPr="001E3371">
        <w:rPr>
          <w:rFonts w:ascii="Candara" w:hAnsi="Candara"/>
          <w:sz w:val="22"/>
          <w:szCs w:val="22"/>
        </w:rPr>
        <w:t>nanoparticles</w:t>
      </w:r>
      <w:proofErr w:type="spellEnd"/>
      <w:r w:rsidRPr="001E3371">
        <w:rPr>
          <w:rFonts w:ascii="Candara" w:hAnsi="Candara"/>
          <w:sz w:val="22"/>
          <w:szCs w:val="22"/>
        </w:rPr>
        <w:t xml:space="preserve"> absorb UV light, resulting i</w:t>
      </w:r>
      <w:r>
        <w:rPr>
          <w:rFonts w:ascii="Candara" w:hAnsi="Candara"/>
          <w:sz w:val="22"/>
          <w:szCs w:val="22"/>
        </w:rPr>
        <w:t xml:space="preserve">n a yellow-green fluorescence. </w:t>
      </w:r>
      <w:r w:rsidRPr="001E3371">
        <w:rPr>
          <w:rFonts w:ascii="Candara" w:hAnsi="Candara"/>
          <w:sz w:val="22"/>
          <w:szCs w:val="22"/>
        </w:rPr>
        <w:t xml:space="preserve">If you wish, ask the TA or instructor to help you view your sample under UV light.  </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 xml:space="preserve">Once the solution is at room temperature, add 60 </w:t>
      </w:r>
      <w:proofErr w:type="spellStart"/>
      <w:r w:rsidRPr="001E3371">
        <w:rPr>
          <w:rFonts w:ascii="Candara" w:hAnsi="Candara"/>
          <w:sz w:val="22"/>
          <w:szCs w:val="22"/>
        </w:rPr>
        <w:t>mL</w:t>
      </w:r>
      <w:proofErr w:type="spellEnd"/>
      <w:r w:rsidRPr="001E3371">
        <w:rPr>
          <w:rFonts w:ascii="Candara" w:hAnsi="Candara"/>
          <w:sz w:val="22"/>
          <w:szCs w:val="22"/>
        </w:rPr>
        <w:t xml:space="preserve"> of </w:t>
      </w:r>
      <w:proofErr w:type="spellStart"/>
      <w:r w:rsidRPr="001E3371">
        <w:rPr>
          <w:rFonts w:ascii="Candara" w:hAnsi="Candara"/>
          <w:sz w:val="22"/>
          <w:szCs w:val="22"/>
        </w:rPr>
        <w:t>deionized</w:t>
      </w:r>
      <w:proofErr w:type="spellEnd"/>
      <w:r w:rsidRPr="001E3371">
        <w:rPr>
          <w:rFonts w:ascii="Candara" w:hAnsi="Candara"/>
          <w:sz w:val="22"/>
          <w:szCs w:val="22"/>
        </w:rPr>
        <w:t xml:space="preserve"> water and</w:t>
      </w:r>
      <w:r>
        <w:rPr>
          <w:rFonts w:ascii="Candara" w:hAnsi="Candara"/>
          <w:sz w:val="22"/>
          <w:szCs w:val="22"/>
        </w:rPr>
        <w:t xml:space="preserve"> stir to combine the solvents. </w:t>
      </w:r>
      <w:r w:rsidRPr="001E3371">
        <w:rPr>
          <w:rFonts w:ascii="Candara" w:hAnsi="Candara"/>
          <w:sz w:val="22"/>
          <w:szCs w:val="22"/>
        </w:rPr>
        <w:t xml:space="preserve">Addition of water to the </w:t>
      </w:r>
      <w:proofErr w:type="spellStart"/>
      <w:r w:rsidRPr="001E3371">
        <w:rPr>
          <w:rFonts w:ascii="Candara" w:hAnsi="Candara"/>
          <w:sz w:val="22"/>
          <w:szCs w:val="22"/>
        </w:rPr>
        <w:t>ZnO</w:t>
      </w:r>
      <w:proofErr w:type="spellEnd"/>
      <w:r w:rsidRPr="001E3371">
        <w:rPr>
          <w:rFonts w:ascii="Candara" w:hAnsi="Candara"/>
          <w:sz w:val="22"/>
          <w:szCs w:val="22"/>
        </w:rPr>
        <w:t xml:space="preserve"> sol causes aggregation of the </w:t>
      </w:r>
      <w:proofErr w:type="spellStart"/>
      <w:r w:rsidRPr="001E3371">
        <w:rPr>
          <w:rFonts w:ascii="Candara" w:hAnsi="Candara"/>
          <w:sz w:val="22"/>
          <w:szCs w:val="22"/>
        </w:rPr>
        <w:t>nanoparticles</w:t>
      </w:r>
      <w:proofErr w:type="spellEnd"/>
      <w:r w:rsidRPr="001E3371">
        <w:rPr>
          <w:rFonts w:ascii="Candara" w:hAnsi="Candara"/>
          <w:sz w:val="22"/>
          <w:szCs w:val="22"/>
        </w:rPr>
        <w:t xml:space="preserve">, as evidenced by </w:t>
      </w:r>
      <w:r>
        <w:rPr>
          <w:rFonts w:ascii="Candara" w:hAnsi="Candara"/>
          <w:sz w:val="22"/>
          <w:szCs w:val="22"/>
        </w:rPr>
        <w:t xml:space="preserve">the </w:t>
      </w:r>
      <w:r w:rsidRPr="001E3371">
        <w:rPr>
          <w:rFonts w:ascii="Candara" w:hAnsi="Candara"/>
          <w:sz w:val="22"/>
          <w:szCs w:val="22"/>
        </w:rPr>
        <w:t>development</w:t>
      </w:r>
      <w:r>
        <w:rPr>
          <w:rFonts w:ascii="Candara" w:hAnsi="Candara"/>
          <w:sz w:val="22"/>
          <w:szCs w:val="22"/>
        </w:rPr>
        <w:t xml:space="preserve"> of a cloudy appearance. </w:t>
      </w:r>
      <w:r w:rsidRPr="001E3371">
        <w:rPr>
          <w:rFonts w:ascii="Candara" w:hAnsi="Candara"/>
          <w:sz w:val="22"/>
          <w:szCs w:val="22"/>
        </w:rPr>
        <w:t>The aggregated solid that emerges is very fine and will easily pass through fil</w:t>
      </w:r>
      <w:r>
        <w:rPr>
          <w:rFonts w:ascii="Candara" w:hAnsi="Candara"/>
          <w:sz w:val="22"/>
          <w:szCs w:val="22"/>
        </w:rPr>
        <w:t xml:space="preserve">ter paper or a fritted funnel. </w:t>
      </w:r>
      <w:r w:rsidRPr="001E3371">
        <w:rPr>
          <w:rFonts w:ascii="Candara" w:hAnsi="Candara"/>
          <w:sz w:val="22"/>
          <w:szCs w:val="22"/>
        </w:rPr>
        <w:t>For this reason, it is more easily isolated by centrifugation.</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Label three 13 x 100 mm test tubes with you</w:t>
      </w:r>
      <w:r>
        <w:rPr>
          <w:rFonts w:ascii="Candara" w:hAnsi="Candara"/>
          <w:sz w:val="22"/>
          <w:szCs w:val="22"/>
        </w:rPr>
        <w:t xml:space="preserve">r and your partner’s initials. Using a </w:t>
      </w:r>
      <w:proofErr w:type="spellStart"/>
      <w:r>
        <w:rPr>
          <w:rFonts w:ascii="Candara" w:hAnsi="Candara"/>
          <w:sz w:val="22"/>
          <w:szCs w:val="22"/>
        </w:rPr>
        <w:t>pipet</w:t>
      </w:r>
      <w:proofErr w:type="spellEnd"/>
      <w:r w:rsidRPr="001E3371">
        <w:rPr>
          <w:rFonts w:ascii="Candara" w:hAnsi="Candara"/>
          <w:sz w:val="22"/>
          <w:szCs w:val="22"/>
        </w:rPr>
        <w:t>, fill each test tube about three</w:t>
      </w:r>
      <w:r>
        <w:rPr>
          <w:rFonts w:ascii="Candara" w:hAnsi="Candara"/>
          <w:sz w:val="22"/>
          <w:szCs w:val="22"/>
        </w:rPr>
        <w:t>-</w:t>
      </w:r>
      <w:r w:rsidRPr="001E3371">
        <w:rPr>
          <w:rFonts w:ascii="Candara" w:hAnsi="Candara"/>
          <w:sz w:val="22"/>
          <w:szCs w:val="22"/>
        </w:rPr>
        <w:t>quarters f</w:t>
      </w:r>
      <w:r>
        <w:rPr>
          <w:rFonts w:ascii="Candara" w:hAnsi="Candara"/>
          <w:sz w:val="22"/>
          <w:szCs w:val="22"/>
        </w:rPr>
        <w:t xml:space="preserve">ull with the reaction mixture. </w:t>
      </w:r>
      <w:r w:rsidRPr="001E3371">
        <w:rPr>
          <w:rFonts w:ascii="Candara" w:hAnsi="Candara"/>
          <w:sz w:val="22"/>
          <w:szCs w:val="22"/>
        </w:rPr>
        <w:t>Spin the tubes in a centr</w:t>
      </w:r>
      <w:r>
        <w:rPr>
          <w:rFonts w:ascii="Candara" w:hAnsi="Candara"/>
          <w:sz w:val="22"/>
          <w:szCs w:val="22"/>
        </w:rPr>
        <w:t>ifuge for 2 to 4 min</w:t>
      </w:r>
      <w:r w:rsidRPr="001E3371">
        <w:rPr>
          <w:rFonts w:ascii="Candara" w:hAnsi="Candara"/>
          <w:sz w:val="22"/>
          <w:szCs w:val="22"/>
        </w:rPr>
        <w:t>, being careful th</w:t>
      </w:r>
      <w:r>
        <w:rPr>
          <w:rFonts w:ascii="Candara" w:hAnsi="Candara"/>
          <w:sz w:val="22"/>
          <w:szCs w:val="22"/>
        </w:rPr>
        <w:t xml:space="preserve">at the centrifuge is balanced. </w:t>
      </w:r>
      <w:r w:rsidRPr="001E3371">
        <w:rPr>
          <w:rFonts w:ascii="Candara" w:hAnsi="Candara"/>
          <w:sz w:val="22"/>
          <w:szCs w:val="22"/>
        </w:rPr>
        <w:t>After spinning, the mixture in each tube should be separated into a white</w:t>
      </w:r>
      <w:r>
        <w:rPr>
          <w:rFonts w:ascii="Candara" w:hAnsi="Candara"/>
          <w:sz w:val="22"/>
          <w:szCs w:val="22"/>
        </w:rPr>
        <w:t xml:space="preserve">, gelatinous solid beneath a clear liquid. </w:t>
      </w:r>
      <w:r w:rsidRPr="001E3371">
        <w:rPr>
          <w:rFonts w:ascii="Candara" w:hAnsi="Candara"/>
          <w:sz w:val="22"/>
          <w:szCs w:val="22"/>
        </w:rPr>
        <w:t>Pour off the liquid, and add more of the reaction mixture to each t</w:t>
      </w:r>
      <w:r>
        <w:rPr>
          <w:rFonts w:ascii="Candara" w:hAnsi="Candara"/>
          <w:sz w:val="22"/>
          <w:szCs w:val="22"/>
        </w:rPr>
        <w:t xml:space="preserve">ube on top of the white solid. </w:t>
      </w:r>
      <w:r w:rsidRPr="001E3371">
        <w:rPr>
          <w:rFonts w:ascii="Candara" w:hAnsi="Candara"/>
          <w:sz w:val="22"/>
          <w:szCs w:val="22"/>
        </w:rPr>
        <w:t xml:space="preserve">Spin the tubes again to collect more </w:t>
      </w:r>
      <w:proofErr w:type="gramStart"/>
      <w:r w:rsidRPr="001E3371">
        <w:rPr>
          <w:rFonts w:ascii="Candara" w:hAnsi="Candara"/>
          <w:sz w:val="22"/>
          <w:szCs w:val="22"/>
        </w:rPr>
        <w:t>product</w:t>
      </w:r>
      <w:proofErr w:type="gramEnd"/>
      <w:r w:rsidRPr="001E3371">
        <w:rPr>
          <w:rFonts w:ascii="Candara" w:hAnsi="Candara"/>
          <w:sz w:val="22"/>
          <w:szCs w:val="22"/>
        </w:rPr>
        <w:t xml:space="preserve">, </w:t>
      </w:r>
      <w:r>
        <w:rPr>
          <w:rFonts w:ascii="Candara" w:hAnsi="Candara"/>
          <w:sz w:val="22"/>
          <w:szCs w:val="22"/>
        </w:rPr>
        <w:t xml:space="preserve">and pour off the clear liquid. </w:t>
      </w:r>
      <w:r w:rsidRPr="001E3371">
        <w:rPr>
          <w:rFonts w:ascii="Candara" w:hAnsi="Candara"/>
          <w:sz w:val="22"/>
          <w:szCs w:val="22"/>
        </w:rPr>
        <w:t xml:space="preserve">Repeat this process with the three test tubes until you have isolated </w:t>
      </w:r>
      <w:proofErr w:type="gramStart"/>
      <w:r w:rsidRPr="001E3371">
        <w:rPr>
          <w:rFonts w:ascii="Candara" w:hAnsi="Candara"/>
          <w:sz w:val="22"/>
          <w:szCs w:val="22"/>
        </w:rPr>
        <w:t>all of the</w:t>
      </w:r>
      <w:proofErr w:type="gramEnd"/>
      <w:r w:rsidRPr="001E3371">
        <w:rPr>
          <w:rFonts w:ascii="Candara" w:hAnsi="Candara"/>
          <w:sz w:val="22"/>
          <w:szCs w:val="22"/>
        </w:rPr>
        <w:t xml:space="preserve"> product from your reaction mixture.</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 xml:space="preserve">The solid that you have isolated in the test tubes consists of aggregated </w:t>
      </w:r>
      <w:proofErr w:type="spellStart"/>
      <w:r w:rsidRPr="001E3371">
        <w:rPr>
          <w:rFonts w:ascii="Candara" w:hAnsi="Candara"/>
          <w:sz w:val="22"/>
          <w:szCs w:val="22"/>
        </w:rPr>
        <w:t>ZnO</w:t>
      </w:r>
      <w:proofErr w:type="spellEnd"/>
      <w:r w:rsidRPr="001E3371">
        <w:rPr>
          <w:rFonts w:ascii="Candara" w:hAnsi="Candara"/>
          <w:sz w:val="22"/>
          <w:szCs w:val="22"/>
        </w:rPr>
        <w:t xml:space="preserve"> </w:t>
      </w:r>
      <w:proofErr w:type="spellStart"/>
      <w:r w:rsidRPr="001E3371">
        <w:rPr>
          <w:rFonts w:ascii="Candara" w:hAnsi="Candara"/>
          <w:sz w:val="22"/>
          <w:szCs w:val="22"/>
        </w:rPr>
        <w:t>nanoparticles</w:t>
      </w:r>
      <w:proofErr w:type="spellEnd"/>
      <w:r>
        <w:rPr>
          <w:rFonts w:ascii="Candara" w:hAnsi="Candara"/>
          <w:sz w:val="22"/>
          <w:szCs w:val="22"/>
        </w:rPr>
        <w:t>,</w:t>
      </w:r>
      <w:r w:rsidRPr="001E3371">
        <w:rPr>
          <w:rFonts w:ascii="Candara" w:hAnsi="Candara"/>
          <w:sz w:val="22"/>
          <w:szCs w:val="22"/>
        </w:rPr>
        <w:t xml:space="preserve"> precursor compounds </w:t>
      </w:r>
      <w:r>
        <w:rPr>
          <w:rFonts w:ascii="Candara" w:hAnsi="Candara"/>
          <w:sz w:val="22"/>
          <w:szCs w:val="22"/>
        </w:rPr>
        <w:t xml:space="preserve">and entrained solvent. </w:t>
      </w:r>
      <w:r w:rsidRPr="001E3371">
        <w:rPr>
          <w:rFonts w:ascii="Candara" w:hAnsi="Candara"/>
          <w:sz w:val="22"/>
          <w:szCs w:val="22"/>
        </w:rPr>
        <w:t xml:space="preserve">In order to dry the product and complete conversion of the precursor to </w:t>
      </w:r>
      <w:proofErr w:type="spellStart"/>
      <w:r w:rsidRPr="001E3371">
        <w:rPr>
          <w:rFonts w:ascii="Candara" w:hAnsi="Candara"/>
          <w:sz w:val="22"/>
          <w:szCs w:val="22"/>
        </w:rPr>
        <w:t>ZnO</w:t>
      </w:r>
      <w:proofErr w:type="spellEnd"/>
      <w:r w:rsidRPr="001E3371">
        <w:rPr>
          <w:rFonts w:ascii="Candara" w:hAnsi="Candara"/>
          <w:sz w:val="22"/>
          <w:szCs w:val="22"/>
        </w:rPr>
        <w:t>, the gel must be dried under vacuum and then heated in a drying oven.</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Use rubber bands to secur</w:t>
      </w:r>
      <w:r>
        <w:rPr>
          <w:rFonts w:ascii="Candara" w:hAnsi="Candara"/>
          <w:sz w:val="22"/>
          <w:szCs w:val="22"/>
        </w:rPr>
        <w:t xml:space="preserve">e your test tubes in a bundle. </w:t>
      </w:r>
      <w:r w:rsidRPr="001E3371">
        <w:rPr>
          <w:rFonts w:ascii="Candara" w:hAnsi="Candara"/>
          <w:sz w:val="22"/>
          <w:szCs w:val="22"/>
        </w:rPr>
        <w:t>Ask a member of the laboratory staff to assist you in putting your samples into the vacuum drying ap</w:t>
      </w:r>
      <w:r>
        <w:rPr>
          <w:rFonts w:ascii="Candara" w:hAnsi="Candara"/>
          <w:sz w:val="22"/>
          <w:szCs w:val="22"/>
        </w:rPr>
        <w:t xml:space="preserve">paratus, located in room N387. </w:t>
      </w:r>
      <w:r w:rsidRPr="001E3371">
        <w:rPr>
          <w:rFonts w:ascii="Candara" w:hAnsi="Candara"/>
          <w:sz w:val="22"/>
          <w:szCs w:val="22"/>
        </w:rPr>
        <w:t>After the product dries overnight under vacuum, the instructor w</w:t>
      </w:r>
      <w:r>
        <w:rPr>
          <w:rFonts w:ascii="Candara" w:hAnsi="Candara"/>
          <w:sz w:val="22"/>
          <w:szCs w:val="22"/>
        </w:rPr>
        <w:t>ill transfer the tubes to a 120</w:t>
      </w:r>
      <w:r w:rsidRPr="001E3371">
        <w:rPr>
          <w:rFonts w:ascii="Candara" w:hAnsi="Candara"/>
          <w:sz w:val="22"/>
          <w:szCs w:val="22"/>
          <w:vertAlign w:val="superscript"/>
        </w:rPr>
        <w:t>o</w:t>
      </w:r>
      <w:r w:rsidRPr="001E3371">
        <w:rPr>
          <w:rFonts w:ascii="Candara" w:hAnsi="Candara"/>
          <w:sz w:val="22"/>
          <w:szCs w:val="22"/>
        </w:rPr>
        <w:t xml:space="preserve">C drying oven, </w:t>
      </w:r>
      <w:r>
        <w:rPr>
          <w:rFonts w:ascii="Candara" w:hAnsi="Candara"/>
          <w:sz w:val="22"/>
          <w:szCs w:val="22"/>
        </w:rPr>
        <w:t xml:space="preserve">where they will heat for 3 hr. </w:t>
      </w:r>
      <w:r w:rsidRPr="001E3371">
        <w:rPr>
          <w:rFonts w:ascii="Candara" w:hAnsi="Candara"/>
          <w:sz w:val="22"/>
          <w:szCs w:val="22"/>
        </w:rPr>
        <w:t>Your cooled, dried product will be ready for you to analyze by X-ray diffraction during the second week of the experiment.</w:t>
      </w:r>
    </w:p>
    <w:p w:rsidR="00A20157" w:rsidRPr="001E3371" w:rsidRDefault="00A20157" w:rsidP="00A20157">
      <w:pPr>
        <w:jc w:val="both"/>
        <w:rPr>
          <w:rFonts w:ascii="Candara" w:hAnsi="Candara"/>
          <w:sz w:val="22"/>
          <w:szCs w:val="22"/>
        </w:rPr>
      </w:pPr>
    </w:p>
    <w:p w:rsidR="009D7FEB" w:rsidRDefault="009D7FEB" w:rsidP="00A20157">
      <w:pPr>
        <w:jc w:val="both"/>
        <w:rPr>
          <w:rFonts w:ascii="Candara" w:hAnsi="Candara"/>
          <w:b/>
          <w:sz w:val="22"/>
          <w:szCs w:val="22"/>
        </w:rPr>
      </w:pPr>
    </w:p>
    <w:p w:rsidR="00A20157" w:rsidRPr="001E3371" w:rsidRDefault="00A20157" w:rsidP="00A20157">
      <w:pPr>
        <w:jc w:val="both"/>
        <w:rPr>
          <w:rFonts w:ascii="Candara" w:hAnsi="Candara"/>
          <w:b/>
          <w:sz w:val="22"/>
          <w:szCs w:val="22"/>
        </w:rPr>
      </w:pPr>
      <w:r w:rsidRPr="001E3371">
        <w:rPr>
          <w:rFonts w:ascii="Candara" w:hAnsi="Candara"/>
          <w:b/>
          <w:sz w:val="22"/>
          <w:szCs w:val="22"/>
        </w:rPr>
        <w:t>Week 2:  X-Ray Analysis</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Pre-weigh a piece of weighing p</w:t>
      </w:r>
      <w:r>
        <w:rPr>
          <w:rFonts w:ascii="Candara" w:hAnsi="Candara"/>
          <w:sz w:val="22"/>
          <w:szCs w:val="22"/>
        </w:rPr>
        <w:t xml:space="preserve">aper and crease it diagonally. </w:t>
      </w:r>
      <w:r w:rsidRPr="001E3371">
        <w:rPr>
          <w:rFonts w:ascii="Candara" w:hAnsi="Candara"/>
          <w:sz w:val="22"/>
          <w:szCs w:val="22"/>
        </w:rPr>
        <w:t>Using a metal spatula, scrape as much dried product as possible from y</w:t>
      </w:r>
      <w:r>
        <w:rPr>
          <w:rFonts w:ascii="Candara" w:hAnsi="Candara"/>
          <w:sz w:val="22"/>
          <w:szCs w:val="22"/>
        </w:rPr>
        <w:t xml:space="preserve">our test tubes onto the paper. Weigh the product </w:t>
      </w:r>
      <w:r w:rsidRPr="001E3371">
        <w:rPr>
          <w:rFonts w:ascii="Candara" w:hAnsi="Candara"/>
          <w:sz w:val="22"/>
          <w:szCs w:val="22"/>
        </w:rPr>
        <w:t>and transfer it to a vial</w:t>
      </w:r>
      <w:r>
        <w:rPr>
          <w:rFonts w:ascii="Candara" w:hAnsi="Candara"/>
          <w:sz w:val="22"/>
          <w:szCs w:val="22"/>
        </w:rPr>
        <w:t>. Performing</w:t>
      </w:r>
      <w:r w:rsidRPr="001E3371">
        <w:rPr>
          <w:rFonts w:ascii="Candara" w:hAnsi="Candara"/>
          <w:sz w:val="22"/>
          <w:szCs w:val="22"/>
        </w:rPr>
        <w:t xml:space="preserve"> this transfer over a second piece of paper is a good idea since it</w:t>
      </w:r>
      <w:r>
        <w:rPr>
          <w:rFonts w:ascii="Candara" w:hAnsi="Candara"/>
          <w:sz w:val="22"/>
          <w:szCs w:val="22"/>
        </w:rPr>
        <w:t xml:space="preserve"> provides a</w:t>
      </w:r>
      <w:r w:rsidRPr="001E3371">
        <w:rPr>
          <w:rFonts w:ascii="Candara" w:hAnsi="Candara"/>
          <w:sz w:val="22"/>
          <w:szCs w:val="22"/>
        </w:rPr>
        <w:t xml:space="preserve"> way to recover any material that is spilled.</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rPr>
      </w:pPr>
      <w:r w:rsidRPr="001E3371">
        <w:rPr>
          <w:rFonts w:ascii="Candara" w:hAnsi="Candara"/>
          <w:sz w:val="22"/>
          <w:szCs w:val="22"/>
        </w:rPr>
        <w:t xml:space="preserve">The X-ray </w:t>
      </w:r>
      <w:proofErr w:type="spellStart"/>
      <w:r w:rsidRPr="001E3371">
        <w:rPr>
          <w:rFonts w:ascii="Candara" w:hAnsi="Candara"/>
          <w:sz w:val="22"/>
          <w:szCs w:val="22"/>
        </w:rPr>
        <w:t>diffractomet</w:t>
      </w:r>
      <w:r>
        <w:rPr>
          <w:rFonts w:ascii="Candara" w:hAnsi="Candara"/>
          <w:sz w:val="22"/>
          <w:szCs w:val="22"/>
        </w:rPr>
        <w:t>er</w:t>
      </w:r>
      <w:proofErr w:type="spellEnd"/>
      <w:r>
        <w:rPr>
          <w:rFonts w:ascii="Candara" w:hAnsi="Candara"/>
          <w:sz w:val="22"/>
          <w:szCs w:val="22"/>
        </w:rPr>
        <w:t xml:space="preserve"> is in room W010 in physics. </w:t>
      </w:r>
      <w:r w:rsidRPr="001E3371">
        <w:rPr>
          <w:rFonts w:ascii="Candara" w:hAnsi="Candara"/>
          <w:sz w:val="22"/>
          <w:szCs w:val="22"/>
        </w:rPr>
        <w:t>You will find there an aluminum sample holder, a mortar and pestle, and glass microscope slides.</w:t>
      </w:r>
      <w:r>
        <w:rPr>
          <w:rFonts w:ascii="Candara" w:hAnsi="Candara"/>
          <w:sz w:val="22"/>
          <w:szCs w:val="22"/>
        </w:rPr>
        <w:t xml:space="preserve"> When you arrive at the </w:t>
      </w:r>
      <w:proofErr w:type="spellStart"/>
      <w:r>
        <w:rPr>
          <w:rFonts w:ascii="Candara" w:hAnsi="Candara"/>
          <w:sz w:val="22"/>
          <w:szCs w:val="22"/>
        </w:rPr>
        <w:t>diffractometer</w:t>
      </w:r>
      <w:proofErr w:type="spellEnd"/>
      <w:r>
        <w:rPr>
          <w:rFonts w:ascii="Candara" w:hAnsi="Candara"/>
          <w:sz w:val="22"/>
          <w:szCs w:val="22"/>
        </w:rPr>
        <w:t xml:space="preserve">, the instrument will be on, and the tube will be powered at 40 kV and 44 </w:t>
      </w:r>
      <w:proofErr w:type="spellStart"/>
      <w:r>
        <w:rPr>
          <w:rFonts w:ascii="Candara" w:hAnsi="Candara"/>
          <w:sz w:val="22"/>
          <w:szCs w:val="22"/>
        </w:rPr>
        <w:t>mA</w:t>
      </w:r>
      <w:proofErr w:type="spellEnd"/>
      <w:r>
        <w:rPr>
          <w:rFonts w:ascii="Candara" w:hAnsi="Candara"/>
          <w:sz w:val="22"/>
          <w:szCs w:val="22"/>
        </w:rPr>
        <w:t>, the desired settings for your experiment.  Your TA will guide you through the following steps for collecting your powder X-ray diffraction pattern:</w:t>
      </w:r>
    </w:p>
    <w:p w:rsidR="00A20157" w:rsidRPr="001E3371" w:rsidRDefault="00A20157" w:rsidP="00A20157">
      <w:pPr>
        <w:jc w:val="both"/>
        <w:rPr>
          <w:rFonts w:ascii="Candara" w:hAnsi="Candara"/>
          <w:sz w:val="22"/>
          <w:szCs w:val="22"/>
        </w:rPr>
      </w:pPr>
    </w:p>
    <w:p w:rsidR="00A20157" w:rsidRPr="001E3371" w:rsidRDefault="00A20157" w:rsidP="00A20157">
      <w:pPr>
        <w:jc w:val="both"/>
        <w:rPr>
          <w:rFonts w:ascii="Candara" w:hAnsi="Candara"/>
          <w:sz w:val="22"/>
          <w:szCs w:val="22"/>
          <w:u w:val="single"/>
        </w:rPr>
      </w:pPr>
      <w:r w:rsidRPr="001E3371">
        <w:rPr>
          <w:rFonts w:ascii="Candara" w:hAnsi="Candara"/>
          <w:sz w:val="22"/>
          <w:szCs w:val="22"/>
          <w:u w:val="single"/>
        </w:rPr>
        <w:t>Sample Preparation</w:t>
      </w:r>
    </w:p>
    <w:p w:rsidR="00A20157" w:rsidRDefault="00A20157" w:rsidP="00A20157">
      <w:pPr>
        <w:tabs>
          <w:tab w:val="clear" w:pos="540"/>
        </w:tabs>
        <w:ind w:left="284" w:hanging="284"/>
        <w:jc w:val="both"/>
        <w:rPr>
          <w:rFonts w:ascii="Candara" w:hAnsi="Candara"/>
          <w:sz w:val="22"/>
          <w:szCs w:val="22"/>
        </w:rPr>
      </w:pPr>
    </w:p>
    <w:p w:rsidR="00A20157" w:rsidRPr="001E3371" w:rsidRDefault="00A20157" w:rsidP="00A20157">
      <w:pPr>
        <w:tabs>
          <w:tab w:val="clear" w:pos="540"/>
        </w:tabs>
        <w:ind w:left="288" w:hanging="288"/>
        <w:jc w:val="both"/>
        <w:rPr>
          <w:rFonts w:ascii="Candara" w:hAnsi="Candara"/>
          <w:sz w:val="22"/>
          <w:szCs w:val="22"/>
        </w:rPr>
      </w:pPr>
      <w:r w:rsidRPr="001E3371">
        <w:rPr>
          <w:rFonts w:ascii="Candara" w:hAnsi="Candara"/>
          <w:sz w:val="22"/>
          <w:szCs w:val="22"/>
        </w:rPr>
        <w:t xml:space="preserve">1.  </w:t>
      </w:r>
      <w:r>
        <w:rPr>
          <w:rFonts w:ascii="Candara" w:hAnsi="Candara"/>
          <w:sz w:val="22"/>
          <w:szCs w:val="22"/>
        </w:rPr>
        <w:tab/>
      </w:r>
      <w:r w:rsidRPr="001E3371">
        <w:rPr>
          <w:rFonts w:ascii="Candara" w:hAnsi="Candara"/>
          <w:sz w:val="22"/>
          <w:szCs w:val="22"/>
        </w:rPr>
        <w:t xml:space="preserve">Using the agate mortar and pestle, grind the sample to a uniform powder.  Use a spatula to fill the well in the aluminum sample holder. </w:t>
      </w:r>
    </w:p>
    <w:p w:rsidR="00A20157" w:rsidRPr="001E3371" w:rsidRDefault="00A20157" w:rsidP="00A20157">
      <w:pPr>
        <w:ind w:left="284" w:hanging="284"/>
        <w:jc w:val="both"/>
        <w:rPr>
          <w:rFonts w:ascii="Candara" w:hAnsi="Candara"/>
          <w:sz w:val="22"/>
          <w:szCs w:val="22"/>
        </w:rPr>
      </w:pPr>
    </w:p>
    <w:p w:rsidR="00A20157" w:rsidRDefault="00A20157" w:rsidP="00A20157">
      <w:pPr>
        <w:tabs>
          <w:tab w:val="clear" w:pos="540"/>
        </w:tabs>
        <w:ind w:left="284" w:hanging="284"/>
        <w:jc w:val="both"/>
        <w:rPr>
          <w:rFonts w:ascii="Candara" w:hAnsi="Candara"/>
          <w:sz w:val="22"/>
          <w:szCs w:val="22"/>
        </w:rPr>
      </w:pPr>
      <w:r>
        <w:rPr>
          <w:rFonts w:ascii="Candara" w:hAnsi="Candara"/>
          <w:sz w:val="22"/>
          <w:szCs w:val="22"/>
        </w:rPr>
        <w:t xml:space="preserve">2. </w:t>
      </w:r>
      <w:r>
        <w:rPr>
          <w:rFonts w:ascii="Candara" w:hAnsi="Candara"/>
          <w:sz w:val="22"/>
          <w:szCs w:val="22"/>
        </w:rPr>
        <w:tab/>
      </w:r>
      <w:r w:rsidRPr="001E3371">
        <w:rPr>
          <w:rFonts w:ascii="Candara" w:hAnsi="Candara"/>
          <w:sz w:val="22"/>
          <w:szCs w:val="22"/>
        </w:rPr>
        <w:t xml:space="preserve">Use a glass microscope slide to </w:t>
      </w:r>
      <w:r>
        <w:rPr>
          <w:rFonts w:ascii="Candara" w:hAnsi="Candara"/>
          <w:sz w:val="22"/>
          <w:szCs w:val="22"/>
        </w:rPr>
        <w:t>compact</w:t>
      </w:r>
      <w:r w:rsidRPr="001E3371">
        <w:rPr>
          <w:rFonts w:ascii="Candara" w:hAnsi="Candara"/>
          <w:sz w:val="22"/>
          <w:szCs w:val="22"/>
        </w:rPr>
        <w:t xml:space="preserve"> the powder so that it is </w:t>
      </w:r>
      <w:r>
        <w:rPr>
          <w:rFonts w:ascii="Candara" w:hAnsi="Candara"/>
          <w:sz w:val="22"/>
          <w:szCs w:val="22"/>
        </w:rPr>
        <w:t>flush</w:t>
      </w:r>
      <w:r w:rsidRPr="001E3371">
        <w:rPr>
          <w:rFonts w:ascii="Candara" w:hAnsi="Candara"/>
          <w:sz w:val="22"/>
          <w:szCs w:val="22"/>
        </w:rPr>
        <w:t xml:space="preserve"> with the top of the sample holder.</w:t>
      </w:r>
    </w:p>
    <w:p w:rsidR="00A20157" w:rsidRDefault="00A20157" w:rsidP="00A20157">
      <w:pPr>
        <w:tabs>
          <w:tab w:val="clear" w:pos="540"/>
        </w:tabs>
        <w:ind w:left="284" w:hanging="284"/>
        <w:jc w:val="both"/>
        <w:rPr>
          <w:rFonts w:ascii="Candara" w:hAnsi="Candara"/>
          <w:sz w:val="22"/>
          <w:szCs w:val="22"/>
          <w:u w:val="single"/>
        </w:rPr>
      </w:pPr>
    </w:p>
    <w:p w:rsidR="00A20157" w:rsidRPr="00061AC3" w:rsidRDefault="00A20157" w:rsidP="00A20157">
      <w:pPr>
        <w:tabs>
          <w:tab w:val="clear" w:pos="540"/>
        </w:tabs>
        <w:ind w:left="284" w:hanging="284"/>
        <w:jc w:val="both"/>
        <w:rPr>
          <w:rFonts w:ascii="Candara" w:hAnsi="Candara"/>
          <w:sz w:val="22"/>
          <w:szCs w:val="22"/>
          <w:u w:val="single"/>
        </w:rPr>
      </w:pPr>
      <w:r w:rsidRPr="00061AC3">
        <w:rPr>
          <w:rFonts w:ascii="Candara" w:hAnsi="Candara"/>
          <w:sz w:val="22"/>
          <w:szCs w:val="22"/>
          <w:u w:val="single"/>
        </w:rPr>
        <w:t>Data Collection</w:t>
      </w:r>
    </w:p>
    <w:p w:rsidR="00A20157" w:rsidRPr="00561CCD" w:rsidRDefault="00A20157" w:rsidP="00A20157">
      <w:pPr>
        <w:jc w:val="both"/>
        <w:rPr>
          <w:rFonts w:ascii="Candara" w:hAnsi="Candara"/>
          <w:sz w:val="22"/>
          <w:szCs w:val="22"/>
        </w:rPr>
      </w:pPr>
    </w:p>
    <w:p w:rsidR="00A20157" w:rsidRPr="00561CCD" w:rsidRDefault="00A20157" w:rsidP="00A20157">
      <w:pPr>
        <w:pStyle w:val="ListParagraph"/>
        <w:numPr>
          <w:ilvl w:val="0"/>
          <w:numId w:val="4"/>
        </w:numPr>
        <w:spacing w:line="240" w:lineRule="auto"/>
        <w:ind w:left="270" w:hanging="270"/>
        <w:rPr>
          <w:rFonts w:ascii="Candara" w:hAnsi="Candara"/>
        </w:rPr>
      </w:pPr>
      <w:r w:rsidRPr="00561CCD">
        <w:rPr>
          <w:rFonts w:ascii="Candara" w:hAnsi="Candara"/>
        </w:rPr>
        <w:t xml:space="preserve">Check to make sure that the instrument shutter is closed.  Safety interlocks are in place to prevent users from opening the instrument when the shutter is open, but it is a good practice to be aware of the shutter status.  When the shutter is open, a large, red, C-shaped LED is lit on the </w:t>
      </w:r>
      <w:proofErr w:type="spellStart"/>
      <w:r w:rsidRPr="00561CCD">
        <w:rPr>
          <w:rFonts w:ascii="Candara" w:hAnsi="Candara"/>
        </w:rPr>
        <w:t>lefthand</w:t>
      </w:r>
      <w:proofErr w:type="spellEnd"/>
      <w:r w:rsidRPr="00561CCD">
        <w:rPr>
          <w:rFonts w:ascii="Candara" w:hAnsi="Candara"/>
        </w:rPr>
        <w:t xml:space="preserve"> side inside the instrument chamber and can be seen through the window.  In addition, the shutter control icon in the XG </w:t>
      </w:r>
      <w:r>
        <w:rPr>
          <w:rFonts w:ascii="Candara" w:hAnsi="Candara"/>
        </w:rPr>
        <w:t xml:space="preserve">window on the computer is red and yellow.  </w:t>
      </w:r>
      <w:r w:rsidRPr="00561CCD">
        <w:rPr>
          <w:rFonts w:ascii="Candara" w:hAnsi="Candara"/>
        </w:rPr>
        <w:t>This icon is g</w:t>
      </w:r>
      <w:r>
        <w:rPr>
          <w:rFonts w:ascii="Candara" w:hAnsi="Candara"/>
        </w:rPr>
        <w:t>ray when the shutter is closed.</w:t>
      </w:r>
    </w:p>
    <w:p w:rsidR="00A20157" w:rsidRPr="00561CCD" w:rsidRDefault="00A20157" w:rsidP="00A20157">
      <w:pPr>
        <w:pStyle w:val="ListParagraph"/>
        <w:numPr>
          <w:ilvl w:val="0"/>
          <w:numId w:val="4"/>
        </w:numPr>
        <w:spacing w:line="240" w:lineRule="auto"/>
        <w:ind w:left="270" w:hanging="270"/>
        <w:rPr>
          <w:rFonts w:ascii="Candara" w:hAnsi="Candara"/>
        </w:rPr>
      </w:pPr>
      <w:r w:rsidRPr="00561CCD">
        <w:rPr>
          <w:rFonts w:ascii="Candara" w:hAnsi="Candara"/>
        </w:rPr>
        <w:t xml:space="preserve">Unlock the </w:t>
      </w:r>
      <w:proofErr w:type="spellStart"/>
      <w:r w:rsidRPr="00561CCD">
        <w:rPr>
          <w:rFonts w:ascii="Candara" w:hAnsi="Candara"/>
        </w:rPr>
        <w:t>diffractometer</w:t>
      </w:r>
      <w:proofErr w:type="spellEnd"/>
      <w:r w:rsidRPr="00561CCD">
        <w:rPr>
          <w:rFonts w:ascii="Candara" w:hAnsi="Candara"/>
        </w:rPr>
        <w:t xml:space="preserve"> doors by pressing the “door lock” button on the front of the instrument.  A beeping sound indicates that the doors are unlocked.  Gently pull the doors apart.  Slide your sample holder into place between the semicircular piece of metal at the center of the instrument and the spring-loaded clips just below it.</w:t>
      </w:r>
    </w:p>
    <w:p w:rsidR="00A20157" w:rsidRPr="00561CCD" w:rsidRDefault="00A20157" w:rsidP="00A20157">
      <w:pPr>
        <w:pStyle w:val="ListParagraph"/>
        <w:numPr>
          <w:ilvl w:val="0"/>
          <w:numId w:val="4"/>
        </w:numPr>
        <w:spacing w:line="240" w:lineRule="auto"/>
        <w:ind w:left="270" w:hanging="270"/>
        <w:rPr>
          <w:rFonts w:ascii="Candara" w:hAnsi="Candara"/>
        </w:rPr>
      </w:pPr>
      <w:r w:rsidRPr="00561CCD">
        <w:rPr>
          <w:rFonts w:ascii="Candara" w:hAnsi="Candara"/>
        </w:rPr>
        <w:t xml:space="preserve">Gently close the doors and press “door lock” once more.  The beeping will stop to indicate that the doors are locked. </w:t>
      </w:r>
    </w:p>
    <w:p w:rsidR="00A20157" w:rsidRDefault="00A20157" w:rsidP="00A20157">
      <w:pPr>
        <w:pStyle w:val="ListParagraph"/>
        <w:numPr>
          <w:ilvl w:val="0"/>
          <w:numId w:val="4"/>
        </w:numPr>
        <w:spacing w:line="240" w:lineRule="auto"/>
        <w:ind w:left="270" w:hanging="270"/>
        <w:rPr>
          <w:rFonts w:ascii="Candara" w:hAnsi="Candara"/>
        </w:rPr>
      </w:pPr>
      <w:r w:rsidRPr="00561CCD">
        <w:rPr>
          <w:rFonts w:ascii="Candara" w:hAnsi="Candara"/>
        </w:rPr>
        <w:t>Double-click on the red and yellow Standard M</w:t>
      </w:r>
      <w:r>
        <w:rPr>
          <w:rFonts w:ascii="Candara" w:hAnsi="Candara"/>
        </w:rPr>
        <w:t>easurement icon on the PC desktop.</w:t>
      </w:r>
    </w:p>
    <w:p w:rsidR="00A20157" w:rsidRPr="00012F8B" w:rsidRDefault="00A20157" w:rsidP="00A20157">
      <w:pPr>
        <w:pStyle w:val="ListParagraph"/>
        <w:numPr>
          <w:ilvl w:val="0"/>
          <w:numId w:val="4"/>
        </w:numPr>
        <w:spacing w:line="240" w:lineRule="auto"/>
        <w:ind w:left="270" w:hanging="270"/>
        <w:rPr>
          <w:rFonts w:ascii="Candara" w:hAnsi="Candara"/>
        </w:rPr>
      </w:pPr>
      <w:r>
        <w:rPr>
          <w:rFonts w:ascii="Candara" w:hAnsi="Candara"/>
        </w:rPr>
        <w:t>A measurement condition has already been prepared for your experiment.  The scan will go from 30</w:t>
      </w:r>
      <w:r w:rsidRPr="00012F8B">
        <w:rPr>
          <w:rFonts w:ascii="Candara" w:hAnsi="Candara"/>
          <w:vertAlign w:val="superscript"/>
        </w:rPr>
        <w:t>o</w:t>
      </w:r>
      <w:r>
        <w:rPr>
          <w:rFonts w:ascii="Candara" w:hAnsi="Candara"/>
        </w:rPr>
        <w:t xml:space="preserve"> to and 70</w:t>
      </w:r>
      <w:r w:rsidRPr="00012F8B">
        <w:rPr>
          <w:rFonts w:ascii="Candara" w:hAnsi="Candara"/>
          <w:vertAlign w:val="superscript"/>
        </w:rPr>
        <w:t>o</w:t>
      </w:r>
      <w:r>
        <w:rPr>
          <w:rFonts w:ascii="Candara" w:hAnsi="Candara"/>
        </w:rPr>
        <w:t xml:space="preserve"> 2</w:t>
      </w:r>
      <w:r w:rsidRPr="00012F8B">
        <w:rPr>
          <w:rFonts w:ascii="Symbol" w:hAnsi="Symbol"/>
        </w:rPr>
        <w:t>q</w:t>
      </w:r>
      <w:r>
        <w:rPr>
          <w:rFonts w:ascii="Candara" w:hAnsi="Candara"/>
        </w:rPr>
        <w:t xml:space="preserve"> and will take approximately 10 minutes.  </w:t>
      </w:r>
      <w:r w:rsidRPr="00012F8B">
        <w:rPr>
          <w:rFonts w:ascii="Candara" w:hAnsi="Candara"/>
          <w:noProof/>
        </w:rPr>
        <w:t xml:space="preserve">Choose a filename for your data by clicking on the Browse button on the line corresponding to the selected condition.  In the box that appears, navigate to OS (C:), then XRD-DATA.  Within this folder, select the folder that has been set up for </w:t>
      </w:r>
      <w:r>
        <w:rPr>
          <w:rFonts w:ascii="Candara" w:hAnsi="Candara"/>
          <w:noProof/>
        </w:rPr>
        <w:t>Chem 213</w:t>
      </w:r>
      <w:r w:rsidRPr="00012F8B">
        <w:rPr>
          <w:rFonts w:ascii="Candara" w:hAnsi="Candara"/>
          <w:noProof/>
        </w:rPr>
        <w:t xml:space="preserve">.  Once in the desired folder, enter </w:t>
      </w:r>
      <w:r>
        <w:rPr>
          <w:rFonts w:ascii="Candara" w:hAnsi="Candara"/>
          <w:noProof/>
        </w:rPr>
        <w:t>a file name consisting of your and your partner’s initials</w:t>
      </w:r>
      <w:r w:rsidRPr="00012F8B">
        <w:rPr>
          <w:rFonts w:ascii="Candara" w:hAnsi="Candara"/>
          <w:noProof/>
        </w:rPr>
        <w:t xml:space="preserve"> and click Open.  </w:t>
      </w:r>
    </w:p>
    <w:p w:rsidR="00A20157" w:rsidRDefault="00A20157" w:rsidP="00A20157">
      <w:pPr>
        <w:pStyle w:val="ListParagraph"/>
        <w:numPr>
          <w:ilvl w:val="0"/>
          <w:numId w:val="4"/>
        </w:numPr>
        <w:spacing w:line="240" w:lineRule="auto"/>
        <w:ind w:left="270" w:hanging="270"/>
        <w:rPr>
          <w:rFonts w:ascii="Candara" w:hAnsi="Candara"/>
        </w:rPr>
      </w:pPr>
      <w:r>
        <w:rPr>
          <w:rFonts w:ascii="Candara" w:hAnsi="Candara"/>
        </w:rPr>
        <w:t xml:space="preserve"> </w:t>
      </w:r>
      <w:r w:rsidRPr="00561CCD">
        <w:rPr>
          <w:rFonts w:ascii="Candara" w:hAnsi="Candara"/>
        </w:rPr>
        <w:t>Enter the desired sample name on the line corresponding to the selected condition.  This can be the same as or different from your data file name.</w:t>
      </w:r>
    </w:p>
    <w:p w:rsidR="00A20157" w:rsidRPr="00012F8B" w:rsidRDefault="00A20157" w:rsidP="00A20157">
      <w:pPr>
        <w:pStyle w:val="ListParagraph"/>
        <w:numPr>
          <w:ilvl w:val="0"/>
          <w:numId w:val="4"/>
        </w:numPr>
        <w:spacing w:line="240" w:lineRule="auto"/>
        <w:ind w:left="270" w:hanging="270"/>
        <w:rPr>
          <w:rFonts w:ascii="Candara" w:hAnsi="Candara"/>
        </w:rPr>
      </w:pPr>
      <w:r w:rsidRPr="00012F8B">
        <w:rPr>
          <w:rFonts w:ascii="Candara" w:hAnsi="Candara"/>
        </w:rPr>
        <w:t>Click the yellow meas</w:t>
      </w:r>
      <w:r>
        <w:rPr>
          <w:rFonts w:ascii="Candara" w:hAnsi="Candara"/>
        </w:rPr>
        <w:t xml:space="preserve">urement icon to begin the scan.  </w:t>
      </w:r>
      <w:r w:rsidRPr="00012F8B">
        <w:rPr>
          <w:rFonts w:ascii="Candara" w:hAnsi="Candara"/>
        </w:rPr>
        <w:t>The instrument will take several seconds to get into position, and data collection will begin.  The diffraction pattern will begin to appear in the Standard Measurement profile window.</w:t>
      </w:r>
    </w:p>
    <w:p w:rsidR="00A20157" w:rsidRDefault="00A20157" w:rsidP="00A20157">
      <w:pPr>
        <w:pStyle w:val="ListParagraph"/>
        <w:numPr>
          <w:ilvl w:val="0"/>
          <w:numId w:val="4"/>
        </w:numPr>
        <w:spacing w:line="240" w:lineRule="auto"/>
        <w:ind w:left="270" w:hanging="270"/>
        <w:rPr>
          <w:rFonts w:ascii="Candara" w:hAnsi="Candara"/>
        </w:rPr>
      </w:pPr>
      <w:r w:rsidRPr="00561CCD">
        <w:rPr>
          <w:rFonts w:ascii="Candara" w:hAnsi="Candara"/>
        </w:rPr>
        <w:t xml:space="preserve">At the completion of the experiment, </w:t>
      </w:r>
      <w:proofErr w:type="gramStart"/>
      <w:r w:rsidRPr="00561CCD">
        <w:rPr>
          <w:rFonts w:ascii="Candara" w:hAnsi="Candara"/>
        </w:rPr>
        <w:t>the Standard Measurement profile window can be closed by going to File and Quit or clicking on the red X in the upper right corner</w:t>
      </w:r>
      <w:proofErr w:type="gramEnd"/>
      <w:r w:rsidRPr="00561CCD">
        <w:rPr>
          <w:rFonts w:ascii="Candara" w:hAnsi="Candara"/>
        </w:rPr>
        <w:t>.  A box will appear asking if you are sure you want to close the window.  Click Yes to continue closing.  Also close the Standard Measurement condition window by clicking in its upper right corner.  A window will appear saying that the measurement conditions have changed.  Click Yes to save the changes and continue closing.</w:t>
      </w:r>
    </w:p>
    <w:p w:rsidR="00A20157" w:rsidRDefault="00A20157" w:rsidP="00A20157">
      <w:pPr>
        <w:pStyle w:val="ListParagraph"/>
        <w:numPr>
          <w:ilvl w:val="0"/>
          <w:numId w:val="4"/>
        </w:numPr>
        <w:spacing w:line="240" w:lineRule="auto"/>
        <w:ind w:left="270" w:hanging="270"/>
        <w:rPr>
          <w:rFonts w:ascii="Candara" w:hAnsi="Candara"/>
        </w:rPr>
      </w:pPr>
      <w:r w:rsidRPr="00012F8B">
        <w:rPr>
          <w:rFonts w:ascii="Candara" w:hAnsi="Candara"/>
        </w:rPr>
        <w:t>After the measurement has stopped and the shutter has closed, press the “door lock” button to unlock the instrument doors.  Open the doors and remove your sample holder.  Gently close the doors and press the button to relock</w:t>
      </w:r>
      <w:r>
        <w:rPr>
          <w:rFonts w:ascii="Candara" w:hAnsi="Candara"/>
        </w:rPr>
        <w:t>.</w:t>
      </w:r>
    </w:p>
    <w:p w:rsidR="00A20157" w:rsidRPr="00012F8B" w:rsidRDefault="00A20157" w:rsidP="00A20157">
      <w:pPr>
        <w:pStyle w:val="ListParagraph"/>
        <w:numPr>
          <w:ilvl w:val="0"/>
          <w:numId w:val="4"/>
        </w:numPr>
        <w:tabs>
          <w:tab w:val="left" w:pos="180"/>
        </w:tabs>
        <w:spacing w:line="240" w:lineRule="auto"/>
        <w:ind w:left="270" w:hanging="270"/>
        <w:rPr>
          <w:rFonts w:ascii="Candara" w:hAnsi="Candara"/>
        </w:rPr>
      </w:pPr>
      <w:r w:rsidRPr="00012F8B">
        <w:rPr>
          <w:rFonts w:ascii="Candara" w:hAnsi="Candara"/>
        </w:rPr>
        <w:t xml:space="preserve"> Remove your sample from the holder and wipe the holder with a damp </w:t>
      </w:r>
      <w:proofErr w:type="spellStart"/>
      <w:r w:rsidRPr="00012F8B">
        <w:rPr>
          <w:rFonts w:ascii="Candara" w:hAnsi="Candara"/>
        </w:rPr>
        <w:t>Kimpwipe</w:t>
      </w:r>
      <w:proofErr w:type="spellEnd"/>
      <w:r w:rsidRPr="00012F8B">
        <w:rPr>
          <w:rFonts w:ascii="Candara" w:hAnsi="Candara"/>
        </w:rPr>
        <w:t xml:space="preserve"> or towel.</w:t>
      </w:r>
    </w:p>
    <w:p w:rsidR="00A20157" w:rsidRPr="00F949FD" w:rsidRDefault="00A20157" w:rsidP="00A20157">
      <w:pPr>
        <w:rPr>
          <w:rFonts w:ascii="Candara" w:hAnsi="Candara"/>
          <w:sz w:val="22"/>
          <w:u w:val="single"/>
        </w:rPr>
      </w:pPr>
      <w:r w:rsidRPr="00F949FD">
        <w:rPr>
          <w:rFonts w:ascii="Candara" w:hAnsi="Candara"/>
          <w:sz w:val="22"/>
          <w:u w:val="single"/>
        </w:rPr>
        <w:t xml:space="preserve">Processing and Printing </w:t>
      </w:r>
    </w:p>
    <w:p w:rsidR="00A20157" w:rsidRPr="00F949FD" w:rsidRDefault="00A20157" w:rsidP="00A20157">
      <w:pPr>
        <w:tabs>
          <w:tab w:val="clear" w:pos="540"/>
          <w:tab w:val="clear" w:pos="6840"/>
        </w:tabs>
        <w:ind w:left="284" w:hanging="284"/>
        <w:jc w:val="both"/>
        <w:rPr>
          <w:rFonts w:ascii="Candara" w:hAnsi="Candara"/>
          <w:sz w:val="22"/>
          <w:szCs w:val="22"/>
        </w:rPr>
      </w:pPr>
      <w:r w:rsidRPr="00F949FD">
        <w:rPr>
          <w:rFonts w:ascii="Candara" w:hAnsi="Candara"/>
          <w:sz w:val="22"/>
          <w:szCs w:val="22"/>
        </w:rPr>
        <w:t xml:space="preserve">1.  Double-click </w:t>
      </w:r>
      <w:r>
        <w:rPr>
          <w:rFonts w:ascii="Candara" w:hAnsi="Candara"/>
          <w:sz w:val="22"/>
          <w:szCs w:val="22"/>
        </w:rPr>
        <w:t>on the PDXL icon at the right on</w:t>
      </w:r>
      <w:r w:rsidRPr="00F949FD">
        <w:rPr>
          <w:rFonts w:ascii="Candara" w:hAnsi="Candara"/>
          <w:sz w:val="22"/>
          <w:szCs w:val="22"/>
        </w:rPr>
        <w:t xml:space="preserve"> the PC desktop.  </w:t>
      </w:r>
    </w:p>
    <w:p w:rsidR="00A20157" w:rsidRDefault="00A20157" w:rsidP="00A20157">
      <w:pPr>
        <w:jc w:val="both"/>
        <w:rPr>
          <w:rFonts w:ascii="Candara" w:hAnsi="Candara"/>
          <w:sz w:val="22"/>
        </w:rPr>
      </w:pPr>
      <w:r w:rsidRPr="00F949FD">
        <w:rPr>
          <w:rFonts w:ascii="Candara" w:hAnsi="Candara"/>
          <w:sz w:val="22"/>
        </w:rPr>
        <w:t xml:space="preserve">2.  In the box that appears, </w:t>
      </w:r>
      <w:r>
        <w:rPr>
          <w:rFonts w:ascii="Candara" w:hAnsi="Candara"/>
          <w:sz w:val="22"/>
        </w:rPr>
        <w:t>leave “administrator” as the user name, and don’t enter a password.  Click OK.</w:t>
      </w:r>
    </w:p>
    <w:p w:rsidR="00A20157" w:rsidRDefault="00A20157" w:rsidP="00A20157">
      <w:pPr>
        <w:jc w:val="both"/>
        <w:rPr>
          <w:rFonts w:ascii="Candara" w:hAnsi="Candara"/>
          <w:sz w:val="22"/>
        </w:rPr>
      </w:pPr>
      <w:r>
        <w:rPr>
          <w:rFonts w:ascii="Candara" w:hAnsi="Candara"/>
          <w:sz w:val="22"/>
        </w:rPr>
        <w:t xml:space="preserve">3.  Go to File… and Load Measurement Data.  Navigate to your saved file and open.  Your file will appear with a peak list, including peak widths, below.  </w:t>
      </w:r>
    </w:p>
    <w:p w:rsidR="00A20157" w:rsidRDefault="00A20157" w:rsidP="00A20157">
      <w:pPr>
        <w:jc w:val="both"/>
        <w:rPr>
          <w:rFonts w:ascii="Candara" w:hAnsi="Candara"/>
          <w:sz w:val="22"/>
        </w:rPr>
      </w:pPr>
      <w:r>
        <w:rPr>
          <w:rFonts w:ascii="Candara" w:hAnsi="Candara"/>
          <w:sz w:val="22"/>
        </w:rPr>
        <w:t>4.  Go to File… and Print…  In the box that appears, check “profiles with header” and “peak list”.  Click Print to generate your printed pattern.</w:t>
      </w:r>
    </w:p>
    <w:p w:rsidR="00A20157" w:rsidRPr="00F949FD" w:rsidRDefault="00A20157" w:rsidP="00A20157">
      <w:pPr>
        <w:jc w:val="both"/>
        <w:rPr>
          <w:rFonts w:ascii="Candara" w:hAnsi="Candara"/>
          <w:sz w:val="22"/>
        </w:rPr>
      </w:pPr>
    </w:p>
    <w:p w:rsidR="00A20157" w:rsidRPr="00F949FD" w:rsidRDefault="00A20157" w:rsidP="00A20157">
      <w:pPr>
        <w:jc w:val="both"/>
        <w:rPr>
          <w:rFonts w:ascii="Candara" w:hAnsi="Candara"/>
          <w:b/>
          <w:sz w:val="22"/>
          <w:szCs w:val="22"/>
          <w:u w:val="single"/>
        </w:rPr>
      </w:pPr>
      <w:r w:rsidRPr="00F949FD">
        <w:rPr>
          <w:rFonts w:ascii="Candara" w:hAnsi="Candara"/>
          <w:b/>
          <w:sz w:val="22"/>
          <w:szCs w:val="22"/>
          <w:u w:val="single"/>
        </w:rPr>
        <w:t>Analysis of the X-Ray Diffraction Pattern</w:t>
      </w:r>
    </w:p>
    <w:p w:rsidR="00A20157" w:rsidRPr="00F949FD" w:rsidRDefault="00A20157" w:rsidP="00A20157">
      <w:pPr>
        <w:jc w:val="both"/>
        <w:rPr>
          <w:rFonts w:ascii="Candara" w:hAnsi="Candara"/>
          <w:b/>
          <w:sz w:val="22"/>
          <w:szCs w:val="22"/>
        </w:rPr>
      </w:pPr>
    </w:p>
    <w:p w:rsidR="00A20157" w:rsidRPr="00F949FD" w:rsidRDefault="00A20157" w:rsidP="00A20157">
      <w:pPr>
        <w:tabs>
          <w:tab w:val="clear" w:pos="540"/>
          <w:tab w:val="clear" w:pos="6840"/>
        </w:tabs>
        <w:ind w:left="284" w:hanging="284"/>
        <w:jc w:val="both"/>
        <w:rPr>
          <w:rFonts w:ascii="Candara" w:hAnsi="Candara"/>
          <w:sz w:val="22"/>
          <w:szCs w:val="22"/>
        </w:rPr>
      </w:pPr>
      <w:r w:rsidRPr="00F949FD">
        <w:rPr>
          <w:rFonts w:ascii="Candara" w:hAnsi="Candara"/>
          <w:sz w:val="22"/>
          <w:szCs w:val="22"/>
        </w:rPr>
        <w:t xml:space="preserve">1.  Using your printed peak list, compare the peak positions in your powder pattern to the positions in the reference pattern. In your notebook, prepare a table of reference positions, observed positions, and the difference between the two. Does your pattern confirm the synthesis of </w:t>
      </w:r>
      <w:proofErr w:type="spellStart"/>
      <w:r w:rsidRPr="00F949FD">
        <w:rPr>
          <w:rFonts w:ascii="Candara" w:hAnsi="Candara"/>
          <w:sz w:val="22"/>
          <w:szCs w:val="22"/>
        </w:rPr>
        <w:t>ZnO</w:t>
      </w:r>
      <w:proofErr w:type="spellEnd"/>
      <w:r w:rsidRPr="00F949FD">
        <w:rPr>
          <w:rFonts w:ascii="Candara" w:hAnsi="Candara"/>
          <w:sz w:val="22"/>
          <w:szCs w:val="22"/>
        </w:rPr>
        <w:t>?</w:t>
      </w:r>
    </w:p>
    <w:p w:rsidR="00A20157" w:rsidRPr="00F949FD" w:rsidRDefault="00A20157" w:rsidP="00A20157">
      <w:pPr>
        <w:tabs>
          <w:tab w:val="clear" w:pos="540"/>
          <w:tab w:val="clear" w:pos="6840"/>
        </w:tabs>
        <w:ind w:left="284" w:hanging="284"/>
        <w:jc w:val="both"/>
        <w:rPr>
          <w:rFonts w:ascii="Candara" w:hAnsi="Candara"/>
          <w:sz w:val="22"/>
          <w:szCs w:val="22"/>
        </w:rPr>
      </w:pPr>
    </w:p>
    <w:p w:rsidR="00A20157" w:rsidRDefault="00A20157" w:rsidP="00A20157">
      <w:pPr>
        <w:tabs>
          <w:tab w:val="clear" w:pos="540"/>
          <w:tab w:val="clear" w:pos="6840"/>
        </w:tabs>
        <w:ind w:left="284" w:hanging="284"/>
        <w:jc w:val="both"/>
        <w:rPr>
          <w:rFonts w:ascii="Candara" w:hAnsi="Candara"/>
          <w:sz w:val="22"/>
          <w:szCs w:val="22"/>
        </w:rPr>
      </w:pPr>
      <w:r w:rsidRPr="00F949FD">
        <w:rPr>
          <w:rFonts w:ascii="Candara" w:hAnsi="Candara"/>
          <w:sz w:val="22"/>
          <w:szCs w:val="22"/>
        </w:rPr>
        <w:t>2.  Using data for the peaks at 2q = 47.6</w:t>
      </w:r>
      <w:r w:rsidRPr="00F949FD">
        <w:rPr>
          <w:rFonts w:ascii="Candara" w:hAnsi="Candara"/>
          <w:sz w:val="22"/>
          <w:szCs w:val="22"/>
          <w:vertAlign w:val="superscript"/>
        </w:rPr>
        <w:t>o</w:t>
      </w:r>
      <w:r w:rsidRPr="00F949FD">
        <w:rPr>
          <w:rFonts w:ascii="Candara" w:hAnsi="Candara"/>
          <w:sz w:val="22"/>
          <w:szCs w:val="22"/>
        </w:rPr>
        <w:t>, 57</w:t>
      </w:r>
      <w:r w:rsidRPr="00012F8B">
        <w:rPr>
          <w:rFonts w:ascii="Candara" w:hAnsi="Candara"/>
          <w:sz w:val="22"/>
          <w:szCs w:val="22"/>
        </w:rPr>
        <w:t>.2</w:t>
      </w:r>
      <w:r w:rsidRPr="00012F8B">
        <w:rPr>
          <w:rFonts w:ascii="Candara" w:hAnsi="Candara"/>
          <w:sz w:val="22"/>
          <w:szCs w:val="22"/>
          <w:vertAlign w:val="superscript"/>
        </w:rPr>
        <w:t>o</w:t>
      </w:r>
      <w:r w:rsidRPr="00012F8B">
        <w:rPr>
          <w:rFonts w:ascii="Candara" w:hAnsi="Candara"/>
          <w:sz w:val="22"/>
          <w:szCs w:val="22"/>
        </w:rPr>
        <w:t xml:space="preserve"> and 63.2</w:t>
      </w:r>
      <w:r w:rsidRPr="00012F8B">
        <w:rPr>
          <w:rFonts w:ascii="Candara" w:hAnsi="Candara"/>
          <w:sz w:val="22"/>
          <w:szCs w:val="22"/>
          <w:vertAlign w:val="superscript"/>
        </w:rPr>
        <w:t>o</w:t>
      </w:r>
      <w:r w:rsidRPr="00012F8B">
        <w:rPr>
          <w:rFonts w:ascii="Candara" w:hAnsi="Candara"/>
          <w:sz w:val="22"/>
          <w:szCs w:val="22"/>
        </w:rPr>
        <w:t>, apply the Debye-</w:t>
      </w:r>
      <w:proofErr w:type="spellStart"/>
      <w:r w:rsidRPr="00012F8B">
        <w:rPr>
          <w:rFonts w:ascii="Candara" w:hAnsi="Candara"/>
          <w:sz w:val="22"/>
          <w:szCs w:val="22"/>
        </w:rPr>
        <w:t>Scherrer</w:t>
      </w:r>
      <w:proofErr w:type="spellEnd"/>
      <w:r w:rsidRPr="00012F8B">
        <w:rPr>
          <w:rFonts w:ascii="Candara" w:hAnsi="Candara"/>
          <w:sz w:val="22"/>
          <w:szCs w:val="22"/>
        </w:rPr>
        <w:t xml:space="preserve"> equation to estimate the average size of particles (</w:t>
      </w:r>
      <w:r w:rsidRPr="00012F8B">
        <w:rPr>
          <w:rFonts w:ascii="Candara" w:hAnsi="Candara"/>
          <w:i/>
          <w:sz w:val="22"/>
          <w:szCs w:val="22"/>
        </w:rPr>
        <w:t>D</w:t>
      </w:r>
      <w:r w:rsidRPr="00012F8B">
        <w:rPr>
          <w:rFonts w:ascii="Candara" w:hAnsi="Candara"/>
          <w:sz w:val="22"/>
          <w:szCs w:val="22"/>
        </w:rPr>
        <w:t>) in your sample. Note that the tabulated angles on the peak list are given in units of 2</w:t>
      </w:r>
      <w:r w:rsidRPr="00012F8B">
        <w:rPr>
          <w:rFonts w:ascii="Candara" w:hAnsi="Candara"/>
          <w:sz w:val="22"/>
          <w:szCs w:val="22"/>
        </w:rPr>
        <w:sym w:font="Symbol" w:char="F071"/>
      </w:r>
      <w:r w:rsidRPr="00012F8B">
        <w:rPr>
          <w:rFonts w:ascii="Candara" w:hAnsi="Candara"/>
          <w:sz w:val="22"/>
          <w:szCs w:val="22"/>
        </w:rPr>
        <w:t xml:space="preserve">, so </w:t>
      </w:r>
      <w:proofErr w:type="gramStart"/>
      <w:r w:rsidRPr="00012F8B">
        <w:rPr>
          <w:rFonts w:ascii="Candara" w:hAnsi="Candara"/>
          <w:sz w:val="22"/>
          <w:szCs w:val="22"/>
        </w:rPr>
        <w:t>these values must be divided by 2 before being used in the equation</w:t>
      </w:r>
      <w:proofErr w:type="gramEnd"/>
      <w:r w:rsidRPr="00012F8B">
        <w:rPr>
          <w:rFonts w:ascii="Candara" w:hAnsi="Candara"/>
          <w:sz w:val="22"/>
          <w:szCs w:val="22"/>
        </w:rPr>
        <w:t xml:space="preserve">. The value for the FWHM does not need to be divided by 2, but it must be converted to radians. Perform the calculation for each of the three peaks and then average your results. </w:t>
      </w:r>
    </w:p>
    <w:p w:rsidR="00A20157" w:rsidRDefault="00A20157" w:rsidP="00A20157">
      <w:pPr>
        <w:tabs>
          <w:tab w:val="clear" w:pos="540"/>
          <w:tab w:val="clear" w:pos="6840"/>
        </w:tabs>
        <w:ind w:left="284" w:hanging="284"/>
        <w:jc w:val="both"/>
        <w:rPr>
          <w:rFonts w:ascii="Candara" w:hAnsi="Candara"/>
          <w:sz w:val="22"/>
          <w:szCs w:val="22"/>
        </w:rPr>
      </w:pPr>
    </w:p>
    <w:p w:rsidR="00A20157" w:rsidRDefault="00A20157" w:rsidP="00A20157">
      <w:pPr>
        <w:tabs>
          <w:tab w:val="clear" w:pos="540"/>
          <w:tab w:val="clear" w:pos="6840"/>
        </w:tabs>
        <w:ind w:left="284" w:hanging="284"/>
        <w:jc w:val="both"/>
        <w:rPr>
          <w:rFonts w:ascii="Candara" w:hAnsi="Candara"/>
          <w:sz w:val="22"/>
          <w:szCs w:val="22"/>
        </w:rPr>
      </w:pPr>
    </w:p>
    <w:p w:rsidR="00A20157" w:rsidRDefault="00A20157" w:rsidP="00A20157">
      <w:pPr>
        <w:tabs>
          <w:tab w:val="clear" w:pos="540"/>
          <w:tab w:val="clear" w:pos="6840"/>
        </w:tabs>
        <w:ind w:left="284" w:hanging="284"/>
        <w:jc w:val="both"/>
        <w:rPr>
          <w:rFonts w:ascii="Candara" w:hAnsi="Candara"/>
          <w:sz w:val="22"/>
          <w:szCs w:val="22"/>
        </w:rPr>
      </w:pPr>
    </w:p>
    <w:p w:rsidR="00A20157" w:rsidRDefault="00A20157" w:rsidP="00A20157">
      <w:pPr>
        <w:tabs>
          <w:tab w:val="clear" w:pos="540"/>
          <w:tab w:val="clear" w:pos="6840"/>
        </w:tabs>
        <w:ind w:left="284" w:hanging="284"/>
        <w:jc w:val="both"/>
        <w:rPr>
          <w:rFonts w:ascii="Candara" w:hAnsi="Candara"/>
          <w:sz w:val="22"/>
          <w:szCs w:val="22"/>
        </w:rPr>
      </w:pPr>
    </w:p>
    <w:p w:rsidR="00A20157" w:rsidRDefault="00A20157" w:rsidP="00A20157">
      <w:pPr>
        <w:tabs>
          <w:tab w:val="clear" w:pos="540"/>
          <w:tab w:val="clear" w:pos="6840"/>
        </w:tabs>
        <w:ind w:left="284" w:hanging="284"/>
        <w:jc w:val="both"/>
        <w:rPr>
          <w:rFonts w:ascii="Candara" w:hAnsi="Candara"/>
          <w:sz w:val="22"/>
          <w:szCs w:val="22"/>
        </w:rPr>
      </w:pPr>
    </w:p>
    <w:p w:rsidR="00A20157" w:rsidRDefault="00A20157" w:rsidP="00A20157">
      <w:pPr>
        <w:tabs>
          <w:tab w:val="clear" w:pos="540"/>
          <w:tab w:val="clear" w:pos="6840"/>
        </w:tabs>
        <w:ind w:left="284" w:hanging="284"/>
        <w:jc w:val="both"/>
        <w:rPr>
          <w:rFonts w:ascii="Candara" w:hAnsi="Candara"/>
          <w:sz w:val="22"/>
          <w:szCs w:val="22"/>
        </w:rPr>
      </w:pPr>
    </w:p>
    <w:p w:rsidR="00A20157" w:rsidRDefault="00A20157" w:rsidP="00A20157">
      <w:pPr>
        <w:tabs>
          <w:tab w:val="clear" w:pos="540"/>
          <w:tab w:val="clear" w:pos="6840"/>
        </w:tabs>
        <w:ind w:left="284" w:hanging="284"/>
        <w:jc w:val="both"/>
        <w:rPr>
          <w:rFonts w:ascii="Candara" w:hAnsi="Candara"/>
          <w:sz w:val="22"/>
          <w:szCs w:val="22"/>
        </w:rPr>
      </w:pPr>
    </w:p>
    <w:p w:rsidR="009367B6" w:rsidRDefault="00FE6924"/>
    <w:sectPr w:rsidR="009367B6" w:rsidSect="00A20157">
      <w:footerReference w:type="default" r:id="rId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F4" w:rsidRPr="009F73F4" w:rsidRDefault="009F73F4" w:rsidP="009F73F4">
    <w:pPr>
      <w:pStyle w:val="Footer"/>
      <w:rPr>
        <w:rFonts w:ascii="Candara" w:hAnsi="Candara"/>
        <w:sz w:val="20"/>
      </w:rPr>
    </w:pPr>
    <w:r w:rsidRPr="009F73F4">
      <w:rPr>
        <w:rFonts w:ascii="Candara" w:hAnsi="Candara"/>
        <w:sz w:val="20"/>
      </w:rPr>
      <w:t xml:space="preserve">Created by Catherine M. Oertel, Oberlin College (catherine.oertel@oberlin.edu) and posted on </w:t>
    </w:r>
    <w:proofErr w:type="spellStart"/>
    <w:r w:rsidRPr="009F73F4">
      <w:rPr>
        <w:rFonts w:ascii="Candara" w:hAnsi="Candara"/>
        <w:sz w:val="20"/>
      </w:rPr>
      <w:t>VIPEr</w:t>
    </w:r>
    <w:proofErr w:type="spellEnd"/>
    <w:r w:rsidRPr="009F73F4">
      <w:rPr>
        <w:rFonts w:ascii="Candara" w:hAnsi="Candara"/>
        <w:sz w:val="20"/>
      </w:rPr>
      <w:t xml:space="preserve"> (</w:t>
    </w:r>
    <w:hyperlink r:id="rId1" w:history="1">
      <w:r w:rsidRPr="009F73F4">
        <w:rPr>
          <w:rStyle w:val="Hyperlink"/>
          <w:rFonts w:ascii="Candara" w:hAnsi="Candara"/>
          <w:sz w:val="20"/>
        </w:rPr>
        <w:t>www.ionicviper.org</w:t>
      </w:r>
    </w:hyperlink>
    <w:r>
      <w:rPr>
        <w:rFonts w:ascii="Candara" w:hAnsi="Candara"/>
        <w:sz w:val="20"/>
      </w:rPr>
      <w:t>) on June 25, 2011</w:t>
    </w:r>
    <w:r w:rsidRPr="009F73F4">
      <w:rPr>
        <w:rFonts w:ascii="Candara" w:hAnsi="Candara"/>
        <w:sz w:val="20"/>
      </w:rPr>
      <w:t>.  Co</w:t>
    </w:r>
    <w:r>
      <w:rPr>
        <w:rFonts w:ascii="Candara" w:hAnsi="Candara"/>
        <w:sz w:val="20"/>
      </w:rPr>
      <w:t>pyright Catherine M. Oertel 2011</w:t>
    </w:r>
    <w:r w:rsidRPr="009F73F4">
      <w:rPr>
        <w:rFonts w:ascii="Candara" w:hAnsi="Candara"/>
        <w:sz w:val="20"/>
      </w:rPr>
      <w:t xml:space="preserve">.  This work is licensed under the Creative Commons Attribution Non-commercial Share Alike License. To view a copy of this license visit </w:t>
    </w:r>
    <w:hyperlink r:id="rId2" w:history="1">
      <w:r w:rsidRPr="009F73F4">
        <w:rPr>
          <w:rStyle w:val="Hyperlink"/>
          <w:rFonts w:ascii="Candara" w:hAnsi="Candara"/>
          <w:sz w:val="20"/>
        </w:rPr>
        <w:t>http://creativecommons.org/about/license/</w:t>
      </w:r>
    </w:hyperlink>
  </w:p>
  <w:p w:rsidR="009F73F4" w:rsidRPr="009F73F4" w:rsidRDefault="009F73F4">
    <w:pPr>
      <w:pStyle w:val="Footer"/>
      <w:rPr>
        <w:rFonts w:ascii="Candara" w:hAnsi="Candara"/>
        <w:sz w:val="20"/>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2844"/>
    <w:multiLevelType w:val="hybridMultilevel"/>
    <w:tmpl w:val="FD12343C"/>
    <w:lvl w:ilvl="0" w:tplc="06F441C0">
      <w:start w:val="1"/>
      <w:numFmt w:val="bullet"/>
      <w:lvlText w:val=""/>
      <w:lvlJc w:val="left"/>
      <w:pPr>
        <w:tabs>
          <w:tab w:val="num" w:pos="1260"/>
        </w:tabs>
        <w:ind w:left="126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B23B93"/>
    <w:multiLevelType w:val="hybridMultilevel"/>
    <w:tmpl w:val="6FD22E1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353AC4"/>
    <w:multiLevelType w:val="hybridMultilevel"/>
    <w:tmpl w:val="55642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56025D"/>
    <w:multiLevelType w:val="hybridMultilevel"/>
    <w:tmpl w:val="CE88B256"/>
    <w:lvl w:ilvl="0" w:tplc="029C6D78">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nsid w:val="49DB274A"/>
    <w:multiLevelType w:val="hybridMultilevel"/>
    <w:tmpl w:val="DF043DEA"/>
    <w:lvl w:ilvl="0" w:tplc="58B23E5A">
      <w:start w:val="1"/>
      <w:numFmt w:val="decimal"/>
      <w:lvlText w:val="%1."/>
      <w:lvlJc w:val="left"/>
      <w:pPr>
        <w:ind w:left="720" w:hanging="360"/>
      </w:pPr>
      <w:rPr>
        <w:rFonts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nsid w:val="59F00A93"/>
    <w:multiLevelType w:val="hybridMultilevel"/>
    <w:tmpl w:val="99C2510A"/>
    <w:lvl w:ilvl="0" w:tplc="74A29C74">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A20157"/>
    <w:rsid w:val="009D7FEB"/>
    <w:rsid w:val="009F73F4"/>
    <w:rsid w:val="00A20157"/>
    <w:rsid w:val="00FE6924"/>
  </w:rsids>
  <m:mathPr>
    <m:mathFont m:val="DymaxionScrip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57"/>
    <w:pPr>
      <w:tabs>
        <w:tab w:val="left" w:pos="540"/>
        <w:tab w:val="left" w:pos="6840"/>
      </w:tabs>
      <w:spacing w:after="0"/>
    </w:pPr>
    <w:rPr>
      <w:rFonts w:ascii="Times" w:eastAsia="Times New Roman" w:hAnsi="Times" w:cs="Times New Roman"/>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A20157"/>
    <w:pPr>
      <w:tabs>
        <w:tab w:val="clear" w:pos="540"/>
        <w:tab w:val="clear" w:pos="6840"/>
        <w:tab w:val="center" w:pos="4320"/>
        <w:tab w:val="right" w:pos="8640"/>
      </w:tabs>
    </w:pPr>
  </w:style>
  <w:style w:type="character" w:customStyle="1" w:styleId="FooterChar">
    <w:name w:val="Footer Char"/>
    <w:basedOn w:val="DefaultParagraphFont"/>
    <w:link w:val="Footer"/>
    <w:rsid w:val="00A20157"/>
    <w:rPr>
      <w:rFonts w:ascii="Times" w:eastAsia="Times New Roman" w:hAnsi="Times" w:cs="Times New Roman"/>
      <w:szCs w:val="20"/>
    </w:rPr>
  </w:style>
  <w:style w:type="paragraph" w:customStyle="1" w:styleId="Indent">
    <w:name w:val="Indent"/>
    <w:aliases w:val="In"/>
    <w:basedOn w:val="Normal"/>
    <w:rsid w:val="00A20157"/>
    <w:pPr>
      <w:tabs>
        <w:tab w:val="clear" w:pos="540"/>
        <w:tab w:val="clear" w:pos="6840"/>
      </w:tabs>
      <w:ind w:left="450" w:right="-200" w:hanging="450"/>
    </w:pPr>
  </w:style>
  <w:style w:type="paragraph" w:customStyle="1" w:styleId="Leftside-byside">
    <w:name w:val="Left side-by side"/>
    <w:aliases w:val="lss"/>
    <w:basedOn w:val="Indent"/>
    <w:next w:val="Normal"/>
    <w:rsid w:val="00A20157"/>
  </w:style>
  <w:style w:type="paragraph" w:customStyle="1" w:styleId="Rightside-by-side">
    <w:name w:val="Right side-by-side"/>
    <w:aliases w:val="rss"/>
    <w:basedOn w:val="Indent"/>
    <w:next w:val="Normal"/>
    <w:rsid w:val="00A20157"/>
    <w:pPr>
      <w:ind w:left="5130" w:right="-4680"/>
    </w:pPr>
  </w:style>
  <w:style w:type="paragraph" w:customStyle="1" w:styleId="Contents">
    <w:name w:val="Contents"/>
    <w:basedOn w:val="Normal"/>
    <w:rsid w:val="00A20157"/>
    <w:pPr>
      <w:tabs>
        <w:tab w:val="clear" w:pos="540"/>
        <w:tab w:val="clear" w:pos="6840"/>
        <w:tab w:val="right" w:pos="1530"/>
        <w:tab w:val="left" w:pos="2160"/>
      </w:tabs>
      <w:spacing w:line="320" w:lineRule="exact"/>
      <w:ind w:left="900" w:right="900"/>
    </w:pPr>
  </w:style>
  <w:style w:type="paragraph" w:styleId="Header">
    <w:name w:val="header"/>
    <w:basedOn w:val="Normal"/>
    <w:link w:val="HeaderChar"/>
    <w:rsid w:val="00A20157"/>
    <w:pPr>
      <w:tabs>
        <w:tab w:val="clear" w:pos="540"/>
        <w:tab w:val="clear" w:pos="6840"/>
        <w:tab w:val="center" w:pos="4320"/>
        <w:tab w:val="right" w:pos="8640"/>
      </w:tabs>
      <w:spacing w:line="280" w:lineRule="exact"/>
      <w:jc w:val="both"/>
    </w:pPr>
  </w:style>
  <w:style w:type="character" w:customStyle="1" w:styleId="HeaderChar">
    <w:name w:val="Header Char"/>
    <w:basedOn w:val="DefaultParagraphFont"/>
    <w:link w:val="Header"/>
    <w:rsid w:val="00A20157"/>
    <w:rPr>
      <w:rFonts w:ascii="Times" w:eastAsia="Times New Roman" w:hAnsi="Times" w:cs="Times New Roman"/>
      <w:szCs w:val="20"/>
    </w:rPr>
  </w:style>
  <w:style w:type="character" w:styleId="PageNumber">
    <w:name w:val="page number"/>
    <w:basedOn w:val="DefaultParagraphFont"/>
    <w:rsid w:val="00A20157"/>
  </w:style>
  <w:style w:type="paragraph" w:customStyle="1" w:styleId="smallheader">
    <w:name w:val="small header"/>
    <w:basedOn w:val="Normal"/>
    <w:rsid w:val="00A20157"/>
    <w:pPr>
      <w:keepNext/>
      <w:tabs>
        <w:tab w:val="clear" w:pos="6840"/>
        <w:tab w:val="left" w:pos="6480"/>
      </w:tabs>
      <w:spacing w:after="100" w:line="280" w:lineRule="exact"/>
      <w:jc w:val="both"/>
    </w:pPr>
    <w:rPr>
      <w:rFonts w:ascii="Geneva" w:hAnsi="Geneva"/>
      <w:sz w:val="20"/>
    </w:rPr>
  </w:style>
  <w:style w:type="paragraph" w:styleId="FootnoteText">
    <w:name w:val="footnote text"/>
    <w:basedOn w:val="Normal"/>
    <w:link w:val="FootnoteTextChar"/>
    <w:semiHidden/>
    <w:rsid w:val="00A20157"/>
    <w:pPr>
      <w:tabs>
        <w:tab w:val="clear" w:pos="540"/>
        <w:tab w:val="clear" w:pos="6840"/>
      </w:tabs>
    </w:pPr>
    <w:rPr>
      <w:rFonts w:ascii="Times New Roman" w:hAnsi="Times New Roman"/>
      <w:szCs w:val="24"/>
    </w:rPr>
  </w:style>
  <w:style w:type="character" w:customStyle="1" w:styleId="FootnoteTextChar">
    <w:name w:val="Footnote Text Char"/>
    <w:basedOn w:val="DefaultParagraphFont"/>
    <w:link w:val="FootnoteText"/>
    <w:semiHidden/>
    <w:rsid w:val="00A20157"/>
    <w:rPr>
      <w:rFonts w:ascii="Times New Roman" w:eastAsia="Times New Roman" w:hAnsi="Times New Roman" w:cs="Times New Roman"/>
    </w:rPr>
  </w:style>
  <w:style w:type="character" w:styleId="FootnoteReference">
    <w:name w:val="footnote reference"/>
    <w:basedOn w:val="DefaultParagraphFont"/>
    <w:semiHidden/>
    <w:rsid w:val="00A20157"/>
    <w:rPr>
      <w:vertAlign w:val="superscript"/>
    </w:rPr>
  </w:style>
  <w:style w:type="paragraph" w:customStyle="1" w:styleId="Header1">
    <w:name w:val="Header1"/>
    <w:basedOn w:val="Normal"/>
    <w:rsid w:val="00A20157"/>
    <w:pPr>
      <w:tabs>
        <w:tab w:val="clear" w:pos="540"/>
        <w:tab w:val="left" w:pos="360"/>
      </w:tabs>
      <w:spacing w:after="120" w:line="280" w:lineRule="exact"/>
      <w:jc w:val="both"/>
    </w:pPr>
    <w:rPr>
      <w:rFonts w:ascii="Geneva" w:hAnsi="Geneva"/>
      <w:sz w:val="20"/>
    </w:rPr>
  </w:style>
  <w:style w:type="table" w:styleId="TableGrid">
    <w:name w:val="Table Grid"/>
    <w:basedOn w:val="TableNormal"/>
    <w:rsid w:val="00A20157"/>
    <w:pPr>
      <w:spacing w:after="0"/>
    </w:pPr>
    <w:rPr>
      <w:rFonts w:ascii="Times New Roman" w:eastAsia="Times New Roman" w:hAnsi="Times New Roman" w:cs="Times New Roman"/>
      <w:sz w:val="20"/>
      <w:szCs w:val="20"/>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0157"/>
    <w:pPr>
      <w:tabs>
        <w:tab w:val="clear" w:pos="540"/>
        <w:tab w:val="clear" w:pos="6840"/>
      </w:tabs>
      <w:spacing w:after="200" w:line="276" w:lineRule="auto"/>
      <w:ind w:left="720"/>
      <w:contextualSpacing/>
    </w:pPr>
    <w:rPr>
      <w:rFonts w:ascii="Cambria" w:eastAsia="Cambria" w:hAnsi="Cambria"/>
      <w:sz w:val="22"/>
      <w:szCs w:val="22"/>
    </w:rPr>
  </w:style>
  <w:style w:type="character" w:styleId="Hyperlink">
    <w:name w:val="Hyperlink"/>
    <w:basedOn w:val="DefaultParagraphFont"/>
    <w:uiPriority w:val="99"/>
    <w:semiHidden/>
    <w:unhideWhenUsed/>
    <w:rsid w:val="009F73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0321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image" Target="media/image1.wmf"/><Relationship Id="rId7"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oleObject" Target="embeddings/Microsoft_Equation1.bin"/></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2026</Words>
  <Characters>11550</Characters>
  <Application>Microsoft Macintosh Word</Application>
  <DocSecurity>0</DocSecurity>
  <Lines>96</Lines>
  <Paragraphs>23</Paragraphs>
  <ScaleCrop>false</ScaleCrop>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Oertel</dc:creator>
  <cp:keywords/>
  <cp:lastModifiedBy>Catherine Oertel</cp:lastModifiedBy>
  <cp:revision>4</cp:revision>
  <dcterms:created xsi:type="dcterms:W3CDTF">2011-06-25T18:19:00Z</dcterms:created>
  <dcterms:modified xsi:type="dcterms:W3CDTF">2011-06-25T18:26:00Z</dcterms:modified>
</cp:coreProperties>
</file>