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0C" w:rsidRPr="00DD096B" w:rsidRDefault="00DD096B" w:rsidP="00DD096B">
      <w:pPr>
        <w:pBdr>
          <w:top w:val="single" w:sz="18" w:space="4" w:color="auto" w:shadow="1"/>
          <w:left w:val="single" w:sz="18" w:space="4" w:color="auto" w:shadow="1"/>
          <w:bottom w:val="single" w:sz="18" w:space="4" w:color="auto" w:shadow="1"/>
          <w:right w:val="single" w:sz="18" w:space="4" w:color="auto" w:shadow="1"/>
        </w:pBdr>
        <w:rPr>
          <w:rFonts w:ascii="Arial" w:hAnsi="Arial" w:cs="Arial"/>
          <w:b/>
          <w:color w:val="0000FF"/>
          <w:sz w:val="36"/>
          <w:szCs w:val="36"/>
        </w:rPr>
      </w:pPr>
      <w:r>
        <w:rPr>
          <w:rFonts w:ascii="Arial" w:hAnsi="Arial" w:cs="Arial"/>
          <w:b/>
          <w:color w:val="0000FF"/>
          <w:sz w:val="36"/>
          <w:szCs w:val="36"/>
        </w:rPr>
        <w:t xml:space="preserve">  </w:t>
      </w:r>
      <w:r w:rsidR="00840DA7">
        <w:rPr>
          <w:rFonts w:ascii="Arial" w:hAnsi="Arial" w:cs="Arial"/>
          <w:b/>
          <w:color w:val="0000FF"/>
          <w:sz w:val="36"/>
          <w:szCs w:val="36"/>
        </w:rPr>
        <w:t>Polymerization &amp; Metathesis</w:t>
      </w:r>
    </w:p>
    <w:p w:rsidR="00DD6D4B" w:rsidRDefault="00DD6D4B" w:rsidP="00DD6D4B">
      <w:pPr>
        <w:pStyle w:val="BodyText"/>
        <w:rPr>
          <w:b/>
          <w:sz w:val="18"/>
        </w:rPr>
      </w:pPr>
      <w:r w:rsidRPr="00D26DD2">
        <w:rPr>
          <w:sz w:val="18"/>
        </w:rPr>
        <w:t xml:space="preserve">Created by George G. Stanley, Department of Chemistry, Louisiana State University (gstanley@lsu.edu) and posted on VIPEr on </w:t>
      </w:r>
      <w:r>
        <w:rPr>
          <w:sz w:val="18"/>
        </w:rPr>
        <w:t>August 14, 2017</w:t>
      </w:r>
      <w:r w:rsidRPr="00D26DD2">
        <w:rPr>
          <w:sz w:val="18"/>
        </w:rPr>
        <w:t>. C</w:t>
      </w:r>
      <w:r>
        <w:rPr>
          <w:sz w:val="18"/>
        </w:rPr>
        <w:t>opyright Geroge G. Stanley, 2017</w:t>
      </w:r>
      <w:r w:rsidRPr="00D26DD2">
        <w:rPr>
          <w:sz w:val="18"/>
        </w:rPr>
        <w:t>. This work is licensed under the Creative Commons Attribution-NonCommercial-ShareAlike CC BY-NC-SA. To view a copy of this license visit {http://creativecommons.org/licenses/by-nc-sa/4.0/}.</w:t>
      </w:r>
    </w:p>
    <w:p w:rsidR="00DD096B" w:rsidRDefault="00DD096B">
      <w:pPr>
        <w:rPr>
          <w:sz w:val="36"/>
          <w:szCs w:val="36"/>
        </w:rPr>
      </w:pPr>
      <w:bookmarkStart w:id="0" w:name="_GoBack"/>
      <w:bookmarkEnd w:id="0"/>
    </w:p>
    <w:p w:rsidR="00C747CF" w:rsidRDefault="00840DA7" w:rsidP="00F2090D">
      <w:pPr>
        <w:autoSpaceDE w:val="0"/>
        <w:autoSpaceDN w:val="0"/>
        <w:adjustRightInd w:val="0"/>
        <w:spacing w:after="240"/>
        <w:rPr>
          <w:sz w:val="36"/>
          <w:szCs w:val="36"/>
        </w:rPr>
      </w:pPr>
      <w:r>
        <w:rPr>
          <w:sz w:val="36"/>
          <w:szCs w:val="36"/>
        </w:rPr>
        <w:t>Polymerization is the reaction of an unsaturated organic reactant, typically a C=C, with itself over and over</w:t>
      </w:r>
      <w:r w:rsidR="00F16964">
        <w:rPr>
          <w:sz w:val="36"/>
          <w:szCs w:val="36"/>
        </w:rPr>
        <w:t xml:space="preserve"> again to produce a polymer chain:</w:t>
      </w:r>
    </w:p>
    <w:p w:rsidR="00F16964" w:rsidRDefault="006A24A9" w:rsidP="006A24A9">
      <w:pPr>
        <w:autoSpaceDE w:val="0"/>
        <w:autoSpaceDN w:val="0"/>
        <w:adjustRightInd w:val="0"/>
        <w:spacing w:after="240"/>
        <w:jc w:val="center"/>
        <w:rPr>
          <w:sz w:val="36"/>
          <w:szCs w:val="36"/>
        </w:rPr>
      </w:pPr>
      <w:r>
        <w:object w:dxaOrig="4922"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54.75pt" o:ole="">
            <v:imagedata r:id="rId6" o:title=""/>
          </v:shape>
          <o:OLEObject Type="Embed" ProgID="ChemDraw.Document.6.0" ShapeID="_x0000_i1025" DrawAspect="Content" ObjectID="_1564228217" r:id="rId7"/>
        </w:object>
      </w:r>
    </w:p>
    <w:p w:rsidR="00F16964" w:rsidRDefault="00F16964" w:rsidP="00F2090D">
      <w:pPr>
        <w:autoSpaceDE w:val="0"/>
        <w:autoSpaceDN w:val="0"/>
        <w:adjustRightInd w:val="0"/>
        <w:spacing w:after="240"/>
        <w:rPr>
          <w:sz w:val="36"/>
          <w:szCs w:val="36"/>
        </w:rPr>
      </w:pPr>
      <w:r>
        <w:rPr>
          <w:sz w:val="36"/>
          <w:szCs w:val="36"/>
        </w:rPr>
        <w:t xml:space="preserve">When only a few alkenes couple together to make a short chain, we refer to that as </w:t>
      </w:r>
      <w:r w:rsidRPr="006A24A9">
        <w:rPr>
          <w:b/>
          <w:color w:val="FF0000"/>
          <w:sz w:val="36"/>
          <w:szCs w:val="36"/>
        </w:rPr>
        <w:t>oligomerization</w:t>
      </w:r>
      <w:r>
        <w:rPr>
          <w:sz w:val="36"/>
          <w:szCs w:val="36"/>
        </w:rPr>
        <w:t xml:space="preserve"> (oligomers are very short polymers).  </w:t>
      </w:r>
    </w:p>
    <w:p w:rsidR="0060243B" w:rsidRDefault="0060243B" w:rsidP="006833F6">
      <w:pPr>
        <w:autoSpaceDE w:val="0"/>
        <w:autoSpaceDN w:val="0"/>
        <w:adjustRightInd w:val="0"/>
        <w:spacing w:after="240"/>
        <w:rPr>
          <w:sz w:val="36"/>
          <w:szCs w:val="36"/>
        </w:rPr>
      </w:pPr>
      <w:r>
        <w:rPr>
          <w:sz w:val="36"/>
          <w:szCs w:val="36"/>
        </w:rPr>
        <w:t xml:space="preserve">There are typically three parts to </w:t>
      </w:r>
      <w:r w:rsidR="006833F6">
        <w:rPr>
          <w:sz w:val="36"/>
          <w:szCs w:val="36"/>
        </w:rPr>
        <w:t>most</w:t>
      </w:r>
      <w:r w:rsidR="006A24A9">
        <w:rPr>
          <w:sz w:val="36"/>
          <w:szCs w:val="36"/>
        </w:rPr>
        <w:t xml:space="preserve"> </w:t>
      </w:r>
      <w:r>
        <w:rPr>
          <w:sz w:val="36"/>
          <w:szCs w:val="36"/>
        </w:rPr>
        <w:t>polymerization</w:t>
      </w:r>
      <w:r w:rsidR="006833F6">
        <w:rPr>
          <w:sz w:val="36"/>
          <w:szCs w:val="36"/>
        </w:rPr>
        <w:t>s</w:t>
      </w:r>
      <w:r>
        <w:rPr>
          <w:sz w:val="36"/>
          <w:szCs w:val="36"/>
        </w:rPr>
        <w:t>:</w:t>
      </w:r>
    </w:p>
    <w:p w:rsidR="0060243B" w:rsidRDefault="0060243B" w:rsidP="00476AD7">
      <w:pPr>
        <w:autoSpaceDE w:val="0"/>
        <w:autoSpaceDN w:val="0"/>
        <w:adjustRightInd w:val="0"/>
        <w:spacing w:after="240"/>
        <w:rPr>
          <w:sz w:val="36"/>
          <w:szCs w:val="36"/>
        </w:rPr>
      </w:pPr>
      <w:r w:rsidRPr="006A24A9">
        <w:rPr>
          <w:rFonts w:ascii="Arial" w:hAnsi="Arial" w:cs="Arial"/>
          <w:b/>
          <w:color w:val="008000"/>
          <w:sz w:val="32"/>
          <w:szCs w:val="32"/>
        </w:rPr>
        <w:t>Initiation:</w:t>
      </w:r>
      <w:r>
        <w:rPr>
          <w:sz w:val="36"/>
          <w:szCs w:val="36"/>
        </w:rPr>
        <w:t xml:space="preserve">  generating the active catalyst from a less active catalyst precursor</w:t>
      </w:r>
    </w:p>
    <w:p w:rsidR="0060243B" w:rsidRDefault="006E3FF0" w:rsidP="00680088">
      <w:pPr>
        <w:autoSpaceDE w:val="0"/>
        <w:autoSpaceDN w:val="0"/>
        <w:adjustRightInd w:val="0"/>
        <w:spacing w:after="240"/>
        <w:jc w:val="center"/>
        <w:rPr>
          <w:sz w:val="36"/>
          <w:szCs w:val="36"/>
        </w:rPr>
      </w:pPr>
      <w:r>
        <w:object w:dxaOrig="5465" w:dyaOrig="1884">
          <v:shape id="_x0000_i1026" type="#_x0000_t75" style="width:335.25pt;height:115.5pt" o:ole="">
            <v:imagedata r:id="rId8" o:title=""/>
          </v:shape>
          <o:OLEObject Type="Embed" ProgID="ChemDraw.Document.6.0" ShapeID="_x0000_i1026" DrawAspect="Content" ObjectID="_1564228218" r:id="rId9"/>
        </w:object>
      </w:r>
    </w:p>
    <w:p w:rsidR="0060243B" w:rsidRDefault="0060243B" w:rsidP="00F2090D">
      <w:pPr>
        <w:autoSpaceDE w:val="0"/>
        <w:autoSpaceDN w:val="0"/>
        <w:adjustRightInd w:val="0"/>
        <w:spacing w:after="240"/>
        <w:rPr>
          <w:sz w:val="36"/>
          <w:szCs w:val="36"/>
        </w:rPr>
      </w:pPr>
      <w:r w:rsidRPr="006A24A9">
        <w:rPr>
          <w:rFonts w:ascii="Arial" w:hAnsi="Arial" w:cs="Arial"/>
          <w:b/>
          <w:color w:val="FF0000"/>
          <w:sz w:val="32"/>
          <w:szCs w:val="32"/>
        </w:rPr>
        <w:t>Propagation:</w:t>
      </w:r>
      <w:r>
        <w:rPr>
          <w:sz w:val="36"/>
          <w:szCs w:val="36"/>
        </w:rPr>
        <w:t xml:space="preserve">  the polymer chain growth portion of the reaction that occurs over and over again</w:t>
      </w:r>
    </w:p>
    <w:p w:rsidR="0060243B" w:rsidRDefault="006E3FF0" w:rsidP="00680088">
      <w:pPr>
        <w:autoSpaceDE w:val="0"/>
        <w:autoSpaceDN w:val="0"/>
        <w:adjustRightInd w:val="0"/>
        <w:spacing w:after="240"/>
        <w:jc w:val="center"/>
        <w:rPr>
          <w:sz w:val="36"/>
          <w:szCs w:val="36"/>
        </w:rPr>
      </w:pPr>
      <w:r>
        <w:object w:dxaOrig="9081" w:dyaOrig="3245">
          <v:shape id="_x0000_i1027" type="#_x0000_t75" style="width:489.75pt;height:174.75pt" o:ole="">
            <v:imagedata r:id="rId10" o:title=""/>
          </v:shape>
          <o:OLEObject Type="Embed" ProgID="ChemDraw.Document.6.0" ShapeID="_x0000_i1027" DrawAspect="Content" ObjectID="_1564228219" r:id="rId11"/>
        </w:object>
      </w:r>
    </w:p>
    <w:p w:rsidR="0060243B" w:rsidRDefault="00680088" w:rsidP="00476AD7">
      <w:pPr>
        <w:autoSpaceDE w:val="0"/>
        <w:autoSpaceDN w:val="0"/>
        <w:adjustRightInd w:val="0"/>
        <w:spacing w:after="360"/>
        <w:rPr>
          <w:sz w:val="36"/>
          <w:szCs w:val="36"/>
        </w:rPr>
      </w:pPr>
      <w:r>
        <w:rPr>
          <w:rFonts w:ascii="Arial" w:hAnsi="Arial" w:cs="Arial"/>
          <w:b/>
          <w:color w:val="0000FF"/>
          <w:sz w:val="32"/>
          <w:szCs w:val="32"/>
        </w:rPr>
        <w:br w:type="column"/>
      </w:r>
      <w:r w:rsidR="0060243B" w:rsidRPr="006A24A9">
        <w:rPr>
          <w:rFonts w:ascii="Arial" w:hAnsi="Arial" w:cs="Arial"/>
          <w:b/>
          <w:color w:val="0000FF"/>
          <w:sz w:val="32"/>
          <w:szCs w:val="32"/>
        </w:rPr>
        <w:lastRenderedPageBreak/>
        <w:t>Termination:</w:t>
      </w:r>
      <w:r w:rsidR="0060243B">
        <w:rPr>
          <w:sz w:val="36"/>
          <w:szCs w:val="36"/>
        </w:rPr>
        <w:t xml:space="preserve">  a reaction step that stops the polymer chain growth</w:t>
      </w:r>
    </w:p>
    <w:p w:rsidR="00C824BF" w:rsidRDefault="00303915" w:rsidP="00476AD7">
      <w:pPr>
        <w:autoSpaceDE w:val="0"/>
        <w:autoSpaceDN w:val="0"/>
        <w:adjustRightInd w:val="0"/>
        <w:spacing w:before="600" w:after="240"/>
        <w:jc w:val="center"/>
        <w:rPr>
          <w:sz w:val="36"/>
          <w:szCs w:val="36"/>
        </w:rPr>
      </w:pPr>
      <w:r>
        <w:object w:dxaOrig="9316" w:dyaOrig="1657">
          <v:shape id="_x0000_i1028" type="#_x0000_t75" style="width:512.25pt;height:91.5pt" o:ole="">
            <v:imagedata r:id="rId12" o:title=""/>
          </v:shape>
          <o:OLEObject Type="Embed" ProgID="ChemDraw.Document.6.0" ShapeID="_x0000_i1028" DrawAspect="Content" ObjectID="_1564228220" r:id="rId13"/>
        </w:object>
      </w:r>
    </w:p>
    <w:p w:rsidR="00476AD7" w:rsidRDefault="00476AD7" w:rsidP="00476AD7">
      <w:pPr>
        <w:autoSpaceDE w:val="0"/>
        <w:autoSpaceDN w:val="0"/>
        <w:adjustRightInd w:val="0"/>
        <w:spacing w:after="240"/>
        <w:rPr>
          <w:sz w:val="36"/>
          <w:szCs w:val="36"/>
        </w:rPr>
      </w:pPr>
    </w:p>
    <w:p w:rsidR="00476AD7" w:rsidRDefault="00476AD7" w:rsidP="00476AD7">
      <w:pPr>
        <w:autoSpaceDE w:val="0"/>
        <w:autoSpaceDN w:val="0"/>
        <w:adjustRightInd w:val="0"/>
        <w:spacing w:after="240"/>
        <w:rPr>
          <w:sz w:val="36"/>
          <w:szCs w:val="36"/>
        </w:rPr>
      </w:pPr>
      <w:r>
        <w:rPr>
          <w:sz w:val="36"/>
          <w:szCs w:val="36"/>
        </w:rPr>
        <w:t xml:space="preserve">In a good polymerization catalyst the initiation step generates as much active catalyst as possible and the propagation step occurs as often as possible, while the termination step is unlikely to happen.  For early transition metal catalysts the </w:t>
      </w:r>
      <w:r w:rsidRPr="00476AD7">
        <w:rPr>
          <w:rFonts w:ascii="Symbol" w:hAnsi="Symbol"/>
          <w:color w:val="0000FF"/>
          <w:sz w:val="36"/>
          <w:szCs w:val="36"/>
        </w:rPr>
        <w:t></w:t>
      </w:r>
      <w:r w:rsidRPr="00476AD7">
        <w:rPr>
          <w:color w:val="0000FF"/>
          <w:sz w:val="36"/>
          <w:szCs w:val="36"/>
        </w:rPr>
        <w:t>-hydride elimination step</w:t>
      </w:r>
      <w:r>
        <w:rPr>
          <w:sz w:val="36"/>
          <w:szCs w:val="36"/>
        </w:rPr>
        <w:t xml:space="preserve"> that can cause termination is not that favorable.  </w:t>
      </w:r>
    </w:p>
    <w:p w:rsidR="004D7CC5" w:rsidRDefault="00476AD7" w:rsidP="001A4130">
      <w:pPr>
        <w:autoSpaceDE w:val="0"/>
        <w:autoSpaceDN w:val="0"/>
        <w:adjustRightInd w:val="0"/>
        <w:spacing w:after="240"/>
        <w:rPr>
          <w:sz w:val="36"/>
          <w:szCs w:val="36"/>
        </w:rPr>
      </w:pPr>
      <w:r>
        <w:rPr>
          <w:sz w:val="36"/>
          <w:szCs w:val="36"/>
        </w:rPr>
        <w:t xml:space="preserve">A </w:t>
      </w:r>
      <w:r w:rsidRPr="00CD5E2E">
        <w:rPr>
          <w:rFonts w:ascii="Arial" w:hAnsi="Arial" w:cs="Arial"/>
          <w:b/>
          <w:color w:val="FF0000"/>
          <w:sz w:val="32"/>
          <w:szCs w:val="32"/>
        </w:rPr>
        <w:t>Living Catalyst</w:t>
      </w:r>
      <w:r>
        <w:rPr>
          <w:sz w:val="36"/>
          <w:szCs w:val="36"/>
        </w:rPr>
        <w:t xml:space="preserve"> is </w:t>
      </w:r>
      <w:r w:rsidR="00CD5E2E">
        <w:rPr>
          <w:sz w:val="36"/>
          <w:szCs w:val="36"/>
        </w:rPr>
        <w:t xml:space="preserve">typically a polymerization catalyst </w:t>
      </w:r>
      <w:r>
        <w:rPr>
          <w:sz w:val="36"/>
          <w:szCs w:val="36"/>
        </w:rPr>
        <w:t xml:space="preserve">in which all the transition metal </w:t>
      </w:r>
      <w:r w:rsidR="00CD5E2E">
        <w:rPr>
          <w:sz w:val="36"/>
          <w:szCs w:val="36"/>
        </w:rPr>
        <w:t xml:space="preserve">complexes present are the same and already in an active catalytic state (no initiation step).  When </w:t>
      </w:r>
      <w:r w:rsidR="009F79B7">
        <w:rPr>
          <w:sz w:val="36"/>
          <w:szCs w:val="36"/>
        </w:rPr>
        <w:t xml:space="preserve">the </w:t>
      </w:r>
      <w:r w:rsidR="00CD5E2E">
        <w:rPr>
          <w:sz w:val="36"/>
          <w:szCs w:val="36"/>
        </w:rPr>
        <w:t xml:space="preserve">substrate is added all the catalyst molecules start the polymer chain growing steps at the same time and same rate.  This means that at any point the polymer chains growing off </w:t>
      </w:r>
      <w:r w:rsidR="006833F6">
        <w:rPr>
          <w:sz w:val="36"/>
          <w:szCs w:val="36"/>
        </w:rPr>
        <w:t xml:space="preserve">each and every </w:t>
      </w:r>
      <w:r w:rsidR="00CD5E2E">
        <w:rPr>
          <w:sz w:val="36"/>
          <w:szCs w:val="36"/>
        </w:rPr>
        <w:t>catalyst are all essentially the same length.  Thi</w:t>
      </w:r>
      <w:r w:rsidR="006833F6">
        <w:rPr>
          <w:sz w:val="36"/>
          <w:szCs w:val="36"/>
        </w:rPr>
        <w:t xml:space="preserve">s leads to polymers that have a </w:t>
      </w:r>
      <w:r w:rsidR="00CD5E2E">
        <w:rPr>
          <w:sz w:val="36"/>
          <w:szCs w:val="36"/>
        </w:rPr>
        <w:t>M</w:t>
      </w:r>
      <w:r w:rsidR="00CD5E2E">
        <w:rPr>
          <w:i/>
          <w:position w:val="-8"/>
          <w:sz w:val="36"/>
          <w:szCs w:val="36"/>
        </w:rPr>
        <w:t>w</w:t>
      </w:r>
      <w:r w:rsidR="00CD5E2E">
        <w:rPr>
          <w:sz w:val="36"/>
          <w:szCs w:val="36"/>
        </w:rPr>
        <w:t>/M</w:t>
      </w:r>
      <w:r w:rsidR="00CD5E2E">
        <w:rPr>
          <w:i/>
          <w:position w:val="-8"/>
          <w:sz w:val="36"/>
          <w:szCs w:val="36"/>
        </w:rPr>
        <w:t>n</w:t>
      </w:r>
      <w:r w:rsidR="00CD5E2E">
        <w:rPr>
          <w:sz w:val="36"/>
          <w:szCs w:val="36"/>
        </w:rPr>
        <w:t xml:space="preserve"> </w:t>
      </w:r>
      <w:r w:rsidR="006833F6">
        <w:rPr>
          <w:sz w:val="36"/>
          <w:szCs w:val="36"/>
        </w:rPr>
        <w:t>value very close to</w:t>
      </w:r>
      <w:r w:rsidR="00CD5E2E">
        <w:rPr>
          <w:sz w:val="36"/>
          <w:szCs w:val="36"/>
        </w:rPr>
        <w:t xml:space="preserve"> 1.0</w:t>
      </w:r>
      <w:r w:rsidR="004D7CC5">
        <w:rPr>
          <w:sz w:val="36"/>
          <w:szCs w:val="36"/>
        </w:rPr>
        <w:t>.</w:t>
      </w:r>
    </w:p>
    <w:p w:rsidR="004D7CC5" w:rsidRPr="004D7CC5" w:rsidRDefault="004D7CC5" w:rsidP="009F79B7">
      <w:pPr>
        <w:autoSpaceDE w:val="0"/>
        <w:autoSpaceDN w:val="0"/>
        <w:adjustRightInd w:val="0"/>
        <w:spacing w:after="240"/>
        <w:rPr>
          <w:rFonts w:ascii="Arial" w:hAnsi="Arial" w:cs="Arial"/>
          <w:sz w:val="28"/>
          <w:szCs w:val="28"/>
        </w:rPr>
      </w:pPr>
      <w:r w:rsidRPr="004D7CC5">
        <w:rPr>
          <w:rFonts w:ascii="Arial" w:hAnsi="Arial" w:cs="Arial"/>
          <w:sz w:val="28"/>
          <w:szCs w:val="28"/>
          <w:highlight w:val="yellow"/>
        </w:rPr>
        <w:t>What is M</w:t>
      </w:r>
      <w:r w:rsidRPr="004D7CC5">
        <w:rPr>
          <w:rFonts w:ascii="Arial" w:hAnsi="Arial" w:cs="Arial"/>
          <w:i/>
          <w:position w:val="-8"/>
          <w:sz w:val="28"/>
          <w:szCs w:val="28"/>
          <w:highlight w:val="yellow"/>
        </w:rPr>
        <w:t>w</w:t>
      </w:r>
      <w:r w:rsidRPr="004D7CC5">
        <w:rPr>
          <w:rFonts w:ascii="Arial" w:hAnsi="Arial" w:cs="Arial"/>
          <w:sz w:val="28"/>
          <w:szCs w:val="28"/>
          <w:highlight w:val="yellow"/>
        </w:rPr>
        <w:t>/M</w:t>
      </w:r>
      <w:r w:rsidRPr="004D7CC5">
        <w:rPr>
          <w:rFonts w:ascii="Arial" w:hAnsi="Arial" w:cs="Arial"/>
          <w:i/>
          <w:position w:val="-8"/>
          <w:sz w:val="28"/>
          <w:szCs w:val="28"/>
          <w:highlight w:val="yellow"/>
        </w:rPr>
        <w:t xml:space="preserve">n </w:t>
      </w:r>
      <w:r w:rsidRPr="004D7CC5">
        <w:rPr>
          <w:rFonts w:ascii="Arial" w:hAnsi="Arial" w:cs="Arial"/>
          <w:sz w:val="28"/>
          <w:szCs w:val="28"/>
          <w:highlight w:val="yellow"/>
        </w:rPr>
        <w:t>?</w:t>
      </w:r>
      <w:r w:rsidRPr="004D7CC5">
        <w:rPr>
          <w:rFonts w:ascii="Arial" w:hAnsi="Arial" w:cs="Arial"/>
          <w:sz w:val="28"/>
          <w:szCs w:val="28"/>
        </w:rPr>
        <w:t xml:space="preserve">  The average molecular weight </w:t>
      </w:r>
      <w:r>
        <w:rPr>
          <w:rFonts w:ascii="Arial" w:hAnsi="Arial" w:cs="Arial"/>
          <w:sz w:val="28"/>
          <w:szCs w:val="28"/>
        </w:rPr>
        <w:t xml:space="preserve">of a polymer </w:t>
      </w:r>
      <w:r w:rsidRPr="004D7CC5">
        <w:rPr>
          <w:rFonts w:ascii="Arial" w:hAnsi="Arial" w:cs="Arial"/>
          <w:sz w:val="28"/>
          <w:szCs w:val="28"/>
        </w:rPr>
        <w:t>can be defined by M</w:t>
      </w:r>
      <w:r w:rsidRPr="004D7CC5">
        <w:rPr>
          <w:rFonts w:ascii="Arial" w:hAnsi="Arial" w:cs="Arial"/>
          <w:i/>
          <w:position w:val="-8"/>
          <w:sz w:val="28"/>
          <w:szCs w:val="28"/>
        </w:rPr>
        <w:t>n</w:t>
      </w:r>
      <w:r w:rsidRPr="004D7CC5">
        <w:rPr>
          <w:rFonts w:ascii="Arial" w:hAnsi="Arial" w:cs="Arial"/>
          <w:sz w:val="28"/>
          <w:szCs w:val="28"/>
        </w:rPr>
        <w:t xml:space="preserve"> and M</w:t>
      </w:r>
      <w:r w:rsidRPr="004D7CC5">
        <w:rPr>
          <w:rFonts w:ascii="Arial" w:hAnsi="Arial" w:cs="Arial"/>
          <w:i/>
          <w:position w:val="-8"/>
          <w:sz w:val="28"/>
          <w:szCs w:val="28"/>
        </w:rPr>
        <w:t>w</w:t>
      </w:r>
      <w:r>
        <w:rPr>
          <w:rFonts w:ascii="Arial" w:hAnsi="Arial" w:cs="Arial"/>
          <w:sz w:val="28"/>
          <w:szCs w:val="28"/>
        </w:rPr>
        <w:t xml:space="preserve">. </w:t>
      </w:r>
      <w:r w:rsidRPr="004D7CC5">
        <w:rPr>
          <w:rFonts w:ascii="Arial" w:hAnsi="Arial" w:cs="Arial"/>
          <w:sz w:val="28"/>
          <w:szCs w:val="28"/>
        </w:rPr>
        <w:t xml:space="preserve"> M</w:t>
      </w:r>
      <w:r w:rsidRPr="004D7CC5">
        <w:rPr>
          <w:rFonts w:ascii="Arial" w:hAnsi="Arial" w:cs="Arial"/>
          <w:i/>
          <w:position w:val="-8"/>
          <w:sz w:val="28"/>
          <w:szCs w:val="28"/>
        </w:rPr>
        <w:t>n</w:t>
      </w:r>
      <w:r w:rsidRPr="004D7CC5">
        <w:rPr>
          <w:rFonts w:ascii="Arial" w:hAnsi="Arial" w:cs="Arial"/>
          <w:sz w:val="28"/>
          <w:szCs w:val="28"/>
        </w:rPr>
        <w:t xml:space="preserve"> is the simple average of total mass of the chains divided by the number of chains. </w:t>
      </w:r>
      <w:r>
        <w:rPr>
          <w:rFonts w:ascii="Arial" w:hAnsi="Arial" w:cs="Arial"/>
          <w:sz w:val="28"/>
          <w:szCs w:val="28"/>
        </w:rPr>
        <w:t xml:space="preserve"> </w:t>
      </w:r>
      <w:r w:rsidRPr="004D7CC5">
        <w:rPr>
          <w:rFonts w:ascii="Arial" w:hAnsi="Arial" w:cs="Arial"/>
          <w:sz w:val="28"/>
          <w:szCs w:val="28"/>
        </w:rPr>
        <w:t>The weight average molecular weight M</w:t>
      </w:r>
      <w:r w:rsidRPr="004D7CC5">
        <w:rPr>
          <w:rFonts w:ascii="Arial" w:hAnsi="Arial" w:cs="Arial"/>
          <w:i/>
          <w:position w:val="-8"/>
          <w:sz w:val="28"/>
          <w:szCs w:val="28"/>
        </w:rPr>
        <w:t>w</w:t>
      </w:r>
      <w:r w:rsidRPr="004D7CC5">
        <w:rPr>
          <w:rFonts w:ascii="Arial" w:hAnsi="Arial" w:cs="Arial"/>
          <w:sz w:val="28"/>
          <w:szCs w:val="28"/>
        </w:rPr>
        <w:t xml:space="preserve"> is the summation of the </w:t>
      </w:r>
      <w:r w:rsidRPr="004D7CC5">
        <w:rPr>
          <w:rFonts w:ascii="Arial" w:hAnsi="Arial" w:cs="Arial"/>
          <w:i/>
          <w:iCs/>
          <w:color w:val="0000FF"/>
          <w:sz w:val="28"/>
          <w:szCs w:val="28"/>
        </w:rPr>
        <w:t>square</w:t>
      </w:r>
      <w:r w:rsidRPr="004D7CC5">
        <w:rPr>
          <w:rFonts w:ascii="Arial" w:hAnsi="Arial" w:cs="Arial"/>
          <w:sz w:val="28"/>
          <w:szCs w:val="28"/>
        </w:rPr>
        <w:t xml:space="preserve"> of the molecular weights divided by the summation of the molecular weights of all the molecules present. </w:t>
      </w:r>
      <w:r>
        <w:rPr>
          <w:rFonts w:ascii="Arial" w:hAnsi="Arial" w:cs="Arial"/>
          <w:sz w:val="28"/>
          <w:szCs w:val="28"/>
        </w:rPr>
        <w:t xml:space="preserve"> </w:t>
      </w:r>
      <w:r w:rsidRPr="004D7CC5">
        <w:rPr>
          <w:rFonts w:ascii="Arial" w:hAnsi="Arial" w:cs="Arial"/>
          <w:sz w:val="28"/>
          <w:szCs w:val="28"/>
        </w:rPr>
        <w:t>In M</w:t>
      </w:r>
      <w:r w:rsidRPr="004D7CC5">
        <w:rPr>
          <w:rFonts w:ascii="Arial" w:hAnsi="Arial" w:cs="Arial"/>
          <w:i/>
          <w:position w:val="-8"/>
          <w:sz w:val="28"/>
          <w:szCs w:val="28"/>
        </w:rPr>
        <w:t>w</w:t>
      </w:r>
      <w:r w:rsidRPr="004D7CC5">
        <w:rPr>
          <w:rFonts w:ascii="Arial" w:hAnsi="Arial" w:cs="Arial"/>
          <w:sz w:val="28"/>
          <w:szCs w:val="28"/>
        </w:rPr>
        <w:t xml:space="preserve"> more </w:t>
      </w:r>
      <w:r>
        <w:rPr>
          <w:rFonts w:ascii="Arial" w:hAnsi="Arial" w:cs="Arial"/>
          <w:sz w:val="28"/>
          <w:szCs w:val="28"/>
        </w:rPr>
        <w:t>“</w:t>
      </w:r>
      <w:r w:rsidRPr="004D7CC5">
        <w:rPr>
          <w:rFonts w:ascii="Arial" w:hAnsi="Arial" w:cs="Arial"/>
          <w:sz w:val="28"/>
          <w:szCs w:val="28"/>
        </w:rPr>
        <w:t>weight</w:t>
      </w:r>
      <w:r>
        <w:rPr>
          <w:rFonts w:ascii="Arial" w:hAnsi="Arial" w:cs="Arial"/>
          <w:sz w:val="28"/>
          <w:szCs w:val="28"/>
        </w:rPr>
        <w:t>”</w:t>
      </w:r>
      <w:r w:rsidRPr="004D7CC5">
        <w:rPr>
          <w:rFonts w:ascii="Arial" w:hAnsi="Arial" w:cs="Arial"/>
          <w:sz w:val="28"/>
          <w:szCs w:val="28"/>
        </w:rPr>
        <w:t xml:space="preserve"> is provided to the to the higher molecular weight </w:t>
      </w:r>
      <w:r>
        <w:rPr>
          <w:rFonts w:ascii="Arial" w:hAnsi="Arial" w:cs="Arial"/>
          <w:sz w:val="28"/>
          <w:szCs w:val="28"/>
        </w:rPr>
        <w:t xml:space="preserve">polymers, while </w:t>
      </w:r>
      <w:r w:rsidRPr="004D7CC5">
        <w:rPr>
          <w:rFonts w:ascii="Arial" w:hAnsi="Arial" w:cs="Arial"/>
          <w:sz w:val="28"/>
          <w:szCs w:val="28"/>
        </w:rPr>
        <w:t>M</w:t>
      </w:r>
      <w:r w:rsidRPr="004D7CC5">
        <w:rPr>
          <w:rFonts w:ascii="Arial" w:hAnsi="Arial" w:cs="Arial"/>
          <w:i/>
          <w:position w:val="-8"/>
          <w:sz w:val="28"/>
          <w:szCs w:val="28"/>
        </w:rPr>
        <w:t>n</w:t>
      </w:r>
      <w:r w:rsidRPr="004D7CC5">
        <w:rPr>
          <w:rFonts w:ascii="Arial" w:hAnsi="Arial" w:cs="Arial"/>
          <w:sz w:val="28"/>
          <w:szCs w:val="28"/>
        </w:rPr>
        <w:t xml:space="preserve"> treats all of them the same. </w:t>
      </w:r>
      <w:r>
        <w:rPr>
          <w:rFonts w:ascii="Arial" w:hAnsi="Arial" w:cs="Arial"/>
          <w:sz w:val="28"/>
          <w:szCs w:val="28"/>
        </w:rPr>
        <w:t xml:space="preserve"> </w:t>
      </w:r>
      <w:r w:rsidRPr="004D7CC5">
        <w:rPr>
          <w:rFonts w:ascii="Arial" w:hAnsi="Arial" w:cs="Arial"/>
          <w:sz w:val="28"/>
          <w:szCs w:val="28"/>
        </w:rPr>
        <w:t>The basis for M</w:t>
      </w:r>
      <w:r w:rsidRPr="004D7CC5">
        <w:rPr>
          <w:rFonts w:ascii="Arial" w:hAnsi="Arial" w:cs="Arial"/>
          <w:i/>
          <w:position w:val="-8"/>
          <w:sz w:val="28"/>
          <w:szCs w:val="28"/>
        </w:rPr>
        <w:t>w</w:t>
      </w:r>
      <w:r w:rsidRPr="004D7CC5">
        <w:rPr>
          <w:rFonts w:ascii="Arial" w:hAnsi="Arial" w:cs="Arial"/>
          <w:sz w:val="28"/>
          <w:szCs w:val="28"/>
        </w:rPr>
        <w:t xml:space="preserve"> is that the larger molecules contribute more to the properties of the polymer so they should have more </w:t>
      </w:r>
      <w:r>
        <w:rPr>
          <w:rFonts w:ascii="Arial" w:hAnsi="Arial" w:cs="Arial"/>
          <w:sz w:val="28"/>
          <w:szCs w:val="28"/>
        </w:rPr>
        <w:t>importance</w:t>
      </w:r>
      <w:r w:rsidRPr="004D7CC5">
        <w:rPr>
          <w:rFonts w:ascii="Arial" w:hAnsi="Arial" w:cs="Arial"/>
          <w:sz w:val="28"/>
          <w:szCs w:val="28"/>
        </w:rPr>
        <w:t>.</w:t>
      </w:r>
      <w:r>
        <w:rPr>
          <w:rFonts w:ascii="Arial" w:hAnsi="Arial" w:cs="Arial"/>
          <w:sz w:val="28"/>
          <w:szCs w:val="28"/>
        </w:rPr>
        <w:t xml:space="preserve">  </w:t>
      </w:r>
      <w:r w:rsidRPr="004D7CC5">
        <w:rPr>
          <w:rFonts w:ascii="Arial" w:hAnsi="Arial" w:cs="Arial"/>
          <w:sz w:val="28"/>
          <w:szCs w:val="28"/>
        </w:rPr>
        <w:t>M</w:t>
      </w:r>
      <w:r w:rsidRPr="004D7CC5">
        <w:rPr>
          <w:rFonts w:ascii="Arial" w:hAnsi="Arial" w:cs="Arial"/>
          <w:i/>
          <w:position w:val="-8"/>
          <w:sz w:val="28"/>
          <w:szCs w:val="28"/>
        </w:rPr>
        <w:t>w</w:t>
      </w:r>
      <w:r w:rsidRPr="004D7CC5">
        <w:rPr>
          <w:rFonts w:ascii="Arial" w:hAnsi="Arial" w:cs="Arial"/>
          <w:sz w:val="28"/>
          <w:szCs w:val="28"/>
        </w:rPr>
        <w:t xml:space="preserve"> is always greater than M</w:t>
      </w:r>
      <w:r w:rsidRPr="004D7CC5">
        <w:rPr>
          <w:rFonts w:ascii="Arial" w:hAnsi="Arial" w:cs="Arial"/>
          <w:i/>
          <w:position w:val="-8"/>
          <w:sz w:val="28"/>
          <w:szCs w:val="28"/>
        </w:rPr>
        <w:t>n</w:t>
      </w:r>
      <w:r w:rsidRPr="004D7CC5">
        <w:rPr>
          <w:rFonts w:ascii="Arial" w:hAnsi="Arial" w:cs="Arial"/>
          <w:sz w:val="28"/>
          <w:szCs w:val="28"/>
        </w:rPr>
        <w:t xml:space="preserve"> and the narrower the distribution, the closer M</w:t>
      </w:r>
      <w:r w:rsidRPr="004D7CC5">
        <w:rPr>
          <w:rFonts w:ascii="Arial" w:hAnsi="Arial" w:cs="Arial"/>
          <w:i/>
          <w:position w:val="-8"/>
          <w:sz w:val="28"/>
          <w:szCs w:val="28"/>
        </w:rPr>
        <w:t>n</w:t>
      </w:r>
      <w:r w:rsidRPr="004D7CC5">
        <w:rPr>
          <w:rFonts w:ascii="Arial" w:hAnsi="Arial" w:cs="Arial"/>
          <w:sz w:val="28"/>
          <w:szCs w:val="28"/>
        </w:rPr>
        <w:t xml:space="preserve"> and M</w:t>
      </w:r>
      <w:r w:rsidRPr="004D7CC5">
        <w:rPr>
          <w:rFonts w:ascii="Arial" w:hAnsi="Arial" w:cs="Arial"/>
          <w:i/>
          <w:position w:val="-8"/>
          <w:sz w:val="28"/>
          <w:szCs w:val="28"/>
        </w:rPr>
        <w:t>w</w:t>
      </w:r>
      <w:r w:rsidRPr="004D7CC5">
        <w:rPr>
          <w:rFonts w:ascii="Arial" w:hAnsi="Arial" w:cs="Arial"/>
          <w:sz w:val="28"/>
          <w:szCs w:val="28"/>
        </w:rPr>
        <w:t xml:space="preserve"> are. </w:t>
      </w:r>
      <w:r>
        <w:rPr>
          <w:rFonts w:ascii="Arial" w:hAnsi="Arial" w:cs="Arial"/>
          <w:sz w:val="28"/>
          <w:szCs w:val="28"/>
        </w:rPr>
        <w:t xml:space="preserve"> </w:t>
      </w:r>
      <w:r w:rsidRPr="004D7CC5">
        <w:rPr>
          <w:rFonts w:ascii="Arial" w:hAnsi="Arial" w:cs="Arial"/>
          <w:sz w:val="28"/>
          <w:szCs w:val="28"/>
        </w:rPr>
        <w:t>The ratio of M</w:t>
      </w:r>
      <w:r w:rsidRPr="004D7CC5">
        <w:rPr>
          <w:rFonts w:ascii="Arial" w:hAnsi="Arial" w:cs="Arial"/>
          <w:i/>
          <w:position w:val="-8"/>
          <w:sz w:val="28"/>
          <w:szCs w:val="28"/>
        </w:rPr>
        <w:t>w</w:t>
      </w:r>
      <w:r w:rsidRPr="004D7CC5">
        <w:rPr>
          <w:rFonts w:ascii="Arial" w:hAnsi="Arial" w:cs="Arial"/>
          <w:sz w:val="28"/>
          <w:szCs w:val="28"/>
        </w:rPr>
        <w:t xml:space="preserve"> to M</w:t>
      </w:r>
      <w:r w:rsidRPr="004D7CC5">
        <w:rPr>
          <w:rFonts w:ascii="Arial" w:hAnsi="Arial" w:cs="Arial"/>
          <w:i/>
          <w:position w:val="-8"/>
          <w:sz w:val="28"/>
          <w:szCs w:val="28"/>
        </w:rPr>
        <w:t>n</w:t>
      </w:r>
      <w:r w:rsidRPr="004D7CC5">
        <w:rPr>
          <w:rFonts w:ascii="Arial" w:hAnsi="Arial" w:cs="Arial"/>
          <w:sz w:val="28"/>
          <w:szCs w:val="28"/>
        </w:rPr>
        <w:t xml:space="preserve"> is a measure of </w:t>
      </w:r>
      <w:r>
        <w:rPr>
          <w:rFonts w:ascii="Arial" w:hAnsi="Arial" w:cs="Arial"/>
          <w:sz w:val="28"/>
          <w:szCs w:val="28"/>
        </w:rPr>
        <w:t xml:space="preserve">the </w:t>
      </w:r>
      <w:r w:rsidRPr="004D7CC5">
        <w:rPr>
          <w:rFonts w:ascii="Arial" w:hAnsi="Arial" w:cs="Arial"/>
          <w:sz w:val="28"/>
          <w:szCs w:val="28"/>
        </w:rPr>
        <w:t>distribution</w:t>
      </w:r>
      <w:r>
        <w:rPr>
          <w:rFonts w:ascii="Arial" w:hAnsi="Arial" w:cs="Arial"/>
          <w:sz w:val="28"/>
          <w:szCs w:val="28"/>
        </w:rPr>
        <w:t xml:space="preserve"> of different length polymer chains. This ratio is referred to</w:t>
      </w:r>
      <w:r w:rsidRPr="004D7CC5">
        <w:rPr>
          <w:rFonts w:ascii="Arial" w:hAnsi="Arial" w:cs="Arial"/>
          <w:sz w:val="28"/>
          <w:szCs w:val="28"/>
        </w:rPr>
        <w:t xml:space="preserve"> as the </w:t>
      </w:r>
      <w:r w:rsidRPr="004D7CC5">
        <w:rPr>
          <w:rFonts w:ascii="Arial" w:hAnsi="Arial" w:cs="Arial"/>
          <w:color w:val="FF0000"/>
          <w:sz w:val="28"/>
          <w:szCs w:val="28"/>
        </w:rPr>
        <w:t>dispersivity</w:t>
      </w:r>
      <w:r w:rsidRPr="004D7CC5">
        <w:rPr>
          <w:rFonts w:ascii="Arial" w:hAnsi="Arial" w:cs="Arial"/>
          <w:sz w:val="28"/>
          <w:szCs w:val="28"/>
        </w:rPr>
        <w:t xml:space="preserve">. </w:t>
      </w:r>
      <w:r>
        <w:rPr>
          <w:rFonts w:ascii="Arial" w:hAnsi="Arial" w:cs="Arial"/>
          <w:sz w:val="28"/>
          <w:szCs w:val="28"/>
        </w:rPr>
        <w:t xml:space="preserve"> </w:t>
      </w:r>
      <w:r w:rsidRPr="004D7CC5">
        <w:rPr>
          <w:rFonts w:ascii="Arial" w:hAnsi="Arial" w:cs="Arial"/>
          <w:sz w:val="28"/>
          <w:szCs w:val="28"/>
        </w:rPr>
        <w:t xml:space="preserve">As the distribution narrows, the dispersivity approaches </w:t>
      </w:r>
      <w:r>
        <w:rPr>
          <w:rFonts w:ascii="Arial" w:hAnsi="Arial" w:cs="Arial"/>
          <w:sz w:val="28"/>
          <w:szCs w:val="28"/>
        </w:rPr>
        <w:t xml:space="preserve">a minimum value of </w:t>
      </w:r>
      <w:r w:rsidRPr="004D7CC5">
        <w:rPr>
          <w:rFonts w:ascii="Arial" w:hAnsi="Arial" w:cs="Arial"/>
          <w:sz w:val="28"/>
          <w:szCs w:val="28"/>
        </w:rPr>
        <w:t xml:space="preserve">1.0.  Such a polymer referred to as </w:t>
      </w:r>
      <w:r w:rsidRPr="004D7CC5">
        <w:rPr>
          <w:rFonts w:ascii="Arial" w:hAnsi="Arial" w:cs="Arial"/>
          <w:color w:val="0000FF"/>
          <w:sz w:val="28"/>
          <w:szCs w:val="28"/>
        </w:rPr>
        <w:t>mono disperse</w:t>
      </w:r>
      <w:r w:rsidRPr="004D7CC5">
        <w:rPr>
          <w:rFonts w:ascii="Arial" w:hAnsi="Arial" w:cs="Arial"/>
          <w:sz w:val="28"/>
          <w:szCs w:val="28"/>
        </w:rPr>
        <w:t xml:space="preserve">. </w:t>
      </w:r>
      <w:r>
        <w:rPr>
          <w:rFonts w:ascii="Arial" w:hAnsi="Arial" w:cs="Arial"/>
          <w:sz w:val="28"/>
          <w:szCs w:val="28"/>
        </w:rPr>
        <w:t xml:space="preserve"> </w:t>
      </w:r>
      <w:r w:rsidRPr="004D7CC5">
        <w:rPr>
          <w:rFonts w:ascii="Arial" w:hAnsi="Arial" w:cs="Arial"/>
          <w:sz w:val="28"/>
          <w:szCs w:val="28"/>
        </w:rPr>
        <w:t>Alternately as M</w:t>
      </w:r>
      <w:r w:rsidRPr="004D7CC5">
        <w:rPr>
          <w:rFonts w:ascii="Arial" w:hAnsi="Arial" w:cs="Arial"/>
          <w:i/>
          <w:position w:val="-8"/>
          <w:sz w:val="28"/>
          <w:szCs w:val="28"/>
        </w:rPr>
        <w:t>w</w:t>
      </w:r>
      <w:r w:rsidRPr="004D7CC5">
        <w:rPr>
          <w:rFonts w:ascii="Arial" w:hAnsi="Arial" w:cs="Arial"/>
          <w:sz w:val="28"/>
          <w:szCs w:val="28"/>
        </w:rPr>
        <w:t>/M</w:t>
      </w:r>
      <w:r w:rsidRPr="004D7CC5">
        <w:rPr>
          <w:rFonts w:ascii="Arial" w:hAnsi="Arial" w:cs="Arial"/>
          <w:i/>
          <w:position w:val="-8"/>
          <w:sz w:val="28"/>
          <w:szCs w:val="28"/>
        </w:rPr>
        <w:t>n</w:t>
      </w:r>
      <w:r w:rsidRPr="004D7CC5">
        <w:rPr>
          <w:rFonts w:ascii="Arial" w:hAnsi="Arial" w:cs="Arial"/>
          <w:sz w:val="28"/>
          <w:szCs w:val="28"/>
        </w:rPr>
        <w:t xml:space="preserve"> </w:t>
      </w:r>
      <w:r>
        <w:rPr>
          <w:rFonts w:ascii="Arial" w:hAnsi="Arial" w:cs="Arial"/>
          <w:sz w:val="28"/>
          <w:szCs w:val="28"/>
        </w:rPr>
        <w:t xml:space="preserve">for a polymer </w:t>
      </w:r>
      <w:r w:rsidRPr="004D7CC5">
        <w:rPr>
          <w:rFonts w:ascii="Arial" w:hAnsi="Arial" w:cs="Arial"/>
          <w:sz w:val="28"/>
          <w:szCs w:val="28"/>
        </w:rPr>
        <w:t xml:space="preserve">increases (10 or 20) it is a referred to as </w:t>
      </w:r>
      <w:r w:rsidRPr="004D7CC5">
        <w:rPr>
          <w:rFonts w:ascii="Arial" w:hAnsi="Arial" w:cs="Arial"/>
          <w:color w:val="0000FF"/>
          <w:sz w:val="28"/>
          <w:szCs w:val="28"/>
        </w:rPr>
        <w:t>poly-disperse</w:t>
      </w:r>
      <w:r w:rsidRPr="004D7CC5">
        <w:rPr>
          <w:rFonts w:ascii="Arial" w:hAnsi="Arial" w:cs="Arial"/>
          <w:sz w:val="28"/>
          <w:szCs w:val="28"/>
        </w:rPr>
        <w:t xml:space="preserve">.  </w:t>
      </w:r>
      <w:r w:rsidR="009F79B7" w:rsidRPr="009F79B7">
        <w:rPr>
          <w:rFonts w:ascii="Arial" w:hAnsi="Arial" w:cs="Arial"/>
          <w:sz w:val="28"/>
          <w:szCs w:val="28"/>
        </w:rPr>
        <w:t xml:space="preserve">A standard </w:t>
      </w:r>
      <w:r w:rsidR="00C146B9">
        <w:rPr>
          <w:rFonts w:ascii="Arial" w:hAnsi="Arial" w:cs="Arial"/>
          <w:sz w:val="28"/>
          <w:szCs w:val="28"/>
        </w:rPr>
        <w:t xml:space="preserve">(narrow) </w:t>
      </w:r>
      <w:r w:rsidR="009F79B7">
        <w:rPr>
          <w:rFonts w:ascii="Arial" w:hAnsi="Arial" w:cs="Arial"/>
          <w:sz w:val="28"/>
          <w:szCs w:val="28"/>
        </w:rPr>
        <w:t>Schultz-</w:t>
      </w:r>
      <w:r w:rsidR="009F79B7" w:rsidRPr="009F79B7">
        <w:rPr>
          <w:rFonts w:ascii="Arial" w:hAnsi="Arial" w:cs="Arial"/>
          <w:sz w:val="28"/>
          <w:szCs w:val="28"/>
        </w:rPr>
        <w:t>Flory statistical M</w:t>
      </w:r>
      <w:r w:rsidR="009F79B7" w:rsidRPr="009F79B7">
        <w:rPr>
          <w:rFonts w:ascii="Arial" w:hAnsi="Arial" w:cs="Arial"/>
          <w:i/>
          <w:position w:val="-8"/>
          <w:sz w:val="28"/>
          <w:szCs w:val="28"/>
        </w:rPr>
        <w:t>w</w:t>
      </w:r>
      <w:r w:rsidR="009F79B7" w:rsidRPr="009F79B7">
        <w:rPr>
          <w:rFonts w:ascii="Arial" w:hAnsi="Arial" w:cs="Arial"/>
          <w:sz w:val="28"/>
          <w:szCs w:val="28"/>
        </w:rPr>
        <w:t>/M</w:t>
      </w:r>
      <w:r w:rsidR="009F79B7" w:rsidRPr="009F79B7">
        <w:rPr>
          <w:rFonts w:ascii="Arial" w:hAnsi="Arial" w:cs="Arial"/>
          <w:i/>
          <w:position w:val="-8"/>
          <w:sz w:val="28"/>
          <w:szCs w:val="28"/>
        </w:rPr>
        <w:t>n</w:t>
      </w:r>
      <w:r w:rsidR="009F79B7" w:rsidRPr="009F79B7">
        <w:rPr>
          <w:rFonts w:ascii="Arial" w:hAnsi="Arial" w:cs="Arial"/>
          <w:sz w:val="28"/>
          <w:szCs w:val="28"/>
        </w:rPr>
        <w:t xml:space="preserve"> polymer distribution </w:t>
      </w:r>
      <w:r w:rsidR="009F79B7">
        <w:rPr>
          <w:rFonts w:ascii="Arial" w:hAnsi="Arial" w:cs="Arial"/>
          <w:sz w:val="28"/>
          <w:szCs w:val="28"/>
        </w:rPr>
        <w:t>is</w:t>
      </w:r>
      <w:r w:rsidR="009F79B7" w:rsidRPr="009F79B7">
        <w:rPr>
          <w:rFonts w:ascii="Arial" w:hAnsi="Arial" w:cs="Arial"/>
          <w:sz w:val="28"/>
          <w:szCs w:val="28"/>
        </w:rPr>
        <w:t xml:space="preserve"> equal to 2.0.</w:t>
      </w:r>
    </w:p>
    <w:p w:rsidR="0056750D" w:rsidRPr="0056750D" w:rsidRDefault="0056750D" w:rsidP="0056750D">
      <w:pPr>
        <w:pStyle w:val="Heading1"/>
        <w:rPr>
          <w:sz w:val="32"/>
          <w:szCs w:val="32"/>
        </w:rPr>
      </w:pPr>
      <w:r>
        <w:rPr>
          <w:rFonts w:ascii="Arial" w:hAnsi="Arial" w:cs="Arial"/>
          <w:b w:val="0"/>
          <w:bCs w:val="0"/>
          <w:color w:val="0000FF"/>
          <w:sz w:val="32"/>
          <w:szCs w:val="32"/>
        </w:rPr>
        <w:br w:type="column"/>
      </w:r>
      <w:r w:rsidRPr="0056750D">
        <w:rPr>
          <w:rFonts w:ascii="Arial" w:hAnsi="Arial" w:cs="Arial"/>
          <w:color w:val="0000FF"/>
          <w:sz w:val="32"/>
          <w:szCs w:val="32"/>
        </w:rPr>
        <w:lastRenderedPageBreak/>
        <w:t>Some History:</w:t>
      </w:r>
      <w:r>
        <w:rPr>
          <w:rFonts w:ascii="Arial" w:hAnsi="Arial" w:cs="Arial"/>
          <w:b w:val="0"/>
          <w:bCs w:val="0"/>
          <w:color w:val="0000FF"/>
          <w:sz w:val="32"/>
          <w:szCs w:val="32"/>
        </w:rPr>
        <w:t xml:space="preserve">  </w:t>
      </w:r>
      <w:r>
        <w:rPr>
          <w:sz w:val="32"/>
          <w:szCs w:val="32"/>
        </w:rPr>
        <w:t>Ziegler-Natta Polymerization Catalysis</w:t>
      </w:r>
    </w:p>
    <w:p w:rsidR="0056750D" w:rsidRDefault="0056750D" w:rsidP="0056750D">
      <w:pPr>
        <w:spacing w:before="100" w:beforeAutospacing="1" w:after="100" w:afterAutospacing="1"/>
        <w:rPr>
          <w:sz w:val="32"/>
          <w:szCs w:val="32"/>
        </w:rPr>
      </w:pPr>
      <w:r>
        <w:rPr>
          <w:sz w:val="32"/>
          <w:szCs w:val="32"/>
        </w:rPr>
        <w:t>T</w:t>
      </w:r>
      <w:r w:rsidRPr="0056750D">
        <w:rPr>
          <w:sz w:val="32"/>
          <w:szCs w:val="32"/>
        </w:rPr>
        <w:t xml:space="preserve">he German chemist </w:t>
      </w:r>
      <w:hyperlink r:id="rId14" w:history="1">
        <w:r w:rsidRPr="0056750D">
          <w:rPr>
            <w:sz w:val="32"/>
            <w:szCs w:val="32"/>
          </w:rPr>
          <w:t>Karl Ziegler</w:t>
        </w:r>
      </w:hyperlink>
      <w:r w:rsidRPr="0056750D">
        <w:rPr>
          <w:sz w:val="32"/>
          <w:szCs w:val="32"/>
        </w:rPr>
        <w:t xml:space="preserve"> </w:t>
      </w:r>
      <w:r>
        <w:rPr>
          <w:sz w:val="32"/>
          <w:szCs w:val="32"/>
        </w:rPr>
        <w:t>(1898-1973) discovered in 1953 that when TiCl</w:t>
      </w:r>
      <w:r w:rsidRPr="0056750D">
        <w:rPr>
          <w:position w:val="-8"/>
          <w:sz w:val="28"/>
          <w:szCs w:val="28"/>
        </w:rPr>
        <w:t>3</w:t>
      </w:r>
      <w:r>
        <w:rPr>
          <w:sz w:val="32"/>
          <w:szCs w:val="32"/>
        </w:rPr>
        <w:t>(s) and AlEt</w:t>
      </w:r>
      <w:r w:rsidRPr="0056750D">
        <w:rPr>
          <w:position w:val="-8"/>
          <w:sz w:val="28"/>
          <w:szCs w:val="28"/>
        </w:rPr>
        <w:t>3</w:t>
      </w:r>
      <w:r>
        <w:rPr>
          <w:sz w:val="32"/>
          <w:szCs w:val="32"/>
        </w:rPr>
        <w:t xml:space="preserve"> are combined together they produced an extremely active </w:t>
      </w:r>
      <w:r w:rsidRPr="0056750D">
        <w:rPr>
          <w:i/>
          <w:iCs/>
          <w:sz w:val="32"/>
          <w:szCs w:val="32"/>
          <w:u w:val="single"/>
        </w:rPr>
        <w:t>heterogeneous</w:t>
      </w:r>
      <w:r>
        <w:rPr>
          <w:sz w:val="32"/>
          <w:szCs w:val="32"/>
        </w:rPr>
        <w:t xml:space="preserve"> catalyst </w:t>
      </w:r>
      <w:r w:rsidRPr="0056750D">
        <w:rPr>
          <w:sz w:val="32"/>
          <w:szCs w:val="32"/>
        </w:rPr>
        <w:t xml:space="preserve">for the polymerization of ethylene at atmospheric pressure. </w:t>
      </w:r>
      <w:r>
        <w:rPr>
          <w:sz w:val="32"/>
          <w:szCs w:val="32"/>
        </w:rPr>
        <w:t xml:space="preserve"> </w:t>
      </w:r>
      <w:hyperlink r:id="rId15" w:history="1">
        <w:r w:rsidRPr="0056750D">
          <w:rPr>
            <w:sz w:val="32"/>
            <w:szCs w:val="32"/>
          </w:rPr>
          <w:t>Giulio Natta</w:t>
        </w:r>
      </w:hyperlink>
      <w:r>
        <w:rPr>
          <w:sz w:val="32"/>
          <w:szCs w:val="32"/>
        </w:rPr>
        <w:t xml:space="preserve"> (1903-1979)</w:t>
      </w:r>
      <w:r w:rsidRPr="0056750D">
        <w:rPr>
          <w:sz w:val="32"/>
          <w:szCs w:val="32"/>
        </w:rPr>
        <w:t xml:space="preserve">, an Italian chemist, extended the method to other olefins </w:t>
      </w:r>
      <w:r>
        <w:rPr>
          <w:sz w:val="32"/>
          <w:szCs w:val="32"/>
        </w:rPr>
        <w:t xml:space="preserve">like propylene </w:t>
      </w:r>
      <w:r w:rsidRPr="0056750D">
        <w:rPr>
          <w:sz w:val="32"/>
          <w:szCs w:val="32"/>
        </w:rPr>
        <w:t xml:space="preserve">and developed variations of the Ziegler catalyst based on his findings on the mechanism of the polymerization reaction. </w:t>
      </w:r>
      <w:r>
        <w:rPr>
          <w:sz w:val="32"/>
          <w:szCs w:val="32"/>
        </w:rPr>
        <w:t xml:space="preserve"> </w:t>
      </w:r>
      <w:r w:rsidRPr="0056750D">
        <w:rPr>
          <w:sz w:val="32"/>
          <w:szCs w:val="32"/>
        </w:rPr>
        <w:t>The Ziegler-Natta catalyst</w:t>
      </w:r>
      <w:r>
        <w:rPr>
          <w:sz w:val="32"/>
          <w:szCs w:val="32"/>
        </w:rPr>
        <w:t xml:space="preserve"> family </w:t>
      </w:r>
      <w:r w:rsidRPr="0056750D">
        <w:rPr>
          <w:sz w:val="32"/>
          <w:szCs w:val="32"/>
        </w:rPr>
        <w:t>include</w:t>
      </w:r>
      <w:r>
        <w:rPr>
          <w:sz w:val="32"/>
          <w:szCs w:val="32"/>
        </w:rPr>
        <w:t>s</w:t>
      </w:r>
      <w:r w:rsidRPr="0056750D">
        <w:rPr>
          <w:sz w:val="32"/>
          <w:szCs w:val="32"/>
        </w:rPr>
        <w:t xml:space="preserve"> halides of titanium, chromium, vanadium, and zirconium, </w:t>
      </w:r>
      <w:r>
        <w:rPr>
          <w:sz w:val="32"/>
          <w:szCs w:val="32"/>
        </w:rPr>
        <w:t>typically activated by</w:t>
      </w:r>
      <w:r w:rsidRPr="0056750D">
        <w:rPr>
          <w:sz w:val="32"/>
          <w:szCs w:val="32"/>
        </w:rPr>
        <w:t xml:space="preserve"> alkyl aluminum compounds. </w:t>
      </w:r>
      <w:r>
        <w:rPr>
          <w:sz w:val="32"/>
          <w:szCs w:val="32"/>
        </w:rPr>
        <w:t xml:space="preserve"> Ziegler and Natta received the Nobel Prize in Chemistry for their work in 1963.  </w:t>
      </w:r>
    </w:p>
    <w:p w:rsidR="00A5711B" w:rsidRDefault="00A5711B" w:rsidP="00A5711B">
      <w:pPr>
        <w:spacing w:before="100" w:beforeAutospacing="1" w:after="100" w:afterAutospacing="1"/>
        <w:rPr>
          <w:sz w:val="32"/>
          <w:szCs w:val="32"/>
        </w:rPr>
      </w:pPr>
      <w:r>
        <w:rPr>
          <w:sz w:val="32"/>
          <w:szCs w:val="32"/>
        </w:rPr>
        <w:t xml:space="preserve">The following is a short excerpt taken from Luigi Cerruti (International Journal for Philosophy of Chemistry, 1999, vol 5, 3-41) on the initial work on the oligiomerization and polymerization of ethylene:  </w:t>
      </w:r>
    </w:p>
    <w:p w:rsidR="00A5711B" w:rsidRPr="00A5711B" w:rsidRDefault="00A5711B" w:rsidP="00A5711B">
      <w:pPr>
        <w:spacing w:before="100" w:beforeAutospacing="1" w:after="100" w:afterAutospacing="1"/>
        <w:rPr>
          <w:rFonts w:ascii="Arial" w:hAnsi="Arial" w:cs="Arial"/>
          <w:sz w:val="32"/>
          <w:szCs w:val="32"/>
        </w:rPr>
      </w:pPr>
      <w:r w:rsidRPr="00A5711B">
        <w:rPr>
          <w:rFonts w:ascii="Arial" w:hAnsi="Arial" w:cs="Arial"/>
        </w:rPr>
        <w:t>In June 1953, they</w:t>
      </w:r>
      <w:r>
        <w:rPr>
          <w:rFonts w:ascii="Arial" w:hAnsi="Arial" w:cs="Arial"/>
        </w:rPr>
        <w:t xml:space="preserve"> [Ziegler’s research group]</w:t>
      </w:r>
      <w:r w:rsidRPr="00A5711B">
        <w:rPr>
          <w:rFonts w:ascii="Arial" w:hAnsi="Arial" w:cs="Arial"/>
        </w:rPr>
        <w:t xml:space="preserve"> investigated chromium, whose compounds gave some butene but also a small amount of material with high molecular weight. This result was encouraging. At the end of October, Breil, another of Ziegler’s collaborators, came to zirconium: a rapid and complete polymerization occurred. Moreover, the infrared spectra demonstrated that the polymer was </w:t>
      </w:r>
      <w:r w:rsidRPr="00A5711B">
        <w:rPr>
          <w:rFonts w:ascii="Arial" w:hAnsi="Arial" w:cs="Arial"/>
          <w:i/>
          <w:iCs/>
        </w:rPr>
        <w:t>linear</w:t>
      </w:r>
      <w:r w:rsidRPr="00A5711B">
        <w:rPr>
          <w:rFonts w:ascii="Arial" w:hAnsi="Arial" w:cs="Arial"/>
        </w:rPr>
        <w:t xml:space="preserve">. When the turn of titanium came up, the result was again striking. The reaction was so fast that the vessel became hot, and the product was partially decomposed. Thus, the problem was passed to Heinz Martin, who was looking for the mildest possible conditions of polymerization. Since it was apparent that the system Ti/Al-alkyl was very active, Martin tried the simplest possible conditions: no higher pressure at all and no external heating (Ziegler </w:t>
      </w:r>
      <w:r w:rsidRPr="00A5711B">
        <w:rPr>
          <w:rFonts w:ascii="Arial" w:hAnsi="Arial" w:cs="Arial"/>
          <w:i/>
          <w:iCs/>
        </w:rPr>
        <w:t>et al.</w:t>
      </w:r>
      <w:r w:rsidRPr="00A5711B">
        <w:rPr>
          <w:rFonts w:ascii="Arial" w:hAnsi="Arial" w:cs="Arial"/>
        </w:rPr>
        <w:t xml:space="preserve"> 1955b, 543-544). The result of the trial was that Martin burst in Ziegler’s office waving a glass flask and crying: "</w:t>
      </w:r>
      <w:r w:rsidRPr="00A5711B">
        <w:rPr>
          <w:rFonts w:ascii="Arial" w:hAnsi="Arial" w:cs="Arial"/>
          <w:i/>
          <w:iCs/>
        </w:rPr>
        <w:t>Es geht in Glass!"</w:t>
      </w:r>
      <w:r>
        <w:rPr>
          <w:rFonts w:ascii="Arial" w:hAnsi="Arial" w:cs="Arial"/>
          <w:i/>
          <w:iCs/>
        </w:rPr>
        <w:t xml:space="preserve">  </w:t>
      </w:r>
    </w:p>
    <w:p w:rsidR="00A5711B" w:rsidRPr="00A5711B" w:rsidRDefault="00A5711B" w:rsidP="00ED470A">
      <w:pPr>
        <w:spacing w:before="100" w:beforeAutospacing="1" w:after="100" w:afterAutospacing="1"/>
        <w:rPr>
          <w:sz w:val="32"/>
          <w:szCs w:val="32"/>
        </w:rPr>
      </w:pPr>
      <w:r w:rsidRPr="00A5711B">
        <w:rPr>
          <w:sz w:val="32"/>
          <w:szCs w:val="32"/>
        </w:rPr>
        <w:t xml:space="preserve">The third generation </w:t>
      </w:r>
      <w:r w:rsidR="00ED470A">
        <w:rPr>
          <w:sz w:val="32"/>
          <w:szCs w:val="32"/>
        </w:rPr>
        <w:t xml:space="preserve">of Ziegler-Natta catalysts were developed in </w:t>
      </w:r>
      <w:r w:rsidRPr="00A5711B">
        <w:rPr>
          <w:sz w:val="32"/>
          <w:szCs w:val="32"/>
        </w:rPr>
        <w:t>1960</w:t>
      </w:r>
      <w:r w:rsidR="00ED470A">
        <w:rPr>
          <w:sz w:val="32"/>
          <w:szCs w:val="32"/>
        </w:rPr>
        <w:t xml:space="preserve"> with </w:t>
      </w:r>
      <w:r w:rsidRPr="00A5711B">
        <w:rPr>
          <w:sz w:val="32"/>
          <w:szCs w:val="32"/>
        </w:rPr>
        <w:t>Shell</w:t>
      </w:r>
      <w:r w:rsidR="00ED470A">
        <w:rPr>
          <w:sz w:val="32"/>
          <w:szCs w:val="32"/>
        </w:rPr>
        <w:t>’s</w:t>
      </w:r>
      <w:r w:rsidRPr="00A5711B">
        <w:rPr>
          <w:sz w:val="32"/>
          <w:szCs w:val="32"/>
        </w:rPr>
        <w:t xml:space="preserve"> patent</w:t>
      </w:r>
      <w:r w:rsidR="00ED470A">
        <w:rPr>
          <w:sz w:val="32"/>
          <w:szCs w:val="32"/>
        </w:rPr>
        <w:t xml:space="preserve"> for</w:t>
      </w:r>
      <w:r w:rsidRPr="00A5711B">
        <w:rPr>
          <w:sz w:val="32"/>
          <w:szCs w:val="32"/>
        </w:rPr>
        <w:t xml:space="preserve"> a </w:t>
      </w:r>
      <w:r w:rsidR="00ED470A">
        <w:rPr>
          <w:sz w:val="32"/>
          <w:szCs w:val="32"/>
        </w:rPr>
        <w:t xml:space="preserve">heterogeneous </w:t>
      </w:r>
      <w:r w:rsidRPr="00A5711B">
        <w:rPr>
          <w:sz w:val="32"/>
          <w:szCs w:val="32"/>
        </w:rPr>
        <w:t xml:space="preserve">catalyst for propylene polymerization </w:t>
      </w:r>
      <w:r w:rsidR="00ED470A">
        <w:rPr>
          <w:sz w:val="32"/>
          <w:szCs w:val="32"/>
        </w:rPr>
        <w:t>based on</w:t>
      </w:r>
      <w:r w:rsidRPr="00A5711B">
        <w:rPr>
          <w:sz w:val="32"/>
          <w:szCs w:val="32"/>
        </w:rPr>
        <w:t xml:space="preserve"> TiCl</w:t>
      </w:r>
      <w:r w:rsidRPr="00ED470A">
        <w:rPr>
          <w:position w:val="-8"/>
          <w:sz w:val="28"/>
          <w:szCs w:val="32"/>
        </w:rPr>
        <w:t>4</w:t>
      </w:r>
      <w:r w:rsidRPr="00A5711B">
        <w:rPr>
          <w:sz w:val="32"/>
          <w:szCs w:val="32"/>
        </w:rPr>
        <w:t xml:space="preserve"> supported on MgCl</w:t>
      </w:r>
      <w:r w:rsidRPr="00ED470A">
        <w:rPr>
          <w:position w:val="-8"/>
          <w:sz w:val="28"/>
          <w:szCs w:val="32"/>
        </w:rPr>
        <w:t>2</w:t>
      </w:r>
      <w:r w:rsidRPr="00A5711B">
        <w:rPr>
          <w:sz w:val="32"/>
          <w:szCs w:val="32"/>
        </w:rPr>
        <w:t xml:space="preserve">. </w:t>
      </w:r>
      <w:r w:rsidR="00ED470A">
        <w:rPr>
          <w:sz w:val="32"/>
          <w:szCs w:val="32"/>
        </w:rPr>
        <w:t xml:space="preserve"> </w:t>
      </w:r>
      <w:r w:rsidRPr="00A5711B">
        <w:rPr>
          <w:sz w:val="32"/>
          <w:szCs w:val="32"/>
        </w:rPr>
        <w:t>Montecatini and Mitsui independently patented catalysts prepared from TiCl</w:t>
      </w:r>
      <w:r w:rsidRPr="00ED470A">
        <w:rPr>
          <w:position w:val="-8"/>
          <w:sz w:val="28"/>
          <w:szCs w:val="32"/>
        </w:rPr>
        <w:t>4</w:t>
      </w:r>
      <w:r w:rsidRPr="00A5711B">
        <w:rPr>
          <w:sz w:val="32"/>
          <w:szCs w:val="32"/>
        </w:rPr>
        <w:t>, MgCl</w:t>
      </w:r>
      <w:r w:rsidRPr="00ED470A">
        <w:rPr>
          <w:position w:val="-8"/>
          <w:sz w:val="28"/>
          <w:szCs w:val="32"/>
        </w:rPr>
        <w:t>2</w:t>
      </w:r>
      <w:r w:rsidRPr="00A5711B">
        <w:rPr>
          <w:sz w:val="32"/>
          <w:szCs w:val="32"/>
        </w:rPr>
        <w:t xml:space="preserve"> and an electron donator, and activated by a mixture of trialk</w:t>
      </w:r>
      <w:r w:rsidR="00ED470A">
        <w:rPr>
          <w:sz w:val="32"/>
          <w:szCs w:val="32"/>
        </w:rPr>
        <w:t>yl-Al with another electron dono</w:t>
      </w:r>
      <w:r w:rsidRPr="00A5711B">
        <w:rPr>
          <w:sz w:val="32"/>
          <w:szCs w:val="32"/>
        </w:rPr>
        <w:t>r</w:t>
      </w:r>
      <w:r w:rsidR="00ED470A">
        <w:rPr>
          <w:sz w:val="32"/>
          <w:szCs w:val="32"/>
        </w:rPr>
        <w:t xml:space="preserve"> in 1968</w:t>
      </w:r>
      <w:r w:rsidRPr="00A5711B">
        <w:rPr>
          <w:sz w:val="32"/>
          <w:szCs w:val="32"/>
        </w:rPr>
        <w:t xml:space="preserve">. Industrial plants based on </w:t>
      </w:r>
      <w:r w:rsidR="00ED470A">
        <w:rPr>
          <w:sz w:val="32"/>
          <w:szCs w:val="32"/>
        </w:rPr>
        <w:t>these</w:t>
      </w:r>
      <w:r w:rsidRPr="00A5711B">
        <w:rPr>
          <w:sz w:val="32"/>
          <w:szCs w:val="32"/>
        </w:rPr>
        <w:t xml:space="preserve"> catalysts </w:t>
      </w:r>
      <w:r w:rsidR="00ED470A">
        <w:rPr>
          <w:sz w:val="32"/>
          <w:szCs w:val="32"/>
        </w:rPr>
        <w:t xml:space="preserve">came online in the </w:t>
      </w:r>
      <w:r w:rsidRPr="00A5711B">
        <w:rPr>
          <w:sz w:val="32"/>
          <w:szCs w:val="32"/>
        </w:rPr>
        <w:t>1980</w:t>
      </w:r>
      <w:r w:rsidR="00ED470A">
        <w:rPr>
          <w:sz w:val="32"/>
          <w:szCs w:val="32"/>
        </w:rPr>
        <w:t>’</w:t>
      </w:r>
      <w:r w:rsidRPr="00A5711B">
        <w:rPr>
          <w:sz w:val="32"/>
          <w:szCs w:val="32"/>
        </w:rPr>
        <w:t xml:space="preserve">s. </w:t>
      </w:r>
      <w:r w:rsidR="00ED470A">
        <w:rPr>
          <w:sz w:val="32"/>
          <w:szCs w:val="32"/>
        </w:rPr>
        <w:t xml:space="preserve"> </w:t>
      </w:r>
      <w:r w:rsidRPr="00A5711B">
        <w:rPr>
          <w:sz w:val="32"/>
          <w:szCs w:val="32"/>
        </w:rPr>
        <w:t>The</w:t>
      </w:r>
      <w:r w:rsidR="00ED470A">
        <w:rPr>
          <w:sz w:val="32"/>
          <w:szCs w:val="32"/>
        </w:rPr>
        <w:t>se</w:t>
      </w:r>
      <w:r w:rsidRPr="00A5711B">
        <w:rPr>
          <w:sz w:val="32"/>
          <w:szCs w:val="32"/>
        </w:rPr>
        <w:t xml:space="preserve"> third generation catalysts brought a 50-fold increase </w:t>
      </w:r>
      <w:r w:rsidR="00ED470A">
        <w:rPr>
          <w:sz w:val="32"/>
          <w:szCs w:val="32"/>
        </w:rPr>
        <w:t>in</w:t>
      </w:r>
      <w:r w:rsidRPr="00A5711B">
        <w:rPr>
          <w:sz w:val="32"/>
          <w:szCs w:val="32"/>
        </w:rPr>
        <w:t xml:space="preserve"> activity, so </w:t>
      </w:r>
      <w:r w:rsidR="00ED470A">
        <w:rPr>
          <w:sz w:val="32"/>
          <w:szCs w:val="32"/>
        </w:rPr>
        <w:t xml:space="preserve">much so </w:t>
      </w:r>
      <w:r w:rsidRPr="00A5711B">
        <w:rPr>
          <w:sz w:val="32"/>
          <w:szCs w:val="32"/>
        </w:rPr>
        <w:t xml:space="preserve">that the </w:t>
      </w:r>
      <w:r w:rsidRPr="00A5711B">
        <w:rPr>
          <w:i/>
          <w:iCs/>
          <w:sz w:val="32"/>
          <w:szCs w:val="32"/>
        </w:rPr>
        <w:t>removal</w:t>
      </w:r>
      <w:r w:rsidRPr="00A5711B">
        <w:rPr>
          <w:sz w:val="32"/>
          <w:szCs w:val="32"/>
        </w:rPr>
        <w:t xml:space="preserve"> of the catalyst from the final product was no </w:t>
      </w:r>
      <w:r w:rsidR="00ED470A">
        <w:rPr>
          <w:sz w:val="32"/>
          <w:szCs w:val="32"/>
        </w:rPr>
        <w:t>longer</w:t>
      </w:r>
      <w:r w:rsidRPr="00A5711B">
        <w:rPr>
          <w:sz w:val="32"/>
          <w:szCs w:val="32"/>
        </w:rPr>
        <w:t xml:space="preserve"> necessary.</w:t>
      </w:r>
      <w:r w:rsidR="00ED470A">
        <w:rPr>
          <w:sz w:val="32"/>
          <w:szCs w:val="32"/>
        </w:rPr>
        <w:t xml:space="preserve">  </w:t>
      </w:r>
    </w:p>
    <w:p w:rsidR="00A5711B" w:rsidRDefault="00A5711B" w:rsidP="00A5711B">
      <w:pPr>
        <w:spacing w:before="100" w:beforeAutospacing="1" w:after="100" w:afterAutospacing="1"/>
        <w:rPr>
          <w:sz w:val="32"/>
          <w:szCs w:val="32"/>
        </w:rPr>
      </w:pPr>
    </w:p>
    <w:p w:rsidR="00A5711B" w:rsidRPr="0056750D" w:rsidRDefault="00A5711B" w:rsidP="00A5711B">
      <w:pPr>
        <w:spacing w:before="100" w:beforeAutospacing="1" w:after="100" w:afterAutospacing="1"/>
        <w:rPr>
          <w:sz w:val="32"/>
          <w:szCs w:val="32"/>
        </w:rPr>
      </w:pPr>
    </w:p>
    <w:p w:rsidR="00476AD7" w:rsidRPr="009F79B7" w:rsidRDefault="0056750D" w:rsidP="009F79B7">
      <w:pPr>
        <w:keepNext/>
        <w:autoSpaceDE w:val="0"/>
        <w:autoSpaceDN w:val="0"/>
        <w:adjustRightInd w:val="0"/>
        <w:spacing w:after="240"/>
        <w:rPr>
          <w:rFonts w:ascii="Arial" w:hAnsi="Arial" w:cs="Arial"/>
          <w:b/>
          <w:bCs/>
          <w:color w:val="0000FF"/>
          <w:sz w:val="32"/>
          <w:szCs w:val="32"/>
        </w:rPr>
      </w:pPr>
      <w:r>
        <w:rPr>
          <w:rFonts w:ascii="Arial" w:hAnsi="Arial" w:cs="Arial"/>
          <w:b/>
          <w:bCs/>
          <w:color w:val="0000FF"/>
          <w:sz w:val="32"/>
          <w:szCs w:val="32"/>
        </w:rPr>
        <w:br w:type="column"/>
      </w:r>
      <w:r w:rsidR="009F79B7" w:rsidRPr="009F79B7">
        <w:rPr>
          <w:rFonts w:ascii="Arial" w:hAnsi="Arial" w:cs="Arial"/>
          <w:b/>
          <w:bCs/>
          <w:color w:val="0000FF"/>
          <w:sz w:val="32"/>
          <w:szCs w:val="32"/>
        </w:rPr>
        <w:lastRenderedPageBreak/>
        <w:t>Cossee (migatory insertion) vs. Green-Rooney (alkyidene metallacycle) Propagation Mechanisms</w:t>
      </w:r>
    </w:p>
    <w:p w:rsidR="009F79B7" w:rsidRDefault="009F79B7" w:rsidP="00476AD7">
      <w:pPr>
        <w:autoSpaceDE w:val="0"/>
        <w:autoSpaceDN w:val="0"/>
        <w:adjustRightInd w:val="0"/>
        <w:spacing w:after="240"/>
        <w:rPr>
          <w:sz w:val="36"/>
          <w:szCs w:val="36"/>
        </w:rPr>
      </w:pPr>
      <w:r>
        <w:rPr>
          <w:sz w:val="36"/>
          <w:szCs w:val="36"/>
        </w:rPr>
        <w:t xml:space="preserve">The commonly accepted mechanism for polymer chain growth on a transition metal catalyst is the very simple migratory insertion mechanism initially proposed by Piet Cossee </w:t>
      </w:r>
      <w:r w:rsidR="00195F41">
        <w:rPr>
          <w:sz w:val="36"/>
          <w:szCs w:val="36"/>
        </w:rPr>
        <w:t xml:space="preserve">(Royal Shell labs) </w:t>
      </w:r>
      <w:r>
        <w:rPr>
          <w:sz w:val="36"/>
          <w:szCs w:val="36"/>
        </w:rPr>
        <w:t>in 1964.</w:t>
      </w:r>
      <w:r w:rsidR="00195F41">
        <w:rPr>
          <w:sz w:val="36"/>
          <w:szCs w:val="36"/>
        </w:rPr>
        <w:t xml:space="preserve"> </w:t>
      </w:r>
    </w:p>
    <w:p w:rsidR="009F79B7" w:rsidRDefault="00EA4BBA" w:rsidP="009F79B7">
      <w:pPr>
        <w:autoSpaceDE w:val="0"/>
        <w:autoSpaceDN w:val="0"/>
        <w:adjustRightInd w:val="0"/>
        <w:spacing w:after="240"/>
        <w:jc w:val="center"/>
        <w:rPr>
          <w:sz w:val="36"/>
          <w:szCs w:val="36"/>
        </w:rPr>
      </w:pPr>
      <w:r>
        <w:object w:dxaOrig="9114" w:dyaOrig="3243">
          <v:shape id="_x0000_i1029" type="#_x0000_t75" style="width:420.75pt;height:149.25pt" o:ole="">
            <v:imagedata r:id="rId16" o:title=""/>
          </v:shape>
          <o:OLEObject Type="Embed" ProgID="ChemDraw.Document.6.0" ShapeID="_x0000_i1029" DrawAspect="Content" ObjectID="_1564228221" r:id="rId17"/>
        </w:object>
      </w:r>
    </w:p>
    <w:p w:rsidR="009F79B7" w:rsidRDefault="006253A2" w:rsidP="00476AD7">
      <w:pPr>
        <w:autoSpaceDE w:val="0"/>
        <w:autoSpaceDN w:val="0"/>
        <w:adjustRightInd w:val="0"/>
        <w:spacing w:after="240"/>
        <w:rPr>
          <w:sz w:val="36"/>
          <w:szCs w:val="36"/>
        </w:rPr>
      </w:pPr>
      <w:r w:rsidRPr="00F23CF5">
        <w:rPr>
          <w:noProof/>
          <w:sz w:val="20"/>
        </w:rPr>
        <w:object w:dxaOrig="4922" w:dyaOrig="750">
          <v:shape id="_x0000_s1037" type="#_x0000_t75" style="position:absolute;margin-left:1.55pt;margin-top:79.2pt;width:506.1pt;height:176.5pt;z-index:251656192">
            <v:imagedata r:id="rId18" o:title=""/>
            <w10:wrap type="topAndBottom"/>
          </v:shape>
          <o:OLEObject Type="Embed" ProgID="ChemDraw.Document.6.0" ShapeID="_x0000_s1037" DrawAspect="Content" ObjectID="_1564228233" r:id="rId19"/>
        </w:object>
      </w:r>
      <w:r w:rsidR="00195F41">
        <w:rPr>
          <w:sz w:val="36"/>
          <w:szCs w:val="36"/>
        </w:rPr>
        <w:t>However in 1978 Malcolm Green and John Rooney proposed a rather different mechanism based on the recently reported Schrock alkylidenes:</w:t>
      </w:r>
    </w:p>
    <w:p w:rsidR="00195F41" w:rsidRDefault="00195F41" w:rsidP="00476AD7">
      <w:pPr>
        <w:autoSpaceDE w:val="0"/>
        <w:autoSpaceDN w:val="0"/>
        <w:adjustRightInd w:val="0"/>
        <w:spacing w:after="240"/>
        <w:rPr>
          <w:sz w:val="36"/>
          <w:szCs w:val="36"/>
        </w:rPr>
      </w:pPr>
    </w:p>
    <w:p w:rsidR="009F79B7" w:rsidRDefault="00F23CF5" w:rsidP="004E41D4">
      <w:pPr>
        <w:autoSpaceDE w:val="0"/>
        <w:autoSpaceDN w:val="0"/>
        <w:adjustRightInd w:val="0"/>
        <w:spacing w:after="240"/>
        <w:rPr>
          <w:sz w:val="36"/>
          <w:szCs w:val="36"/>
        </w:rPr>
      </w:pPr>
      <w:r>
        <w:rPr>
          <w:sz w:val="36"/>
          <w:szCs w:val="36"/>
        </w:rPr>
        <w:t xml:space="preserve">At the time this </w:t>
      </w:r>
      <w:r w:rsidR="004E41D4">
        <w:rPr>
          <w:sz w:val="36"/>
          <w:szCs w:val="36"/>
        </w:rPr>
        <w:t xml:space="preserve">mechanism </w:t>
      </w:r>
      <w:r>
        <w:rPr>
          <w:sz w:val="36"/>
          <w:szCs w:val="36"/>
        </w:rPr>
        <w:t xml:space="preserve">was very “sexy” since alkylidenes were </w:t>
      </w:r>
      <w:r w:rsidR="004E41D4">
        <w:rPr>
          <w:sz w:val="36"/>
          <w:szCs w:val="36"/>
        </w:rPr>
        <w:t>relatively</w:t>
      </w:r>
      <w:r>
        <w:rPr>
          <w:sz w:val="36"/>
          <w:szCs w:val="36"/>
        </w:rPr>
        <w:t xml:space="preserve"> new and </w:t>
      </w:r>
      <w:r w:rsidR="004E41D4">
        <w:rPr>
          <w:sz w:val="36"/>
          <w:szCs w:val="36"/>
        </w:rPr>
        <w:t xml:space="preserve">quite the “rage”.  A number of organometallic researchers performed some rather elegant mechanistic studies to figure out which mechanism was operating in a variety of polymerization catalysts.  </w:t>
      </w:r>
    </w:p>
    <w:p w:rsidR="004E41D4" w:rsidRDefault="004E41D4" w:rsidP="004E41D4">
      <w:pPr>
        <w:autoSpaceDE w:val="0"/>
        <w:autoSpaceDN w:val="0"/>
        <w:adjustRightInd w:val="0"/>
        <w:spacing w:after="240"/>
        <w:rPr>
          <w:sz w:val="36"/>
          <w:szCs w:val="36"/>
        </w:rPr>
      </w:pPr>
    </w:p>
    <w:p w:rsidR="004E41D4" w:rsidRDefault="004E41D4" w:rsidP="004E41D4">
      <w:pPr>
        <w:autoSpaceDE w:val="0"/>
        <w:autoSpaceDN w:val="0"/>
        <w:adjustRightInd w:val="0"/>
        <w:spacing w:after="240"/>
        <w:rPr>
          <w:sz w:val="36"/>
          <w:szCs w:val="36"/>
        </w:rPr>
      </w:pPr>
      <w:r w:rsidRPr="004E41D4">
        <w:rPr>
          <w:noProof/>
          <w:sz w:val="20"/>
        </w:rPr>
        <w:object w:dxaOrig="4922" w:dyaOrig="750">
          <v:shape id="_x0000_s1038" type="#_x0000_t75" style="position:absolute;margin-left:17.85pt;margin-top:56.75pt;width:485.35pt;height:71.9pt;z-index:251657216">
            <v:imagedata r:id="rId20" o:title=""/>
            <w10:wrap type="topAndBottom"/>
          </v:shape>
          <o:OLEObject Type="Embed" ProgID="ChemDraw.Document.6.0" ShapeID="_x0000_s1038" DrawAspect="Content" ObjectID="_1564228234" r:id="rId21"/>
        </w:object>
      </w:r>
      <w:r>
        <w:rPr>
          <w:sz w:val="36"/>
          <w:szCs w:val="36"/>
        </w:rPr>
        <w:t>One of the simplest studies involved the use of deuterated ethylene mixed with regular ethylene:</w:t>
      </w:r>
    </w:p>
    <w:p w:rsidR="00FB67E4" w:rsidRDefault="00FB67E4" w:rsidP="00FB67E4">
      <w:pPr>
        <w:autoSpaceDE w:val="0"/>
        <w:autoSpaceDN w:val="0"/>
        <w:adjustRightInd w:val="0"/>
        <w:rPr>
          <w:sz w:val="28"/>
          <w:szCs w:val="28"/>
        </w:rPr>
      </w:pPr>
    </w:p>
    <w:p w:rsidR="009F79B7" w:rsidRPr="00FB67E4" w:rsidRDefault="003357E7" w:rsidP="00FB67E4">
      <w:pPr>
        <w:autoSpaceDE w:val="0"/>
        <w:autoSpaceDN w:val="0"/>
        <w:adjustRightInd w:val="0"/>
        <w:spacing w:after="240"/>
        <w:rPr>
          <w:sz w:val="28"/>
          <w:szCs w:val="28"/>
        </w:rPr>
      </w:pPr>
      <w:r w:rsidRPr="00FB67E4">
        <w:rPr>
          <w:sz w:val="28"/>
          <w:szCs w:val="28"/>
        </w:rPr>
        <w:t xml:space="preserve">If the migratory insertion mechanism was working, one should </w:t>
      </w:r>
      <w:r w:rsidRPr="00FB67E4">
        <w:rPr>
          <w:i/>
          <w:iCs/>
          <w:sz w:val="28"/>
          <w:szCs w:val="28"/>
        </w:rPr>
        <w:t>NOT</w:t>
      </w:r>
      <w:r w:rsidRPr="00FB67E4">
        <w:rPr>
          <w:sz w:val="28"/>
          <w:szCs w:val="28"/>
        </w:rPr>
        <w:t xml:space="preserve"> get any scrambling of the deuteriums and hydrogens in the polyethylene chain (easily confirmed by </w:t>
      </w:r>
      <w:r w:rsidRPr="00FB67E4">
        <w:rPr>
          <w:position w:val="10"/>
          <w:sz w:val="20"/>
        </w:rPr>
        <w:t>1</w:t>
      </w:r>
      <w:r w:rsidRPr="00FB67E4">
        <w:rPr>
          <w:sz w:val="28"/>
          <w:szCs w:val="28"/>
        </w:rPr>
        <w:t xml:space="preserve">H and </w:t>
      </w:r>
      <w:r w:rsidRPr="00FB67E4">
        <w:rPr>
          <w:position w:val="10"/>
          <w:sz w:val="20"/>
        </w:rPr>
        <w:t>2</w:t>
      </w:r>
      <w:r w:rsidRPr="00FB67E4">
        <w:rPr>
          <w:sz w:val="28"/>
          <w:szCs w:val="28"/>
        </w:rPr>
        <w:t xml:space="preserve">H NMR).  However, if the polymerization was working by the Green-Rooney metallacycle mechanism, the </w:t>
      </w:r>
      <w:r w:rsidRPr="00FB67E4">
        <w:rPr>
          <w:rFonts w:ascii="Symbol" w:hAnsi="Symbol"/>
          <w:sz w:val="28"/>
          <w:szCs w:val="28"/>
        </w:rPr>
        <w:t></w:t>
      </w:r>
      <w:r w:rsidRPr="00FB67E4">
        <w:rPr>
          <w:sz w:val="28"/>
          <w:szCs w:val="28"/>
        </w:rPr>
        <w:t>-hydride elimination and subsequent H-alkyl reductive elimination steps would lead to some scrambling of the H and D atoms.  But no H/D scrambling was observed, leading to conclusion that the polymerization was NOT working via the alkylidene</w:t>
      </w:r>
      <w:r w:rsidR="00FB67E4">
        <w:rPr>
          <w:sz w:val="28"/>
          <w:szCs w:val="28"/>
        </w:rPr>
        <w:t>-</w:t>
      </w:r>
      <w:r w:rsidRPr="00FB67E4">
        <w:rPr>
          <w:sz w:val="28"/>
          <w:szCs w:val="28"/>
        </w:rPr>
        <w:t>metallacycle mechanism, supporting the simpler migratory insertion pathway.</w:t>
      </w:r>
    </w:p>
    <w:p w:rsidR="003357E7" w:rsidRDefault="00FB67E4" w:rsidP="003357E7">
      <w:pPr>
        <w:autoSpaceDE w:val="0"/>
        <w:autoSpaceDN w:val="0"/>
        <w:adjustRightInd w:val="0"/>
        <w:spacing w:before="240" w:after="240"/>
        <w:rPr>
          <w:sz w:val="36"/>
          <w:szCs w:val="36"/>
        </w:rPr>
      </w:pPr>
      <w:r w:rsidRPr="00FB67E4">
        <w:rPr>
          <w:noProof/>
          <w:sz w:val="20"/>
        </w:rPr>
        <w:object w:dxaOrig="4922" w:dyaOrig="750">
          <v:shape id="_x0000_s1047" type="#_x0000_t75" style="position:absolute;margin-left:44.9pt;margin-top:60.1pt;width:409.15pt;height:361pt;z-index:251658240">
            <v:imagedata r:id="rId22" o:title=""/>
            <w10:wrap type="topAndBottom"/>
          </v:shape>
          <o:OLEObject Type="Embed" ProgID="CorelDRAW.Graphic.10" ShapeID="_x0000_s1047" DrawAspect="Content" ObjectID="_1564228235" r:id="rId23"/>
        </w:object>
      </w:r>
      <w:r w:rsidR="003357E7">
        <w:rPr>
          <w:sz w:val="36"/>
          <w:szCs w:val="36"/>
        </w:rPr>
        <w:t xml:space="preserve">Patricia Watson at Dupont performed another elegant study </w:t>
      </w:r>
      <w:r w:rsidR="00C146B9">
        <w:rPr>
          <w:sz w:val="36"/>
          <w:szCs w:val="36"/>
        </w:rPr>
        <w:t xml:space="preserve">in 1984 </w:t>
      </w:r>
      <w:r w:rsidR="003357E7">
        <w:rPr>
          <w:sz w:val="36"/>
          <w:szCs w:val="36"/>
        </w:rPr>
        <w:t>using deuterium labeling:</w:t>
      </w:r>
    </w:p>
    <w:p w:rsidR="00FC3DA5" w:rsidRDefault="00ED470A" w:rsidP="00701E5B">
      <w:pPr>
        <w:autoSpaceDE w:val="0"/>
        <w:autoSpaceDN w:val="0"/>
        <w:adjustRightInd w:val="0"/>
        <w:spacing w:before="240" w:after="240"/>
        <w:rPr>
          <w:sz w:val="36"/>
          <w:szCs w:val="36"/>
        </w:rPr>
      </w:pPr>
      <w:r>
        <w:rPr>
          <w:sz w:val="36"/>
          <w:szCs w:val="36"/>
        </w:rPr>
        <w:lastRenderedPageBreak/>
        <w:t xml:space="preserve">The bottom line is that most mechanistic studies have clearly pointed to the </w:t>
      </w:r>
      <w:r w:rsidRPr="00701E5B">
        <w:rPr>
          <w:b/>
          <w:bCs/>
          <w:color w:val="FF0000"/>
          <w:sz w:val="36"/>
          <w:szCs w:val="36"/>
        </w:rPr>
        <w:t>migratory insertion</w:t>
      </w:r>
      <w:r>
        <w:rPr>
          <w:sz w:val="36"/>
          <w:szCs w:val="36"/>
        </w:rPr>
        <w:t xml:space="preserve"> mechanism, certainly for the highly active Group IV metals (Ti &amp; Zr)</w:t>
      </w:r>
      <w:r w:rsidR="00701E5B">
        <w:rPr>
          <w:sz w:val="36"/>
          <w:szCs w:val="36"/>
        </w:rPr>
        <w:t>,</w:t>
      </w:r>
      <w:r>
        <w:rPr>
          <w:sz w:val="36"/>
          <w:szCs w:val="36"/>
        </w:rPr>
        <w:t xml:space="preserve"> for the lanthanides and actinides, and the new late transition metal systems discovered by Brookhart and </w:t>
      </w:r>
      <w:r w:rsidR="00701E5B">
        <w:rPr>
          <w:sz w:val="36"/>
          <w:szCs w:val="36"/>
        </w:rPr>
        <w:t>Gibson</w:t>
      </w:r>
      <w:r>
        <w:rPr>
          <w:sz w:val="36"/>
          <w:szCs w:val="36"/>
        </w:rPr>
        <w:t xml:space="preserve">.  </w:t>
      </w:r>
    </w:p>
    <w:p w:rsidR="00ED470A" w:rsidRDefault="00ED470A" w:rsidP="00AA43A9">
      <w:pPr>
        <w:autoSpaceDE w:val="0"/>
        <w:autoSpaceDN w:val="0"/>
        <w:adjustRightInd w:val="0"/>
        <w:spacing w:before="240" w:after="240"/>
        <w:rPr>
          <w:sz w:val="36"/>
          <w:szCs w:val="36"/>
        </w:rPr>
      </w:pPr>
      <w:r>
        <w:rPr>
          <w:sz w:val="36"/>
          <w:szCs w:val="36"/>
        </w:rPr>
        <w:t xml:space="preserve">One </w:t>
      </w:r>
      <w:r w:rsidR="00701E5B">
        <w:rPr>
          <w:sz w:val="36"/>
          <w:szCs w:val="36"/>
        </w:rPr>
        <w:t xml:space="preserve">proven </w:t>
      </w:r>
      <w:r>
        <w:rPr>
          <w:sz w:val="36"/>
          <w:szCs w:val="36"/>
        </w:rPr>
        <w:t xml:space="preserve">exception is Schrock’s Ta alkylidene living catalyst that </w:t>
      </w:r>
      <w:r w:rsidR="00AA43A9">
        <w:rPr>
          <w:sz w:val="36"/>
          <w:szCs w:val="36"/>
        </w:rPr>
        <w:t xml:space="preserve">is believed to </w:t>
      </w:r>
      <w:r>
        <w:rPr>
          <w:sz w:val="36"/>
          <w:szCs w:val="36"/>
        </w:rPr>
        <w:t>work via the metallacycle mechanism:</w:t>
      </w:r>
    </w:p>
    <w:p w:rsidR="00ED470A" w:rsidRDefault="00AA43A9" w:rsidP="00AA43A9">
      <w:pPr>
        <w:autoSpaceDE w:val="0"/>
        <w:autoSpaceDN w:val="0"/>
        <w:adjustRightInd w:val="0"/>
        <w:spacing w:after="240"/>
        <w:jc w:val="center"/>
        <w:rPr>
          <w:sz w:val="36"/>
          <w:szCs w:val="36"/>
        </w:rPr>
      </w:pPr>
      <w:r>
        <w:object w:dxaOrig="9015" w:dyaOrig="4084">
          <v:shape id="_x0000_i1030" type="#_x0000_t75" style="width:450.75pt;height:204pt" o:ole="">
            <v:imagedata r:id="rId24" o:title=""/>
          </v:shape>
          <o:OLEObject Type="Embed" ProgID="ChemDraw.Document.6.0" ShapeID="_x0000_i1030" DrawAspect="Content" ObjectID="_1564228222" r:id="rId25"/>
        </w:object>
      </w:r>
    </w:p>
    <w:p w:rsidR="00ED470A" w:rsidRPr="00D15018" w:rsidRDefault="00DD6D4B" w:rsidP="00611C29">
      <w:pPr>
        <w:autoSpaceDE w:val="0"/>
        <w:autoSpaceDN w:val="0"/>
        <w:adjustRightInd w:val="0"/>
        <w:spacing w:after="240"/>
        <w:rPr>
          <w:rFonts w:ascii="Arial" w:hAnsi="Arial" w:cs="Arial"/>
          <w:b/>
          <w:bCs/>
          <w:color w:val="0000FF"/>
          <w:sz w:val="36"/>
          <w:szCs w:val="36"/>
        </w:rPr>
      </w:pPr>
      <w:r>
        <w:rPr>
          <w:noProof/>
          <w:sz w:val="36"/>
          <w:szCs w:val="36"/>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882015</wp:posOffset>
                </wp:positionV>
                <wp:extent cx="3606800" cy="2675255"/>
                <wp:effectExtent l="0" t="0" r="0" b="3175"/>
                <wp:wrapTight wrapText="bothSides">
                  <wp:wrapPolygon edited="0">
                    <wp:start x="0" y="0"/>
                    <wp:lineTo x="21600" y="0"/>
                    <wp:lineTo x="21600" y="21600"/>
                    <wp:lineTo x="0" y="21600"/>
                    <wp:lineTo x="0" y="0"/>
                  </wp:wrapPolygon>
                </wp:wrapTight>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2675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1C29" w:rsidRDefault="00DD6D4B">
                            <w:r>
                              <w:rPr>
                                <w:noProof/>
                              </w:rPr>
                              <w:drawing>
                                <wp:inline distT="0" distB="0" distL="0" distR="0">
                                  <wp:extent cx="3419475" cy="2581275"/>
                                  <wp:effectExtent l="0" t="0" r="0" b="0"/>
                                  <wp:docPr id="17" name="Picture 17" descr="zie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iegler"/>
                                          <pic:cNvPicPr>
                                            <a:picLocks noChangeAspect="1" noChangeArrowheads="1"/>
                                          </pic:cNvPicPr>
                                        </pic:nvPicPr>
                                        <pic:blipFill>
                                          <a:blip r:embed="rId26">
                                            <a:lum bright="6000" contrast="12000"/>
                                            <a:extLst>
                                              <a:ext uri="{28A0092B-C50C-407E-A947-70E740481C1C}">
                                                <a14:useLocalDpi xmlns:a14="http://schemas.microsoft.com/office/drawing/2010/main" val="0"/>
                                              </a:ext>
                                            </a:extLst>
                                          </a:blip>
                                          <a:srcRect/>
                                          <a:stretch>
                                            <a:fillRect/>
                                          </a:stretch>
                                        </pic:blipFill>
                                        <pic:spPr bwMode="auto">
                                          <a:xfrm>
                                            <a:off x="0" y="0"/>
                                            <a:ext cx="3419475" cy="2581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38.9pt;margin-top:69.45pt;width:284pt;height:210.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" filled="f" stroked="f">
                <v:textbox style="mso-fit-shape-to-text:t">
                  <w:txbxContent>
                    <w:p w:rsidR="00611C29" w:rsidRDefault="00DD6D4B">
                      <w:r>
                        <w:rPr>
                          <w:noProof/>
                        </w:rPr>
                        <w:drawing>
                          <wp:inline distT="0" distB="0" distL="0" distR="0">
                            <wp:extent cx="3419475" cy="2581275"/>
                            <wp:effectExtent l="0" t="0" r="0" b="0"/>
                            <wp:docPr id="17" name="Picture 17" descr="zie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iegler"/>
                                    <pic:cNvPicPr>
                                      <a:picLocks noChangeAspect="1" noChangeArrowheads="1"/>
                                    </pic:cNvPicPr>
                                  </pic:nvPicPr>
                                  <pic:blipFill>
                                    <a:blip r:embed="rId26">
                                      <a:lum bright="6000" contrast="12000"/>
                                      <a:extLst>
                                        <a:ext uri="{28A0092B-C50C-407E-A947-70E740481C1C}">
                                          <a14:useLocalDpi xmlns:a14="http://schemas.microsoft.com/office/drawing/2010/main" val="0"/>
                                        </a:ext>
                                      </a:extLst>
                                    </a:blip>
                                    <a:srcRect/>
                                    <a:stretch>
                                      <a:fillRect/>
                                    </a:stretch>
                                  </pic:blipFill>
                                  <pic:spPr bwMode="auto">
                                    <a:xfrm>
                                      <a:off x="0" y="0"/>
                                      <a:ext cx="3419475" cy="2581275"/>
                                    </a:xfrm>
                                    <a:prstGeom prst="rect">
                                      <a:avLst/>
                                    </a:prstGeom>
                                    <a:noFill/>
                                    <a:ln>
                                      <a:noFill/>
                                    </a:ln>
                                  </pic:spPr>
                                </pic:pic>
                              </a:graphicData>
                            </a:graphic>
                          </wp:inline>
                        </w:drawing>
                      </w:r>
                    </w:p>
                  </w:txbxContent>
                </v:textbox>
                <w10:wrap type="tight"/>
              </v:shape>
            </w:pict>
          </mc:Fallback>
        </mc:AlternateContent>
      </w:r>
      <w:r w:rsidR="00611C29" w:rsidRPr="00611C29">
        <w:rPr>
          <w:sz w:val="36"/>
          <w:szCs w:val="36"/>
        </w:rPr>
        <w:t>An</w:t>
      </w:r>
      <w:r w:rsidR="00611C29">
        <w:rPr>
          <w:sz w:val="36"/>
          <w:szCs w:val="36"/>
        </w:rPr>
        <w:t xml:space="preserve"> interesting aspect of the migratory insertion reaction is that the most active polymerization catalysts typically need to have an extra empty orbital after the coordination of the alkene to the M-alkyl unit.  Bercaw has proposed that this is because the alkyl group needs to form an agostic C-H bond interaction with the empty orbital on the metal to tilt the localized sp</w:t>
      </w:r>
      <w:r w:rsidR="00611C29" w:rsidRPr="00611C29">
        <w:rPr>
          <w:position w:val="10"/>
          <w:sz w:val="32"/>
          <w:szCs w:val="36"/>
        </w:rPr>
        <w:t>3</w:t>
      </w:r>
      <w:r w:rsidR="00611C29">
        <w:rPr>
          <w:sz w:val="36"/>
          <w:szCs w:val="36"/>
        </w:rPr>
        <w:t xml:space="preserve"> alkyl orbital away from the metal and more towards the alkene ligand to promote the migratory insertion.  A transition-state structure from a quantum mechanical calculation showing this interaction is shown above.</w:t>
      </w:r>
      <w:r w:rsidR="00D15018">
        <w:rPr>
          <w:rFonts w:ascii="Arial" w:hAnsi="Arial" w:cs="Arial"/>
          <w:b/>
          <w:bCs/>
          <w:color w:val="0000FF"/>
          <w:sz w:val="36"/>
          <w:szCs w:val="36"/>
        </w:rPr>
        <w:br w:type="column"/>
      </w:r>
      <w:r w:rsidR="00D15018" w:rsidRPr="00D15018">
        <w:rPr>
          <w:rFonts w:ascii="Arial" w:hAnsi="Arial" w:cs="Arial"/>
          <w:b/>
          <w:bCs/>
          <w:color w:val="0000FF"/>
          <w:sz w:val="36"/>
          <w:szCs w:val="36"/>
        </w:rPr>
        <w:lastRenderedPageBreak/>
        <w:t>Polypropylene &amp; Stereochemistry</w:t>
      </w:r>
    </w:p>
    <w:p w:rsidR="00FB67E4" w:rsidRDefault="00D15018" w:rsidP="00D15018">
      <w:pPr>
        <w:autoSpaceDE w:val="0"/>
        <w:autoSpaceDN w:val="0"/>
        <w:adjustRightInd w:val="0"/>
        <w:spacing w:before="240" w:after="240"/>
        <w:rPr>
          <w:sz w:val="36"/>
          <w:szCs w:val="36"/>
        </w:rPr>
      </w:pPr>
      <w:r>
        <w:rPr>
          <w:sz w:val="36"/>
          <w:szCs w:val="36"/>
        </w:rPr>
        <w:t>The polymerization of propylene is slower and more complicated than ethylene due to increasing steric factors and the generation of stereochemistry on the polymer chain:</w:t>
      </w:r>
    </w:p>
    <w:p w:rsidR="00D15018" w:rsidRDefault="00C81A0D" w:rsidP="00C81A0D">
      <w:pPr>
        <w:autoSpaceDE w:val="0"/>
        <w:autoSpaceDN w:val="0"/>
        <w:adjustRightInd w:val="0"/>
        <w:spacing w:before="240" w:after="240"/>
        <w:jc w:val="center"/>
        <w:rPr>
          <w:sz w:val="36"/>
          <w:szCs w:val="36"/>
        </w:rPr>
      </w:pPr>
      <w:r>
        <w:object w:dxaOrig="7709" w:dyaOrig="4105">
          <v:shape id="_x0000_i1031" type="#_x0000_t75" style="width:437.25pt;height:233.25pt" o:ole="">
            <v:imagedata r:id="rId27" o:title=""/>
          </v:shape>
          <o:OLEObject Type="Embed" ProgID="ChemDraw.Document.6.0" ShapeID="_x0000_i1031" DrawAspect="Content" ObjectID="_1564228223" r:id="rId28"/>
        </w:object>
      </w:r>
    </w:p>
    <w:p w:rsidR="00FB67E4" w:rsidRDefault="008B7685" w:rsidP="003357E7">
      <w:pPr>
        <w:autoSpaceDE w:val="0"/>
        <w:autoSpaceDN w:val="0"/>
        <w:adjustRightInd w:val="0"/>
        <w:spacing w:before="240" w:after="240"/>
        <w:rPr>
          <w:sz w:val="36"/>
          <w:szCs w:val="36"/>
        </w:rPr>
      </w:pPr>
      <w:r>
        <w:rPr>
          <w:sz w:val="36"/>
          <w:szCs w:val="36"/>
        </w:rPr>
        <w:t xml:space="preserve">The steric environment around the metal center has a DRAMATIC impact on what kind of stereochemistry one obtains.  </w:t>
      </w:r>
    </w:p>
    <w:p w:rsidR="008B7685" w:rsidRDefault="00256B2F" w:rsidP="003357E7">
      <w:pPr>
        <w:autoSpaceDE w:val="0"/>
        <w:autoSpaceDN w:val="0"/>
        <w:adjustRightInd w:val="0"/>
        <w:spacing w:before="240" w:after="240"/>
      </w:pPr>
      <w:r>
        <w:object w:dxaOrig="10269" w:dyaOrig="2868">
          <v:shape id="_x0000_i1032" type="#_x0000_t75" style="width:476.25pt;height:132.75pt" o:ole="">
            <v:imagedata r:id="rId29" o:title=""/>
          </v:shape>
          <o:OLEObject Type="Embed" ProgID="ChemDraw.Document.6.0" ShapeID="_x0000_i1032" DrawAspect="Content" ObjectID="_1564228224" r:id="rId30"/>
        </w:object>
      </w:r>
    </w:p>
    <w:p w:rsidR="00256B2F" w:rsidRDefault="00256B2F" w:rsidP="00256B2F">
      <w:pPr>
        <w:autoSpaceDE w:val="0"/>
        <w:autoSpaceDN w:val="0"/>
        <w:adjustRightInd w:val="0"/>
        <w:spacing w:before="240" w:after="240"/>
        <w:jc w:val="center"/>
        <w:rPr>
          <w:sz w:val="36"/>
          <w:szCs w:val="36"/>
        </w:rPr>
      </w:pPr>
      <w:r>
        <w:object w:dxaOrig="9697" w:dyaOrig="3048">
          <v:shape id="_x0000_i1033" type="#_x0000_t75" style="width:444.75pt;height:139.5pt" o:ole="">
            <v:imagedata r:id="rId31" o:title=""/>
          </v:shape>
          <o:OLEObject Type="Embed" ProgID="ChemDraw.Document.6.0" ShapeID="_x0000_i1033" DrawAspect="Content" ObjectID="_1564228225" r:id="rId32"/>
        </w:object>
      </w:r>
    </w:p>
    <w:p w:rsidR="00256B2F" w:rsidRDefault="00256B2F" w:rsidP="003357E7">
      <w:pPr>
        <w:autoSpaceDE w:val="0"/>
        <w:autoSpaceDN w:val="0"/>
        <w:adjustRightInd w:val="0"/>
        <w:spacing w:before="240" w:after="240"/>
        <w:rPr>
          <w:sz w:val="36"/>
          <w:szCs w:val="36"/>
        </w:rPr>
      </w:pPr>
      <w:r>
        <w:rPr>
          <w:sz w:val="36"/>
          <w:szCs w:val="36"/>
        </w:rPr>
        <w:lastRenderedPageBreak/>
        <w:t>A catalyst with small ligands that offer little steric directing effect, like Cp</w:t>
      </w:r>
      <w:r w:rsidRPr="00256B2F">
        <w:rPr>
          <w:position w:val="-10"/>
          <w:sz w:val="32"/>
          <w:szCs w:val="32"/>
        </w:rPr>
        <w:t>2</w:t>
      </w:r>
      <w:r>
        <w:rPr>
          <w:sz w:val="36"/>
          <w:szCs w:val="36"/>
        </w:rPr>
        <w:t>TiCl</w:t>
      </w:r>
      <w:r w:rsidRPr="00256B2F">
        <w:rPr>
          <w:position w:val="-10"/>
          <w:sz w:val="32"/>
          <w:szCs w:val="32"/>
        </w:rPr>
        <w:t>2</w:t>
      </w:r>
      <w:r>
        <w:rPr>
          <w:sz w:val="36"/>
          <w:szCs w:val="36"/>
        </w:rPr>
        <w:t xml:space="preserve">, will generate </w:t>
      </w:r>
      <w:r w:rsidRPr="00256B2F">
        <w:rPr>
          <w:rFonts w:ascii="Arial" w:hAnsi="Arial" w:cs="Arial"/>
          <w:b/>
          <w:color w:val="FF0000"/>
          <w:sz w:val="32"/>
          <w:szCs w:val="32"/>
        </w:rPr>
        <w:t>atactic</w:t>
      </w:r>
      <w:r>
        <w:rPr>
          <w:sz w:val="36"/>
          <w:szCs w:val="36"/>
        </w:rPr>
        <w:t xml:space="preserve"> polypropylene.  </w:t>
      </w:r>
    </w:p>
    <w:p w:rsidR="00256B2F" w:rsidRDefault="00256B2F" w:rsidP="003357E7">
      <w:pPr>
        <w:autoSpaceDE w:val="0"/>
        <w:autoSpaceDN w:val="0"/>
        <w:adjustRightInd w:val="0"/>
        <w:spacing w:before="240" w:after="240"/>
        <w:rPr>
          <w:sz w:val="36"/>
          <w:szCs w:val="36"/>
        </w:rPr>
      </w:pPr>
      <w:r>
        <w:rPr>
          <w:sz w:val="36"/>
          <w:szCs w:val="36"/>
        </w:rPr>
        <w:t xml:space="preserve">In 1985 Walter Kaminsky discovered that </w:t>
      </w:r>
      <w:r w:rsidR="00552A7B">
        <w:rPr>
          <w:sz w:val="36"/>
          <w:szCs w:val="36"/>
        </w:rPr>
        <w:t>the combination of methylalumoxane and the Zr catalyst shown below generated a highly active catalyst for isotactic polypropylene.</w:t>
      </w:r>
    </w:p>
    <w:p w:rsidR="00256B2F" w:rsidRDefault="00256B2F" w:rsidP="00552A7B">
      <w:pPr>
        <w:autoSpaceDE w:val="0"/>
        <w:autoSpaceDN w:val="0"/>
        <w:adjustRightInd w:val="0"/>
        <w:spacing w:before="240" w:after="240"/>
        <w:jc w:val="center"/>
        <w:rPr>
          <w:sz w:val="36"/>
          <w:szCs w:val="36"/>
        </w:rPr>
      </w:pPr>
      <w:r>
        <w:object w:dxaOrig="8713" w:dyaOrig="5400">
          <v:shape id="_x0000_i1034" type="#_x0000_t75" style="width:435.75pt;height:270pt" o:ole="">
            <v:imagedata r:id="rId33" o:title=""/>
          </v:shape>
          <o:OLEObject Type="Embed" ProgID="ChemDraw.Document.6.0" ShapeID="_x0000_i1034" DrawAspect="Content" ObjectID="_1564228226" r:id="rId34"/>
        </w:object>
      </w:r>
    </w:p>
    <w:p w:rsidR="00134512" w:rsidRPr="0056750D" w:rsidRDefault="00134512" w:rsidP="00552A7B">
      <w:pPr>
        <w:pStyle w:val="Heading1"/>
        <w:spacing w:before="0" w:beforeAutospacing="0" w:after="120" w:afterAutospacing="0"/>
        <w:rPr>
          <w:sz w:val="32"/>
          <w:szCs w:val="32"/>
        </w:rPr>
      </w:pPr>
      <w:r w:rsidRPr="0056750D">
        <w:rPr>
          <w:rFonts w:ascii="Arial" w:hAnsi="Arial" w:cs="Arial"/>
          <w:color w:val="0000FF"/>
          <w:sz w:val="32"/>
          <w:szCs w:val="32"/>
        </w:rPr>
        <w:t>Some History:</w:t>
      </w:r>
      <w:r>
        <w:rPr>
          <w:rFonts w:ascii="Arial" w:hAnsi="Arial" w:cs="Arial"/>
          <w:b w:val="0"/>
          <w:bCs w:val="0"/>
          <w:color w:val="0000FF"/>
          <w:sz w:val="32"/>
          <w:szCs w:val="32"/>
        </w:rPr>
        <w:t xml:space="preserve">  </w:t>
      </w:r>
      <w:r>
        <w:rPr>
          <w:sz w:val="32"/>
          <w:szCs w:val="32"/>
        </w:rPr>
        <w:t>Kaminsky, Bercaw &amp; Metallocene Polymerization</w:t>
      </w:r>
    </w:p>
    <w:p w:rsidR="00134512" w:rsidRDefault="00134512" w:rsidP="00552A7B">
      <w:pPr>
        <w:autoSpaceDE w:val="0"/>
        <w:autoSpaceDN w:val="0"/>
        <w:adjustRightInd w:val="0"/>
        <w:spacing w:after="240"/>
        <w:rPr>
          <w:sz w:val="32"/>
          <w:szCs w:val="32"/>
        </w:rPr>
      </w:pPr>
      <w:r w:rsidRPr="00134512">
        <w:rPr>
          <w:sz w:val="32"/>
          <w:szCs w:val="32"/>
        </w:rPr>
        <w:t xml:space="preserve">The fourth generation of </w:t>
      </w:r>
      <w:r>
        <w:rPr>
          <w:sz w:val="32"/>
          <w:szCs w:val="32"/>
        </w:rPr>
        <w:t xml:space="preserve">polymerization </w:t>
      </w:r>
      <w:r w:rsidRPr="00134512">
        <w:rPr>
          <w:sz w:val="32"/>
          <w:szCs w:val="32"/>
        </w:rPr>
        <w:t>catalysts, based on metallocene compounds, is now evolving towards industrial success. Their origin is very interesti</w:t>
      </w:r>
      <w:r>
        <w:rPr>
          <w:sz w:val="32"/>
          <w:szCs w:val="32"/>
        </w:rPr>
        <w:t>ng, because it was “accidental.”</w:t>
      </w:r>
      <w:r w:rsidRPr="00134512">
        <w:rPr>
          <w:sz w:val="32"/>
          <w:szCs w:val="32"/>
        </w:rPr>
        <w:t xml:space="preserve"> </w:t>
      </w:r>
      <w:r>
        <w:rPr>
          <w:sz w:val="32"/>
          <w:szCs w:val="32"/>
        </w:rPr>
        <w:t xml:space="preserve"> </w:t>
      </w:r>
      <w:r w:rsidRPr="00134512">
        <w:rPr>
          <w:sz w:val="32"/>
          <w:szCs w:val="32"/>
        </w:rPr>
        <w:t xml:space="preserve">Kaminsky has described the incident with these words: </w:t>
      </w:r>
    </w:p>
    <w:p w:rsidR="00134512" w:rsidRPr="00134512" w:rsidRDefault="00134512" w:rsidP="00552A7B">
      <w:pPr>
        <w:autoSpaceDE w:val="0"/>
        <w:autoSpaceDN w:val="0"/>
        <w:adjustRightInd w:val="0"/>
        <w:spacing w:after="240"/>
        <w:rPr>
          <w:rFonts w:ascii="Arial" w:hAnsi="Arial" w:cs="Arial"/>
          <w:sz w:val="28"/>
          <w:szCs w:val="28"/>
        </w:rPr>
      </w:pPr>
      <w:r w:rsidRPr="00134512">
        <w:rPr>
          <w:rFonts w:ascii="Arial" w:hAnsi="Arial" w:cs="Arial"/>
          <w:sz w:val="28"/>
          <w:szCs w:val="28"/>
        </w:rPr>
        <w:t xml:space="preserve">“An accident in our laboratory in 1976 brought about equimolecular amounts of water into the system compared to the trimethylaluminum, and, surprisingly, an unusual high polymerization activity of ethylene was observed.” </w:t>
      </w:r>
    </w:p>
    <w:p w:rsidR="00ED3F93" w:rsidRDefault="00134512" w:rsidP="00552A7B">
      <w:pPr>
        <w:autoSpaceDE w:val="0"/>
        <w:autoSpaceDN w:val="0"/>
        <w:adjustRightInd w:val="0"/>
        <w:spacing w:after="240"/>
        <w:rPr>
          <w:sz w:val="32"/>
          <w:szCs w:val="32"/>
        </w:rPr>
      </w:pPr>
      <w:r>
        <w:rPr>
          <w:sz w:val="32"/>
          <w:szCs w:val="32"/>
        </w:rPr>
        <w:t>Kaminsky and Sinn suspected that the water and AlEt</w:t>
      </w:r>
      <w:r w:rsidRPr="00134512">
        <w:rPr>
          <w:position w:val="-10"/>
          <w:sz w:val="28"/>
          <w:szCs w:val="32"/>
        </w:rPr>
        <w:t>3</w:t>
      </w:r>
      <w:r>
        <w:rPr>
          <w:sz w:val="32"/>
          <w:szCs w:val="32"/>
        </w:rPr>
        <w:t xml:space="preserve"> reacted to </w:t>
      </w:r>
      <w:r w:rsidRPr="00134512">
        <w:rPr>
          <w:sz w:val="32"/>
          <w:szCs w:val="32"/>
        </w:rPr>
        <w:t>form</w:t>
      </w:r>
      <w:r>
        <w:rPr>
          <w:sz w:val="32"/>
          <w:szCs w:val="32"/>
        </w:rPr>
        <w:t xml:space="preserve"> </w:t>
      </w:r>
      <w:r w:rsidRPr="00134512">
        <w:rPr>
          <w:sz w:val="32"/>
          <w:szCs w:val="32"/>
        </w:rPr>
        <w:t xml:space="preserve">methyl aluminoxane (MAO), and they </w:t>
      </w:r>
      <w:r>
        <w:rPr>
          <w:sz w:val="32"/>
          <w:szCs w:val="32"/>
        </w:rPr>
        <w:t xml:space="preserve">subsequently </w:t>
      </w:r>
      <w:r w:rsidRPr="00134512">
        <w:rPr>
          <w:sz w:val="32"/>
          <w:szCs w:val="32"/>
        </w:rPr>
        <w:t xml:space="preserve">discovered that MAO-activated </w:t>
      </w:r>
      <w:r w:rsidRPr="00134512">
        <w:rPr>
          <w:i/>
          <w:iCs/>
          <w:sz w:val="32"/>
          <w:szCs w:val="32"/>
        </w:rPr>
        <w:t>homogeneous</w:t>
      </w:r>
      <w:r w:rsidRPr="00134512">
        <w:rPr>
          <w:sz w:val="32"/>
          <w:szCs w:val="32"/>
        </w:rPr>
        <w:t xml:space="preserve"> metallocene catalysts were capable of polymerizing propene and higher olefins. </w:t>
      </w:r>
      <w:r>
        <w:rPr>
          <w:sz w:val="32"/>
          <w:szCs w:val="32"/>
        </w:rPr>
        <w:t xml:space="preserve"> This seminal</w:t>
      </w:r>
      <w:r w:rsidRPr="00134512">
        <w:rPr>
          <w:sz w:val="32"/>
          <w:szCs w:val="32"/>
        </w:rPr>
        <w:t xml:space="preserve"> discovery by Kaminsky and Sinn </w:t>
      </w:r>
      <w:r>
        <w:rPr>
          <w:sz w:val="32"/>
          <w:szCs w:val="32"/>
        </w:rPr>
        <w:t xml:space="preserve">started </w:t>
      </w:r>
      <w:r w:rsidRPr="00134512">
        <w:rPr>
          <w:sz w:val="32"/>
          <w:szCs w:val="32"/>
        </w:rPr>
        <w:t xml:space="preserve">the search for </w:t>
      </w:r>
      <w:r w:rsidRPr="00134512">
        <w:rPr>
          <w:b/>
          <w:bCs/>
          <w:i/>
          <w:iCs/>
          <w:color w:val="FF0000"/>
          <w:sz w:val="32"/>
          <w:szCs w:val="32"/>
        </w:rPr>
        <w:t>single-site</w:t>
      </w:r>
      <w:r w:rsidRPr="00134512">
        <w:rPr>
          <w:sz w:val="32"/>
          <w:szCs w:val="32"/>
        </w:rPr>
        <w:t xml:space="preserve"> catalyst</w:t>
      </w:r>
      <w:r w:rsidR="00552A7B">
        <w:rPr>
          <w:sz w:val="32"/>
          <w:szCs w:val="32"/>
        </w:rPr>
        <w:t>s</w:t>
      </w:r>
      <w:r w:rsidRPr="00134512">
        <w:rPr>
          <w:sz w:val="32"/>
          <w:szCs w:val="32"/>
        </w:rPr>
        <w:t>.</w:t>
      </w:r>
      <w:r>
        <w:rPr>
          <w:sz w:val="32"/>
          <w:szCs w:val="32"/>
        </w:rPr>
        <w:t xml:space="preserve"> </w:t>
      </w:r>
      <w:r w:rsidRPr="00134512">
        <w:rPr>
          <w:sz w:val="32"/>
          <w:szCs w:val="32"/>
        </w:rPr>
        <w:t xml:space="preserve"> </w:t>
      </w:r>
    </w:p>
    <w:p w:rsidR="00792AC5" w:rsidRPr="00792AC5" w:rsidRDefault="00ED3F93" w:rsidP="00A56D9E">
      <w:pPr>
        <w:autoSpaceDE w:val="0"/>
        <w:autoSpaceDN w:val="0"/>
        <w:adjustRightInd w:val="0"/>
        <w:spacing w:after="120"/>
        <w:rPr>
          <w:rFonts w:ascii="Arial" w:hAnsi="Arial" w:cs="Arial"/>
          <w:b/>
          <w:bCs/>
          <w:color w:val="0000FF"/>
          <w:sz w:val="36"/>
          <w:szCs w:val="36"/>
        </w:rPr>
      </w:pPr>
      <w:r>
        <w:rPr>
          <w:sz w:val="32"/>
          <w:szCs w:val="32"/>
        </w:rPr>
        <w:br w:type="column"/>
      </w:r>
      <w:r w:rsidR="00792AC5" w:rsidRPr="00792AC5">
        <w:rPr>
          <w:rFonts w:ascii="Arial" w:hAnsi="Arial" w:cs="Arial"/>
          <w:b/>
          <w:bCs/>
          <w:color w:val="0000FF"/>
          <w:sz w:val="36"/>
          <w:szCs w:val="36"/>
        </w:rPr>
        <w:lastRenderedPageBreak/>
        <w:t>Late Transition Metal Polymerization Catalysts</w:t>
      </w:r>
    </w:p>
    <w:p w:rsidR="00612A70" w:rsidRPr="00612A70" w:rsidRDefault="00792AC5" w:rsidP="00612A70">
      <w:pPr>
        <w:autoSpaceDE w:val="0"/>
        <w:autoSpaceDN w:val="0"/>
        <w:adjustRightInd w:val="0"/>
        <w:spacing w:after="120"/>
        <w:jc w:val="both"/>
        <w:rPr>
          <w:sz w:val="32"/>
          <w:szCs w:val="32"/>
        </w:rPr>
      </w:pPr>
      <w:r w:rsidRPr="00612A70">
        <w:rPr>
          <w:sz w:val="32"/>
          <w:szCs w:val="32"/>
        </w:rPr>
        <w:t xml:space="preserve">Well characterized Group 8 polymerization catalysts were reported by Brookhart in 1998 </w:t>
      </w:r>
      <w:r w:rsidR="00612A70" w:rsidRPr="00612A70">
        <w:rPr>
          <w:sz w:val="32"/>
          <w:szCs w:val="32"/>
        </w:rPr>
        <w:t>(</w:t>
      </w:r>
      <w:r w:rsidR="00612A70" w:rsidRPr="00612A70">
        <w:rPr>
          <w:i/>
          <w:sz w:val="32"/>
          <w:szCs w:val="32"/>
        </w:rPr>
        <w:t>J. Am. Chem. Soc.</w:t>
      </w:r>
      <w:r w:rsidR="00612A70" w:rsidRPr="00612A70">
        <w:rPr>
          <w:sz w:val="32"/>
          <w:szCs w:val="32"/>
        </w:rPr>
        <w:t xml:space="preserve"> </w:t>
      </w:r>
      <w:r w:rsidR="00612A70" w:rsidRPr="00612A70">
        <w:rPr>
          <w:b/>
          <w:sz w:val="32"/>
          <w:szCs w:val="32"/>
        </w:rPr>
        <w:t>1998</w:t>
      </w:r>
      <w:r w:rsidR="00612A70" w:rsidRPr="00612A70">
        <w:rPr>
          <w:sz w:val="32"/>
          <w:szCs w:val="32"/>
        </w:rPr>
        <w:t xml:space="preserve">, </w:t>
      </w:r>
      <w:r w:rsidR="00612A70" w:rsidRPr="00612A70">
        <w:rPr>
          <w:i/>
          <w:sz w:val="32"/>
          <w:szCs w:val="32"/>
        </w:rPr>
        <w:t>120</w:t>
      </w:r>
      <w:r w:rsidR="00612A70" w:rsidRPr="00612A70">
        <w:rPr>
          <w:sz w:val="32"/>
          <w:szCs w:val="32"/>
        </w:rPr>
        <w:t>, 4050</w:t>
      </w:r>
      <w:r w:rsidR="00612A70">
        <w:rPr>
          <w:sz w:val="32"/>
          <w:szCs w:val="32"/>
        </w:rPr>
        <w:t xml:space="preserve">) </w:t>
      </w:r>
      <w:r w:rsidRPr="00612A70">
        <w:rPr>
          <w:sz w:val="32"/>
          <w:szCs w:val="32"/>
        </w:rPr>
        <w:t>and Gibson in 1999</w:t>
      </w:r>
      <w:r w:rsidR="00612A70">
        <w:rPr>
          <w:sz w:val="32"/>
          <w:szCs w:val="32"/>
        </w:rPr>
        <w:t xml:space="preserve"> (</w:t>
      </w:r>
      <w:r w:rsidRPr="00612A70">
        <w:rPr>
          <w:i/>
          <w:sz w:val="32"/>
          <w:szCs w:val="32"/>
        </w:rPr>
        <w:t>J. Am. Chem. Soc.</w:t>
      </w:r>
      <w:r w:rsidRPr="00612A70">
        <w:rPr>
          <w:sz w:val="32"/>
          <w:szCs w:val="32"/>
        </w:rPr>
        <w:t xml:space="preserve"> </w:t>
      </w:r>
      <w:r w:rsidRPr="00612A70">
        <w:rPr>
          <w:b/>
          <w:sz w:val="32"/>
          <w:szCs w:val="32"/>
        </w:rPr>
        <w:t>1999,</w:t>
      </w:r>
      <w:r w:rsidRPr="00612A70">
        <w:rPr>
          <w:sz w:val="32"/>
          <w:szCs w:val="32"/>
        </w:rPr>
        <w:t xml:space="preserve"> </w:t>
      </w:r>
      <w:r w:rsidRPr="00612A70">
        <w:rPr>
          <w:i/>
          <w:sz w:val="32"/>
          <w:szCs w:val="32"/>
        </w:rPr>
        <w:t>121</w:t>
      </w:r>
      <w:r w:rsidRPr="00612A70">
        <w:rPr>
          <w:sz w:val="32"/>
          <w:szCs w:val="32"/>
        </w:rPr>
        <w:t xml:space="preserve">, 8728.).  These catalysts operate via the simple Cossee alkene addition and migratory insertion mechanism. </w:t>
      </w:r>
    </w:p>
    <w:p w:rsidR="00792AC5" w:rsidRPr="00612A70" w:rsidRDefault="00792AC5" w:rsidP="00612A70">
      <w:pPr>
        <w:autoSpaceDE w:val="0"/>
        <w:autoSpaceDN w:val="0"/>
        <w:adjustRightInd w:val="0"/>
        <w:jc w:val="both"/>
        <w:rPr>
          <w:sz w:val="32"/>
          <w:szCs w:val="32"/>
        </w:rPr>
      </w:pPr>
      <w:r w:rsidRPr="00612A70">
        <w:rPr>
          <w:sz w:val="32"/>
          <w:szCs w:val="32"/>
        </w:rPr>
        <w:t xml:space="preserve">A key in preparing an efficient polymerization catalyst was the realization that the facile </w:t>
      </w:r>
      <w:r w:rsidRPr="00612A70">
        <w:rPr>
          <w:rFonts w:ascii="Symbol" w:hAnsi="Symbol"/>
          <w:sz w:val="32"/>
          <w:szCs w:val="32"/>
        </w:rPr>
        <w:t></w:t>
      </w:r>
      <w:r w:rsidRPr="00612A70">
        <w:rPr>
          <w:sz w:val="32"/>
          <w:szCs w:val="32"/>
        </w:rPr>
        <w:t xml:space="preserve">-hydride eliminations occurring on Group 8 metals (especially Ni and Pd) lead to an </w:t>
      </w:r>
      <w:r w:rsidRPr="00612A70">
        <w:rPr>
          <w:b/>
          <w:color w:val="FF0000"/>
          <w:sz w:val="32"/>
          <w:szCs w:val="32"/>
        </w:rPr>
        <w:t>associative displacement problem</w:t>
      </w:r>
      <w:r w:rsidRPr="00612A70">
        <w:rPr>
          <w:sz w:val="32"/>
          <w:szCs w:val="32"/>
        </w:rPr>
        <w:t xml:space="preserve"> that short circuited the chain growth pathway.  When a growing polymer alkyl chain does a </w:t>
      </w:r>
      <w:r w:rsidRPr="00612A70">
        <w:rPr>
          <w:rFonts w:ascii="Symbol" w:hAnsi="Symbol"/>
          <w:sz w:val="32"/>
          <w:szCs w:val="32"/>
        </w:rPr>
        <w:t></w:t>
      </w:r>
      <w:r w:rsidRPr="00612A70">
        <w:rPr>
          <w:sz w:val="32"/>
          <w:szCs w:val="32"/>
        </w:rPr>
        <w:t xml:space="preserve">-hydride elimination from a 3-coordinated catalyst species, a 4-coordinate hydride-alkene is formed.   </w:t>
      </w:r>
    </w:p>
    <w:p w:rsidR="00792AC5" w:rsidRDefault="00612A70" w:rsidP="00612A70">
      <w:pPr>
        <w:autoSpaceDE w:val="0"/>
        <w:autoSpaceDN w:val="0"/>
        <w:adjustRightInd w:val="0"/>
        <w:spacing w:before="240" w:after="240"/>
        <w:jc w:val="center"/>
      </w:pPr>
      <w:r>
        <w:object w:dxaOrig="9094" w:dyaOrig="3041">
          <v:shape id="_x0000_i1035" type="#_x0000_t75" style="width:522.75pt;height:175.5pt" o:ole="">
            <v:imagedata r:id="rId35" o:title=""/>
          </v:shape>
          <o:OLEObject Type="Embed" ProgID="ChemDraw.Document.6.0" ShapeID="_x0000_i1035" DrawAspect="Content" ObjectID="_1564228227" r:id="rId36"/>
        </w:object>
      </w:r>
    </w:p>
    <w:p w:rsidR="00612A70" w:rsidRDefault="00612A70" w:rsidP="00612A70">
      <w:pPr>
        <w:autoSpaceDE w:val="0"/>
        <w:autoSpaceDN w:val="0"/>
        <w:adjustRightInd w:val="0"/>
        <w:spacing w:after="120"/>
        <w:jc w:val="both"/>
        <w:rPr>
          <w:sz w:val="32"/>
          <w:szCs w:val="32"/>
        </w:rPr>
      </w:pPr>
      <w:r w:rsidRPr="00612A70">
        <w:rPr>
          <w:sz w:val="32"/>
          <w:szCs w:val="32"/>
        </w:rPr>
        <w:t xml:space="preserve">A small ethylene can easily coordinate to the axial metal site leading to a less stable 5-coordinate complex. This promotes loss of the longer alkene chain leading to termination of the chain growth.  By placing extremely bulky R-groups on the diimine ligand, Brookhart was able to effectively block both axial coordination sites while still allowing equatorial alkene coordination. </w:t>
      </w:r>
    </w:p>
    <w:p w:rsidR="00792AC5" w:rsidRDefault="00792AC5" w:rsidP="00612A70">
      <w:pPr>
        <w:autoSpaceDE w:val="0"/>
        <w:autoSpaceDN w:val="0"/>
        <w:adjustRightInd w:val="0"/>
        <w:spacing w:after="120"/>
        <w:jc w:val="both"/>
        <w:rPr>
          <w:sz w:val="32"/>
          <w:szCs w:val="32"/>
        </w:rPr>
      </w:pPr>
      <w:r w:rsidRPr="00612A70">
        <w:rPr>
          <w:sz w:val="32"/>
          <w:szCs w:val="32"/>
        </w:rPr>
        <w:t xml:space="preserve">An unusual aspect of Brookhart’s Ni and Pd polymerization catalysts was that they could produce highly branched polyethylene, with the amount of branching controlled in large part by the ethylene pressure.  Mechanistic studies indicated that facile </w:t>
      </w:r>
      <w:r w:rsidRPr="00612A70">
        <w:rPr>
          <w:rFonts w:ascii="Symbol" w:hAnsi="Symbol"/>
          <w:sz w:val="32"/>
          <w:szCs w:val="32"/>
        </w:rPr>
        <w:t></w:t>
      </w:r>
      <w:r w:rsidRPr="00612A70">
        <w:rPr>
          <w:sz w:val="32"/>
          <w:szCs w:val="32"/>
        </w:rPr>
        <w:t xml:space="preserve">-hydride eliminations on these catalysts under lower ethylene pressures enabled a </w:t>
      </w:r>
      <w:r w:rsidRPr="00612A70">
        <w:rPr>
          <w:color w:val="FF0000"/>
          <w:sz w:val="32"/>
          <w:szCs w:val="32"/>
        </w:rPr>
        <w:t>“chain-walking”</w:t>
      </w:r>
      <w:r w:rsidRPr="00612A70">
        <w:rPr>
          <w:sz w:val="32"/>
          <w:szCs w:val="32"/>
        </w:rPr>
        <w:t xml:space="preserve"> isomerization process shown </w:t>
      </w:r>
      <w:r w:rsidR="00612A70">
        <w:rPr>
          <w:sz w:val="32"/>
          <w:szCs w:val="32"/>
        </w:rPr>
        <w:t>below</w:t>
      </w:r>
      <w:r w:rsidRPr="00612A70">
        <w:rPr>
          <w:sz w:val="32"/>
          <w:szCs w:val="32"/>
        </w:rPr>
        <w:t xml:space="preserve">.  This leads to branching (sometimes extensive) of the growing polymer chain. Under higher ethylene pressures, the empty coordination site needed for </w:t>
      </w:r>
      <w:r w:rsidRPr="00612A70">
        <w:rPr>
          <w:rFonts w:ascii="Symbol" w:hAnsi="Symbol"/>
          <w:sz w:val="32"/>
          <w:szCs w:val="32"/>
        </w:rPr>
        <w:t></w:t>
      </w:r>
      <w:r w:rsidRPr="00612A70">
        <w:rPr>
          <w:sz w:val="32"/>
          <w:szCs w:val="32"/>
        </w:rPr>
        <w:t xml:space="preserve">-hydride elimination is more rapidly filled by an ethylene leading to more linear chain growth.  </w:t>
      </w:r>
    </w:p>
    <w:p w:rsidR="00612A70" w:rsidRPr="00612A70" w:rsidRDefault="00612A70" w:rsidP="00612A70">
      <w:pPr>
        <w:autoSpaceDE w:val="0"/>
        <w:autoSpaceDN w:val="0"/>
        <w:adjustRightInd w:val="0"/>
        <w:spacing w:after="120"/>
        <w:jc w:val="both"/>
        <w:rPr>
          <w:sz w:val="32"/>
          <w:szCs w:val="32"/>
        </w:rPr>
      </w:pPr>
    </w:p>
    <w:p w:rsidR="00792AC5" w:rsidRDefault="00A56D9E" w:rsidP="00612A70">
      <w:pPr>
        <w:autoSpaceDE w:val="0"/>
        <w:autoSpaceDN w:val="0"/>
        <w:adjustRightInd w:val="0"/>
        <w:spacing w:before="240" w:after="240"/>
        <w:jc w:val="center"/>
      </w:pPr>
      <w:r>
        <w:object w:dxaOrig="9314" w:dyaOrig="5197">
          <v:shape id="_x0000_i1036" type="#_x0000_t75" style="width:505.5pt;height:282pt" o:ole="">
            <v:imagedata r:id="rId37" o:title=""/>
          </v:shape>
          <o:OLEObject Type="Embed" ProgID="ChemDraw.Document.6.0" ShapeID="_x0000_i1036" DrawAspect="Content" ObjectID="_1564228228" r:id="rId38"/>
        </w:object>
      </w:r>
    </w:p>
    <w:p w:rsidR="00FC3DA5" w:rsidRPr="00ED3F93" w:rsidRDefault="00ED3F93" w:rsidP="00A56D9E">
      <w:pPr>
        <w:autoSpaceDE w:val="0"/>
        <w:autoSpaceDN w:val="0"/>
        <w:adjustRightInd w:val="0"/>
        <w:spacing w:after="120"/>
        <w:rPr>
          <w:rFonts w:ascii="Arial" w:hAnsi="Arial" w:cs="Arial"/>
          <w:b/>
          <w:bCs/>
          <w:color w:val="0000FF"/>
          <w:sz w:val="36"/>
          <w:szCs w:val="36"/>
        </w:rPr>
      </w:pPr>
      <w:r w:rsidRPr="00ED3F93">
        <w:rPr>
          <w:rFonts w:ascii="Arial" w:hAnsi="Arial" w:cs="Arial"/>
          <w:b/>
          <w:bCs/>
          <w:color w:val="0000FF"/>
          <w:sz w:val="36"/>
          <w:szCs w:val="36"/>
        </w:rPr>
        <w:t>Metathesis</w:t>
      </w:r>
    </w:p>
    <w:p w:rsidR="009669C8" w:rsidRPr="009669C8" w:rsidRDefault="009669C8" w:rsidP="00792AC5">
      <w:pPr>
        <w:autoSpaceDE w:val="0"/>
        <w:autoSpaceDN w:val="0"/>
        <w:adjustRightInd w:val="0"/>
        <w:rPr>
          <w:sz w:val="36"/>
          <w:szCs w:val="36"/>
        </w:rPr>
      </w:pPr>
      <w:r w:rsidRPr="009669C8">
        <w:rPr>
          <w:sz w:val="36"/>
          <w:szCs w:val="36"/>
        </w:rPr>
        <w:t xml:space="preserve">Metathesis catalysis refers to the reaction of two unsaturated substrates (typically alkenes or alkynes) that leads to a switching of the atom groups on each end of the </w:t>
      </w:r>
      <w:r w:rsidR="009D5615">
        <w:rPr>
          <w:sz w:val="36"/>
          <w:szCs w:val="36"/>
        </w:rPr>
        <w:t xml:space="preserve">bond with the </w:t>
      </w:r>
      <w:r w:rsidRPr="009669C8">
        <w:rPr>
          <w:sz w:val="36"/>
          <w:szCs w:val="36"/>
        </w:rPr>
        <w:t>unsaturation.  This is shown below for the reaction of two C</w:t>
      </w:r>
      <w:r w:rsidRPr="009669C8">
        <w:rPr>
          <w:rFonts w:ascii="Times" w:hAnsi="Times"/>
          <w:position w:val="-10"/>
          <w:sz w:val="28"/>
          <w:szCs w:val="28"/>
        </w:rPr>
        <w:t>8</w:t>
      </w:r>
      <w:r w:rsidRPr="009669C8">
        <w:rPr>
          <w:sz w:val="36"/>
          <w:szCs w:val="36"/>
        </w:rPr>
        <w:t xml:space="preserve"> dienes.  </w:t>
      </w:r>
    </w:p>
    <w:p w:rsidR="009669C8" w:rsidRDefault="009669C8" w:rsidP="009669C8">
      <w:pPr>
        <w:autoSpaceDE w:val="0"/>
        <w:autoSpaceDN w:val="0"/>
        <w:adjustRightInd w:val="0"/>
        <w:spacing w:before="240" w:after="240"/>
        <w:jc w:val="center"/>
      </w:pPr>
      <w:r>
        <w:object w:dxaOrig="8684" w:dyaOrig="3300">
          <v:shape id="_x0000_i1037" type="#_x0000_t75" style="width:454.5pt;height:173.25pt" o:ole="">
            <v:imagedata r:id="rId39" o:title=""/>
          </v:shape>
          <o:OLEObject Type="Embed" ProgID="ChemDraw.Document.6.0" ShapeID="_x0000_i1037" DrawAspect="Content" ObjectID="_1564228229" r:id="rId40"/>
        </w:object>
      </w:r>
    </w:p>
    <w:p w:rsidR="009669C8" w:rsidRPr="009669C8" w:rsidRDefault="00A56D9E" w:rsidP="009669C8">
      <w:pPr>
        <w:autoSpaceDE w:val="0"/>
        <w:autoSpaceDN w:val="0"/>
        <w:adjustRightInd w:val="0"/>
        <w:jc w:val="both"/>
        <w:rPr>
          <w:sz w:val="36"/>
          <w:szCs w:val="36"/>
        </w:rPr>
      </w:pPr>
      <w:r>
        <w:rPr>
          <w:sz w:val="36"/>
          <w:szCs w:val="36"/>
        </w:rPr>
        <w:br w:type="column"/>
      </w:r>
      <w:r w:rsidR="009669C8" w:rsidRPr="009669C8">
        <w:rPr>
          <w:sz w:val="36"/>
          <w:szCs w:val="36"/>
        </w:rPr>
        <w:lastRenderedPageBreak/>
        <w:t xml:space="preserve">The proposed mechanism for this involves metal-alkylidenes and is shown below:  </w:t>
      </w:r>
    </w:p>
    <w:p w:rsidR="009669C8" w:rsidRDefault="009669C8" w:rsidP="009669C8">
      <w:pPr>
        <w:autoSpaceDE w:val="0"/>
        <w:autoSpaceDN w:val="0"/>
        <w:adjustRightInd w:val="0"/>
        <w:spacing w:before="240" w:after="240"/>
        <w:jc w:val="both"/>
      </w:pPr>
      <w:r>
        <w:object w:dxaOrig="8210" w:dyaOrig="4658">
          <v:shape id="_x0000_i1038" type="#_x0000_t75" style="width:519pt;height:294.75pt" o:ole="">
            <v:imagedata r:id="rId41" o:title=""/>
          </v:shape>
          <o:OLEObject Type="Embed" ProgID="ChemDraw.Document.6.0" ShapeID="_x0000_i1038" DrawAspect="Content" ObjectID="_1564228230" r:id="rId42"/>
        </w:object>
      </w:r>
    </w:p>
    <w:p w:rsidR="009669C8" w:rsidRDefault="009669C8" w:rsidP="009669C8">
      <w:pPr>
        <w:autoSpaceDE w:val="0"/>
        <w:autoSpaceDN w:val="0"/>
        <w:adjustRightInd w:val="0"/>
        <w:jc w:val="both"/>
      </w:pPr>
    </w:p>
    <w:p w:rsidR="009669C8" w:rsidRPr="00792AC5" w:rsidRDefault="009D5615" w:rsidP="00792AC5">
      <w:pPr>
        <w:autoSpaceDE w:val="0"/>
        <w:autoSpaceDN w:val="0"/>
        <w:adjustRightInd w:val="0"/>
        <w:rPr>
          <w:sz w:val="36"/>
          <w:szCs w:val="36"/>
        </w:rPr>
      </w:pPr>
      <w:r w:rsidRPr="00792AC5">
        <w:rPr>
          <w:sz w:val="36"/>
          <w:szCs w:val="36"/>
        </w:rPr>
        <w:t xml:space="preserve">Carrying this reaction out over and over with the more reactive terminal double bonds leads to </w:t>
      </w:r>
      <w:r w:rsidR="009669C8" w:rsidRPr="00792AC5">
        <w:rPr>
          <w:color w:val="0000FF"/>
          <w:sz w:val="36"/>
          <w:szCs w:val="36"/>
        </w:rPr>
        <w:t>acyclic diene metathesis</w:t>
      </w:r>
      <w:r w:rsidR="009669C8" w:rsidRPr="00792AC5">
        <w:rPr>
          <w:sz w:val="36"/>
          <w:szCs w:val="36"/>
        </w:rPr>
        <w:t xml:space="preserve"> (</w:t>
      </w:r>
      <w:r w:rsidR="009669C8" w:rsidRPr="00792AC5">
        <w:rPr>
          <w:color w:val="0000FF"/>
          <w:sz w:val="36"/>
          <w:szCs w:val="36"/>
        </w:rPr>
        <w:t>ADMET</w:t>
      </w:r>
      <w:r w:rsidR="009669C8" w:rsidRPr="00792AC5">
        <w:rPr>
          <w:sz w:val="36"/>
          <w:szCs w:val="36"/>
        </w:rPr>
        <w:t xml:space="preserve">) polymerization </w:t>
      </w:r>
      <w:r w:rsidRPr="00792AC5">
        <w:rPr>
          <w:sz w:val="36"/>
          <w:szCs w:val="36"/>
        </w:rPr>
        <w:t>with</w:t>
      </w:r>
      <w:r w:rsidR="009669C8" w:rsidRPr="00792AC5">
        <w:rPr>
          <w:sz w:val="36"/>
          <w:szCs w:val="36"/>
        </w:rPr>
        <w:t xml:space="preserve"> longer chain </w:t>
      </w:r>
      <w:r w:rsidR="009669C8" w:rsidRPr="00792AC5">
        <w:rPr>
          <w:rFonts w:ascii="Symbol" w:hAnsi="Symbol"/>
          <w:sz w:val="36"/>
          <w:szCs w:val="36"/>
        </w:rPr>
        <w:t></w:t>
      </w:r>
      <w:r w:rsidR="009669C8" w:rsidRPr="00792AC5">
        <w:rPr>
          <w:sz w:val="36"/>
          <w:szCs w:val="36"/>
        </w:rPr>
        <w:t>,</w:t>
      </w:r>
      <w:r w:rsidR="009669C8" w:rsidRPr="00792AC5">
        <w:rPr>
          <w:rFonts w:ascii="Symbol" w:hAnsi="Symbol"/>
          <w:sz w:val="36"/>
          <w:szCs w:val="36"/>
        </w:rPr>
        <w:t></w:t>
      </w:r>
      <w:r w:rsidRPr="00792AC5">
        <w:rPr>
          <w:sz w:val="36"/>
          <w:szCs w:val="36"/>
        </w:rPr>
        <w:t xml:space="preserve">-diene substrates. </w:t>
      </w:r>
      <w:r w:rsidR="009669C8" w:rsidRPr="00792AC5">
        <w:rPr>
          <w:sz w:val="36"/>
          <w:szCs w:val="36"/>
        </w:rPr>
        <w:t xml:space="preserve">The general reaction relies on the loss of ethylene from the reaction mixture to drive the reaction to high couplings and molecular weights.  The internal double bonds generated are not as reactive as the terminal double bonds for the metathesis reaction.  </w:t>
      </w:r>
    </w:p>
    <w:p w:rsidR="009669C8" w:rsidRDefault="009669C8" w:rsidP="009669C8">
      <w:pPr>
        <w:autoSpaceDE w:val="0"/>
        <w:autoSpaceDN w:val="0"/>
        <w:adjustRightInd w:val="0"/>
        <w:ind w:firstLine="360"/>
        <w:jc w:val="both"/>
      </w:pPr>
    </w:p>
    <w:p w:rsidR="009669C8" w:rsidRPr="00792AC5" w:rsidRDefault="00792AC5" w:rsidP="009669C8">
      <w:pPr>
        <w:autoSpaceDE w:val="0"/>
        <w:autoSpaceDN w:val="0"/>
        <w:adjustRightInd w:val="0"/>
        <w:ind w:firstLine="360"/>
        <w:jc w:val="both"/>
        <w:rPr>
          <w:sz w:val="36"/>
          <w:szCs w:val="36"/>
        </w:rPr>
      </w:pPr>
      <w:r w:rsidRPr="00792AC5">
        <w:rPr>
          <w:color w:val="0000FF"/>
          <w:sz w:val="36"/>
          <w:szCs w:val="36"/>
        </w:rPr>
        <w:t>R</w:t>
      </w:r>
      <w:r w:rsidR="009669C8" w:rsidRPr="00792AC5">
        <w:rPr>
          <w:color w:val="0000FF"/>
          <w:sz w:val="36"/>
          <w:szCs w:val="36"/>
        </w:rPr>
        <w:t>ing opening metathesis polymerization</w:t>
      </w:r>
      <w:r w:rsidRPr="00792AC5">
        <w:rPr>
          <w:color w:val="0000FF"/>
          <w:sz w:val="36"/>
          <w:szCs w:val="36"/>
        </w:rPr>
        <w:t>,</w:t>
      </w:r>
      <w:r w:rsidR="009669C8" w:rsidRPr="00792AC5">
        <w:rPr>
          <w:color w:val="0000FF"/>
          <w:sz w:val="36"/>
          <w:szCs w:val="36"/>
        </w:rPr>
        <w:t xml:space="preserve"> </w:t>
      </w:r>
      <w:r w:rsidR="009669C8" w:rsidRPr="00792AC5">
        <w:rPr>
          <w:b/>
          <w:color w:val="0000FF"/>
          <w:sz w:val="36"/>
          <w:szCs w:val="36"/>
        </w:rPr>
        <w:t>ROMP</w:t>
      </w:r>
      <w:r w:rsidRPr="00792AC5">
        <w:rPr>
          <w:sz w:val="36"/>
          <w:szCs w:val="36"/>
        </w:rPr>
        <w:t>,</w:t>
      </w:r>
      <w:r w:rsidR="009669C8" w:rsidRPr="00792AC5">
        <w:rPr>
          <w:sz w:val="36"/>
          <w:szCs w:val="36"/>
        </w:rPr>
        <w:t xml:space="preserve"> </w:t>
      </w:r>
      <w:r>
        <w:rPr>
          <w:sz w:val="36"/>
          <w:szCs w:val="36"/>
        </w:rPr>
        <w:t>(</w:t>
      </w:r>
      <w:r w:rsidRPr="00792AC5">
        <w:rPr>
          <w:sz w:val="36"/>
          <w:szCs w:val="36"/>
        </w:rPr>
        <w:t xml:space="preserve">Schrock, R. R., </w:t>
      </w:r>
      <w:r w:rsidRPr="00792AC5">
        <w:rPr>
          <w:i/>
          <w:sz w:val="36"/>
          <w:szCs w:val="36"/>
        </w:rPr>
        <w:t>Acc. Chem. Res.</w:t>
      </w:r>
      <w:r w:rsidRPr="00792AC5">
        <w:rPr>
          <w:sz w:val="36"/>
          <w:szCs w:val="36"/>
        </w:rPr>
        <w:t xml:space="preserve"> </w:t>
      </w:r>
      <w:r w:rsidRPr="00792AC5">
        <w:rPr>
          <w:b/>
          <w:sz w:val="36"/>
          <w:szCs w:val="36"/>
        </w:rPr>
        <w:t>1990,</w:t>
      </w:r>
      <w:r w:rsidRPr="00792AC5">
        <w:rPr>
          <w:sz w:val="36"/>
          <w:szCs w:val="36"/>
        </w:rPr>
        <w:t xml:space="preserve"> </w:t>
      </w:r>
      <w:r w:rsidRPr="00792AC5">
        <w:rPr>
          <w:i/>
          <w:sz w:val="36"/>
          <w:szCs w:val="36"/>
        </w:rPr>
        <w:t>24</w:t>
      </w:r>
      <w:r w:rsidRPr="00792AC5">
        <w:rPr>
          <w:sz w:val="36"/>
          <w:szCs w:val="36"/>
        </w:rPr>
        <w:t xml:space="preserve">, 158.  Grubbs, R. H.; Tumas, W., </w:t>
      </w:r>
      <w:r w:rsidRPr="00792AC5">
        <w:rPr>
          <w:i/>
          <w:sz w:val="36"/>
          <w:szCs w:val="36"/>
        </w:rPr>
        <w:t>Science</w:t>
      </w:r>
      <w:r w:rsidRPr="00792AC5">
        <w:rPr>
          <w:sz w:val="36"/>
          <w:szCs w:val="36"/>
        </w:rPr>
        <w:t xml:space="preserve">, </w:t>
      </w:r>
      <w:r w:rsidRPr="00792AC5">
        <w:rPr>
          <w:b/>
          <w:sz w:val="36"/>
          <w:szCs w:val="36"/>
        </w:rPr>
        <w:t>1989</w:t>
      </w:r>
      <w:r w:rsidRPr="00792AC5">
        <w:rPr>
          <w:sz w:val="36"/>
          <w:szCs w:val="36"/>
        </w:rPr>
        <w:t xml:space="preserve">, </w:t>
      </w:r>
      <w:r w:rsidRPr="00792AC5">
        <w:rPr>
          <w:i/>
          <w:sz w:val="36"/>
          <w:szCs w:val="36"/>
        </w:rPr>
        <w:t>243</w:t>
      </w:r>
      <w:r w:rsidRPr="00792AC5">
        <w:rPr>
          <w:sz w:val="36"/>
          <w:szCs w:val="36"/>
        </w:rPr>
        <w:t>, 907) is another mechanism for polymerization related to the Green-Rooney alkylidene pathway that can operate when one deals with cyclic alkenes. T</w:t>
      </w:r>
      <w:r w:rsidR="009669C8" w:rsidRPr="00792AC5">
        <w:rPr>
          <w:sz w:val="36"/>
          <w:szCs w:val="36"/>
        </w:rPr>
        <w:t xml:space="preserve">he first commercial product </w:t>
      </w:r>
      <w:r w:rsidRPr="00792AC5">
        <w:rPr>
          <w:sz w:val="36"/>
          <w:szCs w:val="36"/>
        </w:rPr>
        <w:t xml:space="preserve">using ROMP </w:t>
      </w:r>
      <w:r w:rsidR="009669C8" w:rsidRPr="00792AC5">
        <w:rPr>
          <w:sz w:val="36"/>
          <w:szCs w:val="36"/>
        </w:rPr>
        <w:t>was prepared by CdF Chimie from norbornene using a heterogeneous catalyst based on MoO</w:t>
      </w:r>
      <w:r w:rsidR="009669C8" w:rsidRPr="00792AC5">
        <w:rPr>
          <w:rFonts w:ascii="Times" w:hAnsi="Times"/>
          <w:position w:val="-10"/>
          <w:sz w:val="28"/>
          <w:szCs w:val="28"/>
        </w:rPr>
        <w:t>3</w:t>
      </w:r>
      <w:r w:rsidR="009669C8" w:rsidRPr="00792AC5">
        <w:rPr>
          <w:sz w:val="36"/>
          <w:szCs w:val="36"/>
        </w:rPr>
        <w:t xml:space="preserve"> supported on alumnia.  </w:t>
      </w:r>
    </w:p>
    <w:p w:rsidR="009669C8" w:rsidRPr="00792AC5" w:rsidRDefault="00792AC5" w:rsidP="009669C8">
      <w:pPr>
        <w:autoSpaceDE w:val="0"/>
        <w:autoSpaceDN w:val="0"/>
        <w:adjustRightInd w:val="0"/>
        <w:spacing w:before="120" w:after="120"/>
        <w:jc w:val="center"/>
        <w:rPr>
          <w:sz w:val="36"/>
          <w:szCs w:val="36"/>
        </w:rPr>
      </w:pPr>
      <w:r w:rsidRPr="00792AC5">
        <w:rPr>
          <w:sz w:val="36"/>
          <w:szCs w:val="36"/>
        </w:rPr>
        <w:object w:dxaOrig="6683" w:dyaOrig="1459">
          <v:shape id="_x0000_i1039" type="#_x0000_t75" style="width:334.5pt;height:72.75pt" o:ole="">
            <v:imagedata r:id="rId43" o:title=""/>
          </v:shape>
          <o:OLEObject Type="Embed" ProgID="ChemDraw.Document.6.0" ShapeID="_x0000_i1039" DrawAspect="Content" ObjectID="_1564228231" r:id="rId44"/>
        </w:object>
      </w:r>
    </w:p>
    <w:p w:rsidR="009669C8" w:rsidRPr="00792AC5" w:rsidRDefault="009669C8" w:rsidP="009669C8">
      <w:pPr>
        <w:autoSpaceDE w:val="0"/>
        <w:autoSpaceDN w:val="0"/>
        <w:adjustRightInd w:val="0"/>
        <w:ind w:firstLine="360"/>
        <w:jc w:val="both"/>
        <w:rPr>
          <w:sz w:val="36"/>
          <w:szCs w:val="36"/>
        </w:rPr>
      </w:pPr>
      <w:r w:rsidRPr="00792AC5">
        <w:rPr>
          <w:sz w:val="36"/>
          <w:szCs w:val="36"/>
        </w:rPr>
        <w:t>ROMP works best on cyclic alkenes that have some ring strain to drive the ring opening process and minimize possible ring closing reactions.  A proposed mechanism for the ROMP of norbornene using a Cp</w:t>
      </w:r>
      <w:r w:rsidRPr="00792AC5">
        <w:rPr>
          <w:rFonts w:ascii="Times" w:hAnsi="Times"/>
          <w:position w:val="-10"/>
          <w:sz w:val="28"/>
          <w:szCs w:val="28"/>
        </w:rPr>
        <w:t>2</w:t>
      </w:r>
      <w:r w:rsidRPr="00792AC5">
        <w:rPr>
          <w:sz w:val="36"/>
          <w:szCs w:val="36"/>
        </w:rPr>
        <w:t xml:space="preserve">Ti center is shown </w:t>
      </w:r>
      <w:r w:rsidR="00792AC5">
        <w:rPr>
          <w:sz w:val="36"/>
          <w:szCs w:val="36"/>
        </w:rPr>
        <w:t>below</w:t>
      </w:r>
      <w:r w:rsidRPr="00792AC5">
        <w:rPr>
          <w:sz w:val="36"/>
          <w:szCs w:val="36"/>
        </w:rPr>
        <w:t xml:space="preserve">.  In this mechanism </w:t>
      </w:r>
      <w:r w:rsidR="00792AC5">
        <w:rPr>
          <w:sz w:val="36"/>
          <w:szCs w:val="36"/>
        </w:rPr>
        <w:t>one</w:t>
      </w:r>
      <w:r w:rsidRPr="00792AC5">
        <w:rPr>
          <w:sz w:val="36"/>
          <w:szCs w:val="36"/>
        </w:rPr>
        <w:t xml:space="preserve"> consider</w:t>
      </w:r>
      <w:r w:rsidR="00792AC5">
        <w:rPr>
          <w:sz w:val="36"/>
          <w:szCs w:val="36"/>
        </w:rPr>
        <w:t>s</w:t>
      </w:r>
      <w:r w:rsidRPr="00792AC5">
        <w:rPr>
          <w:sz w:val="36"/>
          <w:szCs w:val="36"/>
        </w:rPr>
        <w:t xml:space="preserve"> the alkylidene as a dianionic ligand, so the reaction with the alkene is considered a </w:t>
      </w:r>
      <w:r w:rsidRPr="00792AC5">
        <w:rPr>
          <w:b/>
          <w:color w:val="FF0000"/>
          <w:sz w:val="36"/>
          <w:szCs w:val="36"/>
        </w:rPr>
        <w:t>migratory insertion</w:t>
      </w:r>
      <w:r w:rsidRPr="00792AC5">
        <w:rPr>
          <w:sz w:val="36"/>
          <w:szCs w:val="36"/>
        </w:rPr>
        <w:t xml:space="preserve">.  The subsequent elimination reaction can proceed in two ways, backwards (non-productive) and forward, which opens the norbornene ring and extends the polymer chain. </w:t>
      </w:r>
    </w:p>
    <w:p w:rsidR="009669C8" w:rsidRDefault="00A56D9E" w:rsidP="00792AC5">
      <w:pPr>
        <w:autoSpaceDE w:val="0"/>
        <w:autoSpaceDN w:val="0"/>
        <w:adjustRightInd w:val="0"/>
        <w:spacing w:before="120" w:after="120"/>
        <w:jc w:val="center"/>
      </w:pPr>
      <w:r>
        <w:object w:dxaOrig="9027" w:dyaOrig="9129">
          <v:shape id="_x0000_i1040" type="#_x0000_t75" style="width:441.75pt;height:446.25pt" o:ole="">
            <v:imagedata r:id="rId45" o:title=""/>
          </v:shape>
          <o:OLEObject Type="Embed" ProgID="ChemDraw.Document.6.0" ShapeID="_x0000_i1040" DrawAspect="Content" ObjectID="_1564228232" r:id="rId46"/>
        </w:object>
      </w:r>
    </w:p>
    <w:sectPr w:rsidR="009669C8" w:rsidSect="00E94D23">
      <w:headerReference w:type="default" r:id="rId47"/>
      <w:pgSz w:w="12240" w:h="15840" w:code="1"/>
      <w:pgMar w:top="720" w:right="720" w:bottom="720" w:left="1008" w:header="720" w:footer="432" w:gutter="0"/>
      <w:cols w:space="720"/>
      <w:titlePg/>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3A" w:rsidRDefault="00DC093A">
      <w:r>
        <w:separator/>
      </w:r>
    </w:p>
  </w:endnote>
  <w:endnote w:type="continuationSeparator" w:id="0">
    <w:p w:rsidR="00DC093A" w:rsidRDefault="00DC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93A" w:rsidRDefault="00DC093A">
      <w:r>
        <w:separator/>
      </w:r>
    </w:p>
  </w:footnote>
  <w:footnote w:type="continuationSeparator" w:id="0">
    <w:p w:rsidR="00DC093A" w:rsidRDefault="00DC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597" w:rsidRPr="00BC0597" w:rsidRDefault="00476AD7" w:rsidP="00BC0597">
    <w:pPr>
      <w:pStyle w:val="Header"/>
      <w:jc w:val="right"/>
      <w:rPr>
        <w:rFonts w:ascii="Arial" w:hAnsi="Arial" w:cs="Arial"/>
        <w:b/>
        <w:bCs/>
        <w:sz w:val="20"/>
      </w:rPr>
    </w:pPr>
    <w:r>
      <w:rPr>
        <w:rFonts w:ascii="Arial" w:hAnsi="Arial" w:cs="Arial"/>
        <w:b/>
        <w:bCs/>
        <w:sz w:val="20"/>
      </w:rPr>
      <w:t>Polymerization</w:t>
    </w:r>
    <w:r w:rsidR="00BC0597" w:rsidRPr="00BC0597">
      <w:rPr>
        <w:rFonts w:ascii="Arial" w:hAnsi="Arial" w:cs="Arial"/>
        <w:b/>
        <w:bCs/>
        <w:sz w:val="20"/>
      </w:rPr>
      <w:t xml:space="preserve"> </w:t>
    </w:r>
    <w:r w:rsidR="00BC0597" w:rsidRPr="00BC0597">
      <w:rPr>
        <w:rStyle w:val="PageNumber"/>
        <w:rFonts w:ascii="Arial" w:hAnsi="Arial" w:cs="Arial"/>
        <w:b/>
        <w:bCs/>
        <w:sz w:val="20"/>
      </w:rPr>
      <w:fldChar w:fldCharType="begin"/>
    </w:r>
    <w:r w:rsidR="00BC0597" w:rsidRPr="00BC0597">
      <w:rPr>
        <w:rStyle w:val="PageNumber"/>
        <w:rFonts w:ascii="Arial" w:hAnsi="Arial" w:cs="Arial"/>
        <w:b/>
        <w:bCs/>
        <w:sz w:val="20"/>
      </w:rPr>
      <w:instrText xml:space="preserve"> PAGE </w:instrText>
    </w:r>
    <w:r w:rsidR="00BC0597" w:rsidRPr="00BC0597">
      <w:rPr>
        <w:rStyle w:val="PageNumber"/>
        <w:rFonts w:ascii="Arial" w:hAnsi="Arial" w:cs="Arial"/>
        <w:b/>
        <w:bCs/>
        <w:sz w:val="20"/>
      </w:rPr>
      <w:fldChar w:fldCharType="separate"/>
    </w:r>
    <w:r w:rsidR="00DD6D4B">
      <w:rPr>
        <w:rStyle w:val="PageNumber"/>
        <w:rFonts w:ascii="Arial" w:hAnsi="Arial" w:cs="Arial"/>
        <w:b/>
        <w:bCs/>
        <w:noProof/>
        <w:sz w:val="20"/>
      </w:rPr>
      <w:t>2</w:t>
    </w:r>
    <w:r w:rsidR="00BC0597" w:rsidRPr="00BC0597">
      <w:rPr>
        <w:rStyle w:val="PageNumber"/>
        <w:rFonts w:ascii="Arial" w:hAnsi="Arial" w:cs="Arial"/>
        <w:b/>
        <w:bCs/>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85"/>
    <w:rsid w:val="00011964"/>
    <w:rsid w:val="000431DF"/>
    <w:rsid w:val="00085F01"/>
    <w:rsid w:val="00103603"/>
    <w:rsid w:val="001217B9"/>
    <w:rsid w:val="00134512"/>
    <w:rsid w:val="001421AA"/>
    <w:rsid w:val="0016407D"/>
    <w:rsid w:val="00195F41"/>
    <w:rsid w:val="001A4130"/>
    <w:rsid w:val="00220EAE"/>
    <w:rsid w:val="00256B2F"/>
    <w:rsid w:val="00272FEF"/>
    <w:rsid w:val="00284105"/>
    <w:rsid w:val="002A26C4"/>
    <w:rsid w:val="002B1730"/>
    <w:rsid w:val="002E7CFD"/>
    <w:rsid w:val="002F79C7"/>
    <w:rsid w:val="003011AA"/>
    <w:rsid w:val="00303915"/>
    <w:rsid w:val="003357E7"/>
    <w:rsid w:val="00352C6E"/>
    <w:rsid w:val="003F2C85"/>
    <w:rsid w:val="00435DFF"/>
    <w:rsid w:val="00451BAC"/>
    <w:rsid w:val="00476AD7"/>
    <w:rsid w:val="004D7CC5"/>
    <w:rsid w:val="004E41D4"/>
    <w:rsid w:val="005169F7"/>
    <w:rsid w:val="00552A7B"/>
    <w:rsid w:val="00563E3B"/>
    <w:rsid w:val="0056750D"/>
    <w:rsid w:val="005B3313"/>
    <w:rsid w:val="005C4BF8"/>
    <w:rsid w:val="0060243B"/>
    <w:rsid w:val="00611C29"/>
    <w:rsid w:val="00612A70"/>
    <w:rsid w:val="006253A2"/>
    <w:rsid w:val="00673F65"/>
    <w:rsid w:val="00675EFD"/>
    <w:rsid w:val="00680088"/>
    <w:rsid w:val="006833F6"/>
    <w:rsid w:val="006A24A9"/>
    <w:rsid w:val="006E3FF0"/>
    <w:rsid w:val="00700187"/>
    <w:rsid w:val="00701E5B"/>
    <w:rsid w:val="0075740E"/>
    <w:rsid w:val="00761021"/>
    <w:rsid w:val="0078070F"/>
    <w:rsid w:val="00792AC5"/>
    <w:rsid w:val="007C28F7"/>
    <w:rsid w:val="007C39FA"/>
    <w:rsid w:val="007F08BB"/>
    <w:rsid w:val="00832ABE"/>
    <w:rsid w:val="00840DA7"/>
    <w:rsid w:val="008B7685"/>
    <w:rsid w:val="00913B95"/>
    <w:rsid w:val="00917602"/>
    <w:rsid w:val="00922EC9"/>
    <w:rsid w:val="009410BE"/>
    <w:rsid w:val="009669C8"/>
    <w:rsid w:val="009B1A7B"/>
    <w:rsid w:val="009D5615"/>
    <w:rsid w:val="009F79B7"/>
    <w:rsid w:val="00A010BC"/>
    <w:rsid w:val="00A56D9E"/>
    <w:rsid w:val="00A5711B"/>
    <w:rsid w:val="00AA43A9"/>
    <w:rsid w:val="00AA4BD3"/>
    <w:rsid w:val="00AB39C9"/>
    <w:rsid w:val="00B84EFC"/>
    <w:rsid w:val="00BB08D9"/>
    <w:rsid w:val="00BC0597"/>
    <w:rsid w:val="00BF5E5B"/>
    <w:rsid w:val="00C146B9"/>
    <w:rsid w:val="00C53CD4"/>
    <w:rsid w:val="00C747CF"/>
    <w:rsid w:val="00C81A0D"/>
    <w:rsid w:val="00C824BF"/>
    <w:rsid w:val="00CA127A"/>
    <w:rsid w:val="00CB085C"/>
    <w:rsid w:val="00CD5E2E"/>
    <w:rsid w:val="00D0494F"/>
    <w:rsid w:val="00D15018"/>
    <w:rsid w:val="00D67815"/>
    <w:rsid w:val="00D879D1"/>
    <w:rsid w:val="00DC093A"/>
    <w:rsid w:val="00DD096B"/>
    <w:rsid w:val="00DD6D4B"/>
    <w:rsid w:val="00E11A15"/>
    <w:rsid w:val="00E94D23"/>
    <w:rsid w:val="00EA151A"/>
    <w:rsid w:val="00EA4BBA"/>
    <w:rsid w:val="00EC50F3"/>
    <w:rsid w:val="00ED3F93"/>
    <w:rsid w:val="00ED470A"/>
    <w:rsid w:val="00EE230C"/>
    <w:rsid w:val="00EE4BC4"/>
    <w:rsid w:val="00EE5865"/>
    <w:rsid w:val="00EF4F8E"/>
    <w:rsid w:val="00F16964"/>
    <w:rsid w:val="00F2090D"/>
    <w:rsid w:val="00F23CF5"/>
    <w:rsid w:val="00F54738"/>
    <w:rsid w:val="00FB67E4"/>
    <w:rsid w:val="00FC3DA5"/>
    <w:rsid w:val="00FE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f" fillcolor="white" stroke="f">
      <v:fill color="white" on="f"/>
      <v:stroke on="f"/>
    </o:shapedefaults>
    <o:shapelayout v:ext="edit">
      <o:idmap v:ext="edit" data="1"/>
    </o:shapelayout>
  </w:shapeDefaults>
  <w:decimalSymbol w:val="."/>
  <w:listSeparator w:val=","/>
  <w15:chartTrackingRefBased/>
  <w15:docId w15:val="{964B68EF-7057-42D4-BBE7-41D17EC3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qFormat/>
    <w:rsid w:val="0056750D"/>
    <w:pPr>
      <w:spacing w:before="100" w:beforeAutospacing="1" w:after="100" w:afterAutospacing="1"/>
      <w:outlineLvl w:val="0"/>
    </w:pPr>
    <w:rPr>
      <w:b/>
      <w:bCs/>
      <w:color w:val="000000"/>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ndnoteReference">
    <w:name w:val="endnote reference"/>
    <w:basedOn w:val="DefaultParagraphFont"/>
    <w:semiHidden/>
    <w:rPr>
      <w:position w:val="6"/>
      <w:sz w:val="20"/>
      <w:vertAlign w:val="baseline"/>
    </w:rPr>
  </w:style>
  <w:style w:type="paragraph" w:styleId="EndnoteText">
    <w:name w:val="endnote text"/>
    <w:basedOn w:val="Normal"/>
    <w:semiHidden/>
  </w:style>
  <w:style w:type="paragraph" w:styleId="Header">
    <w:name w:val="header"/>
    <w:basedOn w:val="Normal"/>
    <w:rsid w:val="00BC0597"/>
    <w:pPr>
      <w:tabs>
        <w:tab w:val="center" w:pos="4320"/>
        <w:tab w:val="right" w:pos="8640"/>
      </w:tabs>
    </w:pPr>
  </w:style>
  <w:style w:type="paragraph" w:styleId="Footer">
    <w:name w:val="footer"/>
    <w:basedOn w:val="Normal"/>
    <w:rsid w:val="00BC0597"/>
    <w:pPr>
      <w:tabs>
        <w:tab w:val="center" w:pos="4320"/>
        <w:tab w:val="right" w:pos="8640"/>
      </w:tabs>
    </w:pPr>
  </w:style>
  <w:style w:type="character" w:styleId="PageNumber">
    <w:name w:val="page number"/>
    <w:basedOn w:val="DefaultParagraphFont"/>
    <w:rsid w:val="00BC0597"/>
  </w:style>
  <w:style w:type="table" w:styleId="TableGrid">
    <w:name w:val="Table Grid"/>
    <w:basedOn w:val="TableNormal"/>
    <w:rsid w:val="00AB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D7CC5"/>
    <w:rPr>
      <w:b/>
      <w:bCs/>
    </w:rPr>
  </w:style>
  <w:style w:type="character" w:styleId="Hyperlink">
    <w:name w:val="Hyperlink"/>
    <w:basedOn w:val="DefaultParagraphFont"/>
    <w:rsid w:val="0056750D"/>
    <w:rPr>
      <w:color w:val="CC4400"/>
      <w:u w:val="single"/>
    </w:rPr>
  </w:style>
  <w:style w:type="paragraph" w:styleId="NormalWeb">
    <w:name w:val="Normal (Web)"/>
    <w:basedOn w:val="Normal"/>
    <w:rsid w:val="0056750D"/>
    <w:pPr>
      <w:spacing w:before="100" w:beforeAutospacing="1" w:after="100" w:afterAutospacing="1"/>
    </w:pPr>
    <w:rPr>
      <w:color w:val="000000"/>
      <w:szCs w:val="24"/>
    </w:rPr>
  </w:style>
  <w:style w:type="paragraph" w:styleId="BodyText">
    <w:name w:val="Body Text"/>
    <w:basedOn w:val="Normal"/>
    <w:link w:val="BodyTextChar"/>
    <w:rsid w:val="00DD6D4B"/>
    <w:pPr>
      <w:jc w:val="both"/>
    </w:pPr>
    <w:rPr>
      <w:sz w:val="36"/>
      <w:lang w:eastAsia="fr-FR"/>
    </w:rPr>
  </w:style>
  <w:style w:type="character" w:customStyle="1" w:styleId="BodyTextChar">
    <w:name w:val="Body Text Char"/>
    <w:basedOn w:val="DefaultParagraphFont"/>
    <w:link w:val="BodyText"/>
    <w:rsid w:val="00DD6D4B"/>
    <w:rPr>
      <w:sz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4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image" Target="media/image17.e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5.emf"/><Relationship Id="rId29" Type="http://schemas.openxmlformats.org/officeDocument/2006/relationships/image" Target="media/image12.emf"/><Relationship Id="rId11" Type="http://schemas.openxmlformats.org/officeDocument/2006/relationships/oleObject" Target="embeddings/oleObject3.bin"/><Relationship Id="rId24" Type="http://schemas.openxmlformats.org/officeDocument/2006/relationships/image" Target="media/image9.emf"/><Relationship Id="rId32" Type="http://schemas.openxmlformats.org/officeDocument/2006/relationships/oleObject" Target="embeddings/oleObject12.bin"/><Relationship Id="rId37" Type="http://schemas.openxmlformats.org/officeDocument/2006/relationships/image" Target="media/image16.emf"/><Relationship Id="rId40" Type="http://schemas.openxmlformats.org/officeDocument/2006/relationships/oleObject" Target="embeddings/oleObject16.bin"/><Relationship Id="rId45" Type="http://schemas.openxmlformats.org/officeDocument/2006/relationships/image" Target="media/image20.emf"/><Relationship Id="rId5" Type="http://schemas.openxmlformats.org/officeDocument/2006/relationships/endnotes" Target="endnotes.xml"/><Relationship Id="rId15" Type="http://schemas.openxmlformats.org/officeDocument/2006/relationships/hyperlink" Target="http://search2.eb.com/nobel/micro/417_55.html" TargetMode="External"/><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image" Target="media/image13.emf"/><Relationship Id="rId44" Type="http://schemas.openxmlformats.org/officeDocument/2006/relationships/oleObject" Target="embeddings/oleObject18.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yperlink" Target="http://search2.eb.com/nobel/micro/653_69.html" TargetMode="External"/><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oleObject" Target="embeddings/oleObject11.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image" Target="media/image7.emf"/><Relationship Id="rId41" Type="http://schemas.openxmlformats.org/officeDocument/2006/relationships/image" Target="media/image18.emf"/><Relationship Id="rId1" Type="http://schemas.openxmlformats.org/officeDocument/2006/relationships/styles" Target="styles.xml"/><Relationship Id="rId6"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Hydrogenation Catalysis</vt:lpstr>
    </vt:vector>
  </TitlesOfParts>
  <Company>LSU Department of Chemistry</Company>
  <LinksUpToDate>false</LinksUpToDate>
  <CharactersWithSpaces>13637</CharactersWithSpaces>
  <SharedDoc>false</SharedDoc>
  <HLinks>
    <vt:vector size="12" baseType="variant">
      <vt:variant>
        <vt:i4>2883673</vt:i4>
      </vt:variant>
      <vt:variant>
        <vt:i4>15</vt:i4>
      </vt:variant>
      <vt:variant>
        <vt:i4>0</vt:i4>
      </vt:variant>
      <vt:variant>
        <vt:i4>5</vt:i4>
      </vt:variant>
      <vt:variant>
        <vt:lpwstr>http://search2.eb.com/nobel/micro/417_55.html</vt:lpwstr>
      </vt:variant>
      <vt:variant>
        <vt:lpwstr/>
      </vt:variant>
      <vt:variant>
        <vt:i4>2359388</vt:i4>
      </vt:variant>
      <vt:variant>
        <vt:i4>12</vt:i4>
      </vt:variant>
      <vt:variant>
        <vt:i4>0</vt:i4>
      </vt:variant>
      <vt:variant>
        <vt:i4>5</vt:i4>
      </vt:variant>
      <vt:variant>
        <vt:lpwstr>http://search2.eb.com/nobel/micro/653_69.html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Hydrogenation Catalysis</dc:title>
  <dc:subject/>
  <dc:creator>George G. Stanley</dc:creator>
  <cp:keywords/>
  <dc:description/>
  <cp:lastModifiedBy>Chip Nataro</cp:lastModifiedBy>
  <cp:revision>2</cp:revision>
  <cp:lastPrinted>2006-01-18T20:23:00Z</cp:lastPrinted>
  <dcterms:created xsi:type="dcterms:W3CDTF">2017-08-14T18:51:00Z</dcterms:created>
  <dcterms:modified xsi:type="dcterms:W3CDTF">2017-08-14T18:51:00Z</dcterms:modified>
</cp:coreProperties>
</file>