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2383D" w14:textId="6DF69652" w:rsidR="00A528E6" w:rsidRDefault="00EA6C12" w:rsidP="00A528E6">
      <w:pPr>
        <w:pStyle w:val="Heading6"/>
        <w:spacing w:before="240"/>
        <w:rPr>
          <w:smallCaps/>
        </w:rPr>
      </w:pPr>
      <w:bookmarkStart w:id="0" w:name="OLE_LINK1"/>
      <w:bookmarkStart w:id="1" w:name="_GoBack"/>
      <w:bookmarkEnd w:id="1"/>
      <w:r>
        <w:rPr>
          <w:smallCaps/>
        </w:rPr>
        <w:t xml:space="preserve">Synthesis and Characterization of </w:t>
      </w:r>
      <w:r w:rsidR="00A528E6">
        <w:rPr>
          <w:smallCaps/>
        </w:rPr>
        <w:t xml:space="preserve">Magnetic </w:t>
      </w:r>
      <w:r>
        <w:rPr>
          <w:smallCaps/>
        </w:rPr>
        <w:t xml:space="preserve">Spinel </w:t>
      </w:r>
      <w:r w:rsidR="00A528E6">
        <w:rPr>
          <w:smallCaps/>
        </w:rPr>
        <w:t>Nanoparticles</w:t>
      </w:r>
    </w:p>
    <w:p w14:paraId="00143256" w14:textId="77777777" w:rsidR="00A528E6" w:rsidRDefault="00A528E6" w:rsidP="00A528E6">
      <w:pPr>
        <w:widowControl w:val="0"/>
        <w:autoSpaceDE w:val="0"/>
        <w:autoSpaceDN w:val="0"/>
        <w:adjustRightInd w:val="0"/>
        <w:spacing w:before="240"/>
        <w:rPr>
          <w:rFonts w:ascii="AdvPS_TTI" w:eastAsia="Times New Roman" w:hAnsi="AdvPS_TTI"/>
          <w:i/>
          <w:color w:val="000000"/>
        </w:rPr>
      </w:pPr>
      <w:r>
        <w:rPr>
          <w:rFonts w:ascii="AdvPS_TTI" w:eastAsia="Times New Roman" w:hAnsi="AdvPS_TTI"/>
          <w:i/>
          <w:color w:val="000000"/>
        </w:rPr>
        <w:t xml:space="preserve">Read the following article.  </w:t>
      </w:r>
    </w:p>
    <w:p w14:paraId="21DBCD3C" w14:textId="77777777" w:rsidR="00A528E6" w:rsidRPr="003401A2" w:rsidRDefault="00A528E6" w:rsidP="00A528E6">
      <w:pPr>
        <w:widowControl w:val="0"/>
        <w:autoSpaceDE w:val="0"/>
        <w:autoSpaceDN w:val="0"/>
        <w:adjustRightInd w:val="0"/>
        <w:spacing w:before="240"/>
        <w:ind w:left="720"/>
        <w:rPr>
          <w:rFonts w:ascii="Arial" w:eastAsia="Times New Roman" w:hAnsi="Arial"/>
          <w:color w:val="000000"/>
          <w:sz w:val="20"/>
        </w:rPr>
      </w:pPr>
      <w:r w:rsidRPr="003401A2">
        <w:rPr>
          <w:rFonts w:ascii="Arial" w:eastAsia="Times New Roman" w:hAnsi="Arial"/>
          <w:color w:val="000000"/>
          <w:sz w:val="20"/>
        </w:rPr>
        <w:t xml:space="preserve">Sun, 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Shouheng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; 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Zeng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, 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Hao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; Robinson, David B.; 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Raoux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, Simone; Rice, Philip M.; Wang, Shan X.; Li, 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Guanxiong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 “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Monodisperse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 MFe</w:t>
      </w:r>
      <w:r w:rsidRPr="00E60C43">
        <w:rPr>
          <w:rFonts w:ascii="Arial" w:eastAsia="Times New Roman" w:hAnsi="Arial"/>
          <w:color w:val="000000"/>
          <w:sz w:val="20"/>
          <w:vertAlign w:val="subscript"/>
        </w:rPr>
        <w:t>2</w:t>
      </w:r>
      <w:r w:rsidRPr="003401A2">
        <w:rPr>
          <w:rFonts w:ascii="Arial" w:eastAsia="Times New Roman" w:hAnsi="Arial"/>
          <w:color w:val="000000"/>
          <w:sz w:val="20"/>
        </w:rPr>
        <w:t>O</w:t>
      </w:r>
      <w:r w:rsidRPr="00E60C43">
        <w:rPr>
          <w:rFonts w:ascii="Arial" w:eastAsia="Times New Roman" w:hAnsi="Arial"/>
          <w:color w:val="000000"/>
          <w:sz w:val="20"/>
          <w:vertAlign w:val="subscript"/>
        </w:rPr>
        <w:t>4</w:t>
      </w:r>
      <w:r w:rsidRPr="003401A2">
        <w:rPr>
          <w:rFonts w:ascii="Arial" w:eastAsia="Times New Roman" w:hAnsi="Arial"/>
          <w:color w:val="000000"/>
          <w:sz w:val="20"/>
        </w:rPr>
        <w:t xml:space="preserve"> (M = Fe, Co, </w:t>
      </w:r>
      <w:proofErr w:type="spellStart"/>
      <w:r w:rsidRPr="003401A2">
        <w:rPr>
          <w:rFonts w:ascii="Arial" w:eastAsia="Times New Roman" w:hAnsi="Arial"/>
          <w:color w:val="000000"/>
          <w:sz w:val="20"/>
        </w:rPr>
        <w:t>Mn</w:t>
      </w:r>
      <w:proofErr w:type="spellEnd"/>
      <w:r w:rsidRPr="003401A2">
        <w:rPr>
          <w:rFonts w:ascii="Arial" w:eastAsia="Times New Roman" w:hAnsi="Arial"/>
          <w:color w:val="000000"/>
          <w:sz w:val="20"/>
        </w:rPr>
        <w:t xml:space="preserve">) Nanoparticles” </w:t>
      </w:r>
      <w:r w:rsidRPr="003401A2">
        <w:rPr>
          <w:rFonts w:ascii="Arial" w:eastAsia="Times New Roman" w:hAnsi="Arial"/>
          <w:i/>
          <w:color w:val="000000"/>
          <w:sz w:val="20"/>
        </w:rPr>
        <w:t>J. Am. Chem. Soc.</w:t>
      </w:r>
      <w:r w:rsidRPr="003401A2">
        <w:rPr>
          <w:rFonts w:ascii="Arial" w:eastAsia="Times New Roman" w:hAnsi="Arial"/>
          <w:color w:val="000000"/>
          <w:sz w:val="20"/>
        </w:rPr>
        <w:t xml:space="preserve"> </w:t>
      </w:r>
      <w:r w:rsidRPr="003401A2">
        <w:rPr>
          <w:rFonts w:ascii="Arial" w:eastAsia="Times New Roman" w:hAnsi="Arial"/>
          <w:b/>
          <w:color w:val="000000"/>
          <w:sz w:val="20"/>
        </w:rPr>
        <w:t>2004</w:t>
      </w:r>
      <w:r w:rsidRPr="003401A2">
        <w:rPr>
          <w:rFonts w:ascii="Arial" w:eastAsia="Times New Roman" w:hAnsi="Arial"/>
          <w:color w:val="000000"/>
          <w:sz w:val="20"/>
        </w:rPr>
        <w:t xml:space="preserve">, </w:t>
      </w:r>
      <w:r w:rsidRPr="003401A2">
        <w:rPr>
          <w:rFonts w:ascii="Arial" w:eastAsia="Times New Roman" w:hAnsi="Arial"/>
          <w:i/>
          <w:color w:val="000000"/>
          <w:sz w:val="20"/>
        </w:rPr>
        <w:t>126</w:t>
      </w:r>
      <w:r w:rsidRPr="003401A2">
        <w:rPr>
          <w:rFonts w:ascii="Arial" w:eastAsia="Times New Roman" w:hAnsi="Arial"/>
          <w:color w:val="000000"/>
          <w:sz w:val="20"/>
        </w:rPr>
        <w:t>, 273-279.</w:t>
      </w:r>
    </w:p>
    <w:p w14:paraId="085D2EEC" w14:textId="77777777" w:rsidR="00A528E6" w:rsidRDefault="00A528E6" w:rsidP="00A528E6"/>
    <w:p w14:paraId="79DDD6B8" w14:textId="7994CF31" w:rsidR="00A528E6" w:rsidRDefault="00A528E6" w:rsidP="00A528E6">
      <w:pPr>
        <w:spacing w:before="240"/>
      </w:pPr>
      <w:r>
        <w:rPr>
          <w:i/>
          <w:color w:val="000000"/>
        </w:rPr>
        <w:t>Work the following problems</w:t>
      </w:r>
      <w:r w:rsidR="00553A8D">
        <w:rPr>
          <w:i/>
          <w:color w:val="000000"/>
        </w:rPr>
        <w:t xml:space="preserve"> on a separate sheet of paper</w:t>
      </w:r>
      <w:r>
        <w:rPr>
          <w:i/>
          <w:color w:val="000000"/>
        </w:rPr>
        <w:t xml:space="preserve"> to turn in:</w:t>
      </w:r>
    </w:p>
    <w:bookmarkEnd w:id="0"/>
    <w:p w14:paraId="27573B54" w14:textId="77777777" w:rsidR="005B6ADC" w:rsidRDefault="005B6ADC"/>
    <w:p w14:paraId="174657AC" w14:textId="59A0179D" w:rsidR="00A528E6" w:rsidRDefault="002A3129" w:rsidP="00A528E6">
      <w:r>
        <w:t xml:space="preserve">1.  </w:t>
      </w:r>
      <w:r w:rsidR="00A528E6">
        <w:t>The article describes the synthesis of a group of iron oxide nanoparticles that share a common structure called the spinel structure.</w:t>
      </w:r>
    </w:p>
    <w:p w14:paraId="723A49B9" w14:textId="77777777" w:rsidR="00A528E6" w:rsidRDefault="00A528E6" w:rsidP="00A528E6"/>
    <w:p w14:paraId="2DE0361A" w14:textId="40E9923D" w:rsidR="00A528E6" w:rsidRDefault="00A528E6" w:rsidP="00A528E6">
      <w:r>
        <w:t>(a</w:t>
      </w:r>
      <w:proofErr w:type="gramStart"/>
      <w:r>
        <w:t xml:space="preserve">)  </w:t>
      </w:r>
      <w:r w:rsidR="002A3129">
        <w:t>What</w:t>
      </w:r>
      <w:proofErr w:type="gramEnd"/>
      <w:r w:rsidR="002A3129">
        <w:t xml:space="preserve"> is the general formula of</w:t>
      </w:r>
      <w:r w:rsidR="00821179">
        <w:t xml:space="preserve"> the</w:t>
      </w:r>
      <w:r w:rsidR="00D4412C">
        <w:t xml:space="preserve"> spinel material</w:t>
      </w:r>
      <w:r w:rsidR="00821179">
        <w:t>s formed in this work</w:t>
      </w:r>
      <w:r w:rsidR="00D4412C">
        <w:t>?  Indicate</w:t>
      </w:r>
      <w:r>
        <w:t xml:space="preserve"> the oxidation st</w:t>
      </w:r>
      <w:r w:rsidR="00DA2FBC">
        <w:t>ate of each element.</w:t>
      </w:r>
      <w:r w:rsidR="00821179">
        <w:t xml:space="preserve">  Use M to indicate the metal ion that varies.</w:t>
      </w:r>
    </w:p>
    <w:p w14:paraId="23EEC699" w14:textId="77777777" w:rsidR="00A528E6" w:rsidRDefault="00A528E6" w:rsidP="00A528E6"/>
    <w:p w14:paraId="14E06C10" w14:textId="5C4B85CF" w:rsidR="002A3129" w:rsidRDefault="0059308B" w:rsidP="002A3129">
      <w:r>
        <w:t>(b</w:t>
      </w:r>
      <w:proofErr w:type="gramStart"/>
      <w:r w:rsidR="002A3129">
        <w:t>)  Using</w:t>
      </w:r>
      <w:proofErr w:type="gramEnd"/>
      <w:r w:rsidR="002A3129">
        <w:t xml:space="preserve"> the description of the spinel structure given in the article’s introduction, draw a layer diagram for the oxide ions.</w:t>
      </w:r>
      <w:r w:rsidR="00D4412C">
        <w:t xml:space="preserve">  Indicate the location of the tetrahedral and octahedral holes created by the oxide lattice.</w:t>
      </w:r>
    </w:p>
    <w:p w14:paraId="1DAD97DB" w14:textId="77777777" w:rsidR="00D4412C" w:rsidRDefault="00D4412C" w:rsidP="002A3129"/>
    <w:p w14:paraId="47B9A92B" w14:textId="1D6E8A56" w:rsidR="00D4412C" w:rsidRDefault="0059308B" w:rsidP="002A3129">
      <w:r>
        <w:t>(c</w:t>
      </w:r>
      <w:proofErr w:type="gramStart"/>
      <w:r w:rsidR="005B3DA2">
        <w:t>)  In</w:t>
      </w:r>
      <w:proofErr w:type="gramEnd"/>
      <w:r w:rsidR="005B3DA2">
        <w:t xml:space="preserve"> the spinel structure, the Fe</w:t>
      </w:r>
      <w:r w:rsidR="005B3DA2" w:rsidRPr="00553A8D">
        <w:rPr>
          <w:vertAlign w:val="superscript"/>
        </w:rPr>
        <w:t>3+</w:t>
      </w:r>
      <w:r w:rsidR="005B3DA2">
        <w:t xml:space="preserve"> ions fill</w:t>
      </w:r>
      <w:r w:rsidR="00B323A6">
        <w:t xml:space="preserve"> some of</w:t>
      </w:r>
      <w:r w:rsidR="005B3DA2">
        <w:t xml:space="preserve"> the octahedral holes and the M</w:t>
      </w:r>
      <w:r w:rsidR="005B3DA2" w:rsidRPr="00553A8D">
        <w:rPr>
          <w:vertAlign w:val="superscript"/>
        </w:rPr>
        <w:t>2+</w:t>
      </w:r>
      <w:r w:rsidR="005B3DA2">
        <w:t xml:space="preserve"> ions fill </w:t>
      </w:r>
      <w:r w:rsidR="00B323A6">
        <w:t xml:space="preserve">some of </w:t>
      </w:r>
      <w:r w:rsidR="005B3DA2">
        <w:t xml:space="preserve">the tetrahedral holes.  </w:t>
      </w:r>
      <w:r w:rsidR="00B323A6">
        <w:t>Would you predict this behavior</w:t>
      </w:r>
      <w:r w:rsidR="005B3DA2">
        <w:t xml:space="preserve"> given what you know about trends in ionic radii</w:t>
      </w:r>
      <w:r w:rsidR="002B7F56">
        <w:t xml:space="preserve"> and the relative sizes of the holes</w:t>
      </w:r>
      <w:r w:rsidR="005B3DA2">
        <w:t>?</w:t>
      </w:r>
      <w:r w:rsidR="00B90F92">
        <w:t xml:space="preserve">  Explain.</w:t>
      </w:r>
    </w:p>
    <w:p w14:paraId="014CB7AA" w14:textId="0012F04A" w:rsidR="002A3129" w:rsidRDefault="002A3129"/>
    <w:p w14:paraId="5F5E097F" w14:textId="77777777" w:rsidR="00A528E6" w:rsidRDefault="00A528E6"/>
    <w:p w14:paraId="359F3B0F" w14:textId="2A4B560D" w:rsidR="00A528E6" w:rsidRDefault="002A3129">
      <w:r>
        <w:t xml:space="preserve">2.  Draw the chemical structures of each of the metal precursors, 1,2-hexadecanediol, oleic acid, and </w:t>
      </w:r>
      <w:proofErr w:type="spellStart"/>
      <w:r>
        <w:t>oleylamine</w:t>
      </w:r>
      <w:proofErr w:type="spellEnd"/>
      <w:r>
        <w:t xml:space="preserve">.  Which serves as the reducing agent?  </w:t>
      </w:r>
      <w:proofErr w:type="gramStart"/>
      <w:r>
        <w:t>the</w:t>
      </w:r>
      <w:proofErr w:type="gramEnd"/>
      <w:r>
        <w:t xml:space="preserve"> capping agent(s)?</w:t>
      </w:r>
    </w:p>
    <w:p w14:paraId="38A973D5" w14:textId="77777777" w:rsidR="00A528E6" w:rsidRDefault="00A528E6"/>
    <w:p w14:paraId="74B9402B" w14:textId="77777777" w:rsidR="00FD5E72" w:rsidRDefault="00FD5E72"/>
    <w:p w14:paraId="5A08D9E4" w14:textId="08B500B1" w:rsidR="00BC4AE0" w:rsidRDefault="000B7329" w:rsidP="00BC4AE0">
      <w:r>
        <w:t xml:space="preserve">3. </w:t>
      </w:r>
      <w:r w:rsidR="0059308B">
        <w:t xml:space="preserve"> </w:t>
      </w:r>
      <w:r w:rsidR="00BC4AE0">
        <w:t xml:space="preserve">Draw </w:t>
      </w:r>
      <w:r w:rsidR="00BC4AE0" w:rsidRPr="00170E4A">
        <w:rPr>
          <w:i/>
        </w:rPr>
        <w:t>d</w:t>
      </w:r>
      <w:r w:rsidR="00BC4AE0">
        <w:t xml:space="preserve">-orbital </w:t>
      </w:r>
      <w:r w:rsidR="00513E63">
        <w:t>energy</w:t>
      </w:r>
      <w:r w:rsidR="00BC4AE0">
        <w:t xml:space="preserve"> diagrams for each metal ion </w:t>
      </w:r>
      <w:r w:rsidR="0059308B">
        <w:t xml:space="preserve">in the three types of nanoparticles </w:t>
      </w:r>
      <w:r w:rsidR="00BC4AE0">
        <w:t>and count the number of unpaired electrons in each</w:t>
      </w:r>
      <w:r w:rsidR="0059308B">
        <w:t xml:space="preserve"> ion</w:t>
      </w:r>
      <w:r w:rsidR="00BC4AE0">
        <w:t>.</w:t>
      </w:r>
      <w:r w:rsidR="00E46F40">
        <w:t xml:space="preserve">  Do not</w:t>
      </w:r>
      <w:r w:rsidR="00170E4A">
        <w:t xml:space="preserve"> forget to take into account e</w:t>
      </w:r>
      <w:r w:rsidR="00A85AB2">
        <w:t>ach ion’s</w:t>
      </w:r>
      <w:r w:rsidR="00170E4A">
        <w:t xml:space="preserve"> ligand environment.</w:t>
      </w:r>
    </w:p>
    <w:p w14:paraId="2DBD71CE" w14:textId="1DF4F933" w:rsidR="002A3129" w:rsidRDefault="002A3129"/>
    <w:p w14:paraId="01DF9EDF" w14:textId="77777777" w:rsidR="00FD5E72" w:rsidRDefault="00FD5E72"/>
    <w:p w14:paraId="57C3B58E" w14:textId="4533FE41" w:rsidR="002A3129" w:rsidRDefault="0059308B">
      <w:r>
        <w:t xml:space="preserve">4.  </w:t>
      </w:r>
      <w:r w:rsidR="0044230B">
        <w:t>The magnetic properties of the nanoparticles are presented in Figures 6 and 8.</w:t>
      </w:r>
      <w:r w:rsidR="00656B0D">
        <w:t xml:space="preserve">  The figures show the nanoparticles’ magnetization (y-axis) </w:t>
      </w:r>
      <w:proofErr w:type="spellStart"/>
      <w:r w:rsidR="00656B0D">
        <w:t>vs</w:t>
      </w:r>
      <w:proofErr w:type="spellEnd"/>
      <w:r w:rsidR="00656B0D">
        <w:t xml:space="preserve"> the applied magnetic field (x-axis) as the field is applied and then removed.</w:t>
      </w:r>
      <w:r w:rsidR="00C65745">
        <w:t xml:space="preserve"> </w:t>
      </w:r>
      <w:r w:rsidR="0044230B">
        <w:t xml:space="preserve"> </w:t>
      </w:r>
      <w:r w:rsidR="00C65745">
        <w:t xml:space="preserve">The width of the hysteresis </w:t>
      </w:r>
      <w:r w:rsidR="002967B6">
        <w:t>loop (or magnetization curve)</w:t>
      </w:r>
      <w:r w:rsidR="00C65745">
        <w:t xml:space="preserve"> is a measure of the ex</w:t>
      </w:r>
      <w:r w:rsidR="00F5577F">
        <w:t>tent to which the particle remains</w:t>
      </w:r>
      <w:r w:rsidR="002967B6">
        <w:t xml:space="preserve"> magnetized after</w:t>
      </w:r>
      <w:r w:rsidR="00C65745">
        <w:t xml:space="preserve"> a ma</w:t>
      </w:r>
      <w:r w:rsidR="002967B6">
        <w:t>gnetic field is removed</w:t>
      </w:r>
      <w:r w:rsidR="00C65745">
        <w:t xml:space="preserve">.  </w:t>
      </w:r>
      <w:r w:rsidR="0044230B">
        <w:t xml:space="preserve">This property is called the </w:t>
      </w:r>
      <w:proofErr w:type="spellStart"/>
      <w:r w:rsidR="0044230B">
        <w:t>coercivity</w:t>
      </w:r>
      <w:proofErr w:type="spellEnd"/>
      <w:r w:rsidR="0044230B">
        <w:t>.</w:t>
      </w:r>
    </w:p>
    <w:p w14:paraId="4B87AEF4" w14:textId="77777777" w:rsidR="00C65745" w:rsidRDefault="00C65745"/>
    <w:p w14:paraId="1FD75D4F" w14:textId="2B7D10D3" w:rsidR="00C65745" w:rsidRDefault="00C65745" w:rsidP="00FA6F35">
      <w:pPr>
        <w:pStyle w:val="ListParagraph"/>
        <w:numPr>
          <w:ilvl w:val="0"/>
          <w:numId w:val="4"/>
        </w:numPr>
        <w:ind w:left="360" w:hanging="360"/>
      </w:pPr>
      <w:r>
        <w:t xml:space="preserve">Which nanoparticles were determined to be </w:t>
      </w:r>
      <w:proofErr w:type="spellStart"/>
      <w:r>
        <w:t>superparamagnetic</w:t>
      </w:r>
      <w:proofErr w:type="spellEnd"/>
      <w:r>
        <w:t xml:space="preserve">?  Fill in the drawings below to show the alignment (or lack </w:t>
      </w:r>
      <w:r w:rsidR="00FA6F35">
        <w:t>thereof</w:t>
      </w:r>
      <w:r>
        <w:t xml:space="preserve">) of unpaired spins in a </w:t>
      </w:r>
      <w:proofErr w:type="spellStart"/>
      <w:r>
        <w:t>superparamagnetic</w:t>
      </w:r>
      <w:proofErr w:type="spellEnd"/>
      <w:r>
        <w:t xml:space="preserve"> material at different temperatures and in the presence and absence of a magnetic field.</w:t>
      </w:r>
      <w:r w:rsidR="00FA6F35">
        <w:t xml:space="preserve">  The first two are done for you.</w:t>
      </w:r>
      <w:r w:rsidR="002967B6">
        <w:t xml:space="preserve">  </w:t>
      </w:r>
    </w:p>
    <w:p w14:paraId="27E74847" w14:textId="77777777" w:rsidR="00FA6F35" w:rsidRDefault="00FA6F35" w:rsidP="00FA6F35"/>
    <w:p w14:paraId="20FC0C71" w14:textId="77777777" w:rsidR="00FA6F35" w:rsidRDefault="00FA6F35" w:rsidP="00FA6F35"/>
    <w:p w14:paraId="007600EE" w14:textId="77777777" w:rsidR="00FA6F35" w:rsidRDefault="00FA6F35" w:rsidP="00FA6F35"/>
    <w:p w14:paraId="1816F63E" w14:textId="77777777" w:rsidR="00F52C73" w:rsidRDefault="00F52C73" w:rsidP="00F52C73"/>
    <w:p w14:paraId="40484C07" w14:textId="77777777" w:rsidR="00380B68" w:rsidRDefault="00380B68" w:rsidP="00380B6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7008FC" w14:paraId="16E4F8E0" w14:textId="77777777" w:rsidTr="003A6387">
        <w:tc>
          <w:tcPr>
            <w:tcW w:w="2952" w:type="dxa"/>
            <w:tcBorders>
              <w:bottom w:val="single" w:sz="4" w:space="0" w:color="auto"/>
            </w:tcBorders>
          </w:tcPr>
          <w:p w14:paraId="30996F20" w14:textId="77777777" w:rsidR="007008FC" w:rsidRDefault="007008FC" w:rsidP="003A6387"/>
        </w:tc>
        <w:tc>
          <w:tcPr>
            <w:tcW w:w="2952" w:type="dxa"/>
            <w:tcBorders>
              <w:bottom w:val="single" w:sz="4" w:space="0" w:color="auto"/>
            </w:tcBorders>
          </w:tcPr>
          <w:p w14:paraId="0948FC84" w14:textId="2009B899" w:rsidR="007008FC" w:rsidRPr="00FA6F35" w:rsidRDefault="007008FC" w:rsidP="003A638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no</w:t>
            </w:r>
            <w:proofErr w:type="gramEnd"/>
            <w:r>
              <w:rPr>
                <w:b/>
              </w:rPr>
              <w:t xml:space="preserve"> magnetic field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14:paraId="2FFB85F2" w14:textId="77777777" w:rsidR="007008FC" w:rsidRDefault="007008FC" w:rsidP="007008F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magnetic</w:t>
            </w:r>
            <w:proofErr w:type="gramEnd"/>
            <w:r>
              <w:rPr>
                <w:b/>
              </w:rPr>
              <w:t xml:space="preserve"> field applied</w:t>
            </w:r>
          </w:p>
          <w:p w14:paraId="7632D366" w14:textId="77777777" w:rsidR="007008FC" w:rsidRPr="00FA6F35" w:rsidRDefault="007008FC" w:rsidP="003A6387">
            <w:pPr>
              <w:jc w:val="center"/>
              <w:rPr>
                <w:b/>
              </w:rPr>
            </w:pPr>
          </w:p>
        </w:tc>
      </w:tr>
      <w:tr w:rsidR="007008FC" w14:paraId="4800626C" w14:textId="77777777" w:rsidTr="003A6387">
        <w:tc>
          <w:tcPr>
            <w:tcW w:w="2952" w:type="dxa"/>
            <w:tcBorders>
              <w:top w:val="single" w:sz="4" w:space="0" w:color="auto"/>
            </w:tcBorders>
          </w:tcPr>
          <w:p w14:paraId="692C76EC" w14:textId="5F26D1D8" w:rsidR="007008FC" w:rsidRPr="00FA6F35" w:rsidRDefault="007008FC" w:rsidP="003A6387">
            <w:pPr>
              <w:spacing w:before="240" w:after="240" w:line="480" w:lineRule="auto"/>
              <w:rPr>
                <w:b/>
              </w:rPr>
            </w:pPr>
            <w:r>
              <w:rPr>
                <w:b/>
              </w:rPr>
              <w:t>10 K</w:t>
            </w:r>
          </w:p>
        </w:tc>
        <w:tc>
          <w:tcPr>
            <w:tcW w:w="2952" w:type="dxa"/>
            <w:tcBorders>
              <w:top w:val="single" w:sz="4" w:space="0" w:color="auto"/>
            </w:tcBorders>
          </w:tcPr>
          <w:p w14:paraId="69DB3BDC" w14:textId="7FC7E068" w:rsidR="007008FC" w:rsidRDefault="007008FC" w:rsidP="003A6387">
            <w:pPr>
              <w:spacing w:before="240" w:after="240"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1F8FFE0" wp14:editId="387D0539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316230</wp:posOffset>
                  </wp:positionV>
                  <wp:extent cx="594360" cy="59436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netic nanoparticle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single" w:sz="4" w:space="0" w:color="auto"/>
            </w:tcBorders>
          </w:tcPr>
          <w:p w14:paraId="1A9457FE" w14:textId="403B3EA7" w:rsidR="007008FC" w:rsidRDefault="007008FC" w:rsidP="003A6387">
            <w:pPr>
              <w:spacing w:before="240" w:after="240" w:line="480" w:lineRule="auto"/>
            </w:pPr>
          </w:p>
        </w:tc>
      </w:tr>
      <w:tr w:rsidR="007008FC" w14:paraId="0B8A2288" w14:textId="77777777" w:rsidTr="003A6387">
        <w:tc>
          <w:tcPr>
            <w:tcW w:w="2952" w:type="dxa"/>
          </w:tcPr>
          <w:p w14:paraId="5226D55E" w14:textId="77777777" w:rsidR="007008FC" w:rsidRDefault="007008FC" w:rsidP="007008FC">
            <w:pPr>
              <w:spacing w:before="240" w:after="240" w:line="480" w:lineRule="auto"/>
              <w:rPr>
                <w:b/>
              </w:rPr>
            </w:pPr>
          </w:p>
          <w:p w14:paraId="51CC9716" w14:textId="36D46B4A" w:rsidR="007008FC" w:rsidRPr="00FA6F35" w:rsidRDefault="007008FC" w:rsidP="003A6387">
            <w:pPr>
              <w:spacing w:before="240" w:after="240" w:line="480" w:lineRule="auto"/>
              <w:rPr>
                <w:b/>
              </w:rPr>
            </w:pPr>
            <w:r>
              <w:rPr>
                <w:b/>
              </w:rPr>
              <w:t>300 K</w:t>
            </w:r>
          </w:p>
        </w:tc>
        <w:tc>
          <w:tcPr>
            <w:tcW w:w="2952" w:type="dxa"/>
          </w:tcPr>
          <w:p w14:paraId="30CCF644" w14:textId="0E24BE31" w:rsidR="007008FC" w:rsidRDefault="007008FC" w:rsidP="003A6387">
            <w:pPr>
              <w:spacing w:before="240" w:after="240"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2A11C24" wp14:editId="69C16FB6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434340</wp:posOffset>
                  </wp:positionV>
                  <wp:extent cx="594360" cy="59436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 magnetic nanoparticle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</w:tcPr>
          <w:p w14:paraId="42106F49" w14:textId="3BDF52F4" w:rsidR="007008FC" w:rsidRDefault="007008FC" w:rsidP="003A6387">
            <w:pPr>
              <w:spacing w:before="240" w:after="240" w:line="480" w:lineRule="auto"/>
            </w:pPr>
          </w:p>
        </w:tc>
      </w:tr>
    </w:tbl>
    <w:p w14:paraId="43F15435" w14:textId="77777777" w:rsidR="00F52C73" w:rsidRDefault="00F52C73" w:rsidP="00FA6F35">
      <w:pPr>
        <w:spacing w:before="240" w:after="240" w:line="480" w:lineRule="auto"/>
      </w:pPr>
    </w:p>
    <w:p w14:paraId="10A32E71" w14:textId="4DD0909D" w:rsidR="0044230B" w:rsidRDefault="0044230B" w:rsidP="0044230B">
      <w:r>
        <w:t>(b</w:t>
      </w:r>
      <w:proofErr w:type="gramStart"/>
      <w:r>
        <w:t>)  Which</w:t>
      </w:r>
      <w:proofErr w:type="gramEnd"/>
      <w:r>
        <w:t xml:space="preserve"> nanoparticles were determined to be ferromagnetic?  Fill in the drawings below to show the alignment (or lack </w:t>
      </w:r>
      <w:r w:rsidR="00FA6F35">
        <w:t>thereof</w:t>
      </w:r>
      <w:r>
        <w:t>) of unpaired spins in a ferromagnetic material at different temperatures and in the presence and absence of a magnetic field.</w:t>
      </w:r>
      <w:r w:rsidR="000A4F39">
        <w:t xml:space="preserve">  The diagram given as an example shows the individual magnetic domains</w:t>
      </w:r>
      <w:r w:rsidR="008B2260">
        <w:t xml:space="preserve"> (or regions of magnetic spin alignment)</w:t>
      </w:r>
      <w:r w:rsidR="000A4F39">
        <w:t xml:space="preserve"> found in a ferromagnetic material.</w:t>
      </w:r>
    </w:p>
    <w:p w14:paraId="42D24648" w14:textId="77777777" w:rsidR="0044230B" w:rsidRDefault="0044230B" w:rsidP="0044230B"/>
    <w:p w14:paraId="369A2284" w14:textId="77777777" w:rsidR="00FA6F35" w:rsidRDefault="00FA6F35" w:rsidP="00FA6F35"/>
    <w:p w14:paraId="4FB2B09E" w14:textId="77777777" w:rsidR="00F86927" w:rsidRDefault="00F86927" w:rsidP="00F86927"/>
    <w:tbl>
      <w:tblPr>
        <w:tblStyle w:val="TableGrid"/>
        <w:tblW w:w="0" w:type="auto"/>
        <w:tblInd w:w="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24"/>
        <w:gridCol w:w="2952"/>
        <w:gridCol w:w="2952"/>
      </w:tblGrid>
      <w:tr w:rsidR="00F86927" w14:paraId="5D44F226" w14:textId="77777777" w:rsidTr="00C54846">
        <w:tc>
          <w:tcPr>
            <w:tcW w:w="1224" w:type="dxa"/>
            <w:tcBorders>
              <w:bottom w:val="single" w:sz="4" w:space="0" w:color="auto"/>
            </w:tcBorders>
          </w:tcPr>
          <w:p w14:paraId="152E80FB" w14:textId="77777777" w:rsidR="00F86927" w:rsidRDefault="00F86927" w:rsidP="00C54846"/>
        </w:tc>
        <w:tc>
          <w:tcPr>
            <w:tcW w:w="2952" w:type="dxa"/>
            <w:tcBorders>
              <w:bottom w:val="single" w:sz="4" w:space="0" w:color="auto"/>
            </w:tcBorders>
          </w:tcPr>
          <w:p w14:paraId="3416E005" w14:textId="77777777" w:rsidR="00F86927" w:rsidRPr="00FA6F35" w:rsidRDefault="00F86927" w:rsidP="00C54846">
            <w:pPr>
              <w:jc w:val="center"/>
              <w:rPr>
                <w:b/>
              </w:rPr>
            </w:pPr>
            <w:proofErr w:type="gramStart"/>
            <w:r w:rsidRPr="00FA6F35">
              <w:rPr>
                <w:b/>
              </w:rPr>
              <w:t>no</w:t>
            </w:r>
            <w:proofErr w:type="gramEnd"/>
            <w:r w:rsidRPr="00FA6F35">
              <w:rPr>
                <w:b/>
              </w:rPr>
              <w:t xml:space="preserve"> magnetic field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14:paraId="6C9CFA8D" w14:textId="77777777" w:rsidR="00F86927" w:rsidRPr="00FA6F35" w:rsidRDefault="00F86927" w:rsidP="00C54846">
            <w:pPr>
              <w:jc w:val="center"/>
              <w:rPr>
                <w:b/>
              </w:rPr>
            </w:pPr>
            <w:proofErr w:type="gramStart"/>
            <w:r w:rsidRPr="00FA6F35">
              <w:rPr>
                <w:b/>
              </w:rPr>
              <w:t>magnetic</w:t>
            </w:r>
            <w:proofErr w:type="gramEnd"/>
            <w:r w:rsidRPr="00FA6F35">
              <w:rPr>
                <w:b/>
              </w:rPr>
              <w:t xml:space="preserve"> field applied </w:t>
            </w:r>
          </w:p>
        </w:tc>
      </w:tr>
      <w:tr w:rsidR="00F86927" w14:paraId="759A38D1" w14:textId="77777777" w:rsidTr="00C54846">
        <w:tc>
          <w:tcPr>
            <w:tcW w:w="1224" w:type="dxa"/>
            <w:tcBorders>
              <w:top w:val="single" w:sz="4" w:space="0" w:color="auto"/>
            </w:tcBorders>
          </w:tcPr>
          <w:p w14:paraId="390A909E" w14:textId="77777777" w:rsidR="00F86927" w:rsidRPr="00FA6F35" w:rsidRDefault="00F86927" w:rsidP="00C54846">
            <w:pPr>
              <w:spacing w:before="240" w:after="240" w:line="480" w:lineRule="auto"/>
              <w:rPr>
                <w:b/>
              </w:rPr>
            </w:pPr>
            <w:r>
              <w:rPr>
                <w:b/>
              </w:rPr>
              <w:t>10 K</w:t>
            </w:r>
          </w:p>
        </w:tc>
        <w:tc>
          <w:tcPr>
            <w:tcW w:w="2952" w:type="dxa"/>
            <w:tcBorders>
              <w:top w:val="single" w:sz="4" w:space="0" w:color="auto"/>
            </w:tcBorders>
          </w:tcPr>
          <w:p w14:paraId="655ADE0E" w14:textId="77777777" w:rsidR="00F86927" w:rsidRDefault="00F86927" w:rsidP="00C54846">
            <w:pPr>
              <w:spacing w:before="240" w:after="240" w:line="480" w:lineRule="auto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82E70B1" wp14:editId="38A600B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108585</wp:posOffset>
                  </wp:positionV>
                  <wp:extent cx="685800" cy="6858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romagnetic nanoparticle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tcBorders>
              <w:top w:val="single" w:sz="4" w:space="0" w:color="auto"/>
            </w:tcBorders>
          </w:tcPr>
          <w:p w14:paraId="6A05A510" w14:textId="3486169B" w:rsidR="00F86927" w:rsidRDefault="00F86927" w:rsidP="00C54846">
            <w:pPr>
              <w:spacing w:before="240" w:after="240" w:line="480" w:lineRule="auto"/>
            </w:pPr>
          </w:p>
        </w:tc>
      </w:tr>
      <w:tr w:rsidR="00F86927" w14:paraId="7DEB5525" w14:textId="77777777" w:rsidTr="00C54846">
        <w:tc>
          <w:tcPr>
            <w:tcW w:w="1224" w:type="dxa"/>
          </w:tcPr>
          <w:p w14:paraId="38829A3E" w14:textId="77777777" w:rsidR="00F86927" w:rsidRPr="00FA6F35" w:rsidRDefault="00F86927" w:rsidP="00C54846">
            <w:pPr>
              <w:spacing w:before="240" w:after="240" w:line="480" w:lineRule="auto"/>
              <w:rPr>
                <w:b/>
              </w:rPr>
            </w:pPr>
            <w:r>
              <w:rPr>
                <w:b/>
              </w:rPr>
              <w:t>300 K</w:t>
            </w:r>
          </w:p>
        </w:tc>
        <w:tc>
          <w:tcPr>
            <w:tcW w:w="2952" w:type="dxa"/>
          </w:tcPr>
          <w:p w14:paraId="05642128" w14:textId="77439221" w:rsidR="00F86927" w:rsidRDefault="00F86927" w:rsidP="00C54846">
            <w:pPr>
              <w:spacing w:before="240" w:after="240" w:line="480" w:lineRule="auto"/>
            </w:pPr>
          </w:p>
        </w:tc>
        <w:tc>
          <w:tcPr>
            <w:tcW w:w="2952" w:type="dxa"/>
          </w:tcPr>
          <w:p w14:paraId="6D58ACD5" w14:textId="171E0F74" w:rsidR="00F86927" w:rsidRDefault="00F86927" w:rsidP="00C54846">
            <w:pPr>
              <w:spacing w:before="240" w:after="240" w:line="480" w:lineRule="auto"/>
            </w:pPr>
          </w:p>
        </w:tc>
      </w:tr>
    </w:tbl>
    <w:p w14:paraId="17DF0F00" w14:textId="77777777" w:rsidR="0044230B" w:rsidRDefault="0044230B" w:rsidP="0044230B"/>
    <w:p w14:paraId="634F3A7B" w14:textId="77777777" w:rsidR="0044230B" w:rsidRDefault="0044230B" w:rsidP="0044230B"/>
    <w:p w14:paraId="71836576" w14:textId="77777777" w:rsidR="0044230B" w:rsidRDefault="0044230B" w:rsidP="0044230B"/>
    <w:p w14:paraId="58D84578" w14:textId="1B7A7F5E" w:rsidR="0044230B" w:rsidRDefault="0044230B" w:rsidP="0044230B">
      <w:r>
        <w:t>(c</w:t>
      </w:r>
      <w:proofErr w:type="gramStart"/>
      <w:r>
        <w:t>)  Rank</w:t>
      </w:r>
      <w:proofErr w:type="gramEnd"/>
      <w:r>
        <w:t xml:space="preserve"> the nanoparticles from most </w:t>
      </w:r>
      <w:r w:rsidR="00FA6F35">
        <w:t xml:space="preserve">to least </w:t>
      </w:r>
      <w:r>
        <w:t>magnetic.  Does the order match what you would predict based on the total number of unpaired electrons per formula unit?  What justification do the authors give for the observed magnetic properties?</w:t>
      </w:r>
    </w:p>
    <w:p w14:paraId="1C384B20" w14:textId="77777777" w:rsidR="00F52C73" w:rsidRDefault="00F52C73" w:rsidP="00F52C73"/>
    <w:p w14:paraId="36A6C43F" w14:textId="77777777" w:rsidR="00F52C73" w:rsidRDefault="00F52C73" w:rsidP="00F52C73"/>
    <w:p w14:paraId="78052882" w14:textId="20B1B240" w:rsidR="00740E2B" w:rsidRPr="00F52C73" w:rsidRDefault="00740E2B" w:rsidP="00740E2B"/>
    <w:sectPr w:rsidR="00740E2B" w:rsidRPr="00F52C73" w:rsidSect="00321F7B">
      <w:head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5EDEC" w14:textId="77777777" w:rsidR="007008FC" w:rsidRDefault="007008FC" w:rsidP="00F52C73">
      <w:r>
        <w:separator/>
      </w:r>
    </w:p>
  </w:endnote>
  <w:endnote w:type="continuationSeparator" w:id="0">
    <w:p w14:paraId="1837C2AF" w14:textId="77777777" w:rsidR="007008FC" w:rsidRDefault="007008FC" w:rsidP="00F52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dvPS_TTI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76EF3" w14:textId="77777777" w:rsidR="007008FC" w:rsidRDefault="007008FC" w:rsidP="00F52C73">
      <w:r>
        <w:separator/>
      </w:r>
    </w:p>
  </w:footnote>
  <w:footnote w:type="continuationSeparator" w:id="0">
    <w:p w14:paraId="1C4D2BD0" w14:textId="77777777" w:rsidR="007008FC" w:rsidRDefault="007008FC" w:rsidP="00F52C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D9E53" w14:textId="49D4A832" w:rsidR="007008FC" w:rsidRDefault="007008FC" w:rsidP="00F52C73">
    <w:pPr>
      <w:jc w:val="both"/>
    </w:pPr>
    <w:r w:rsidRPr="00512020">
      <w:rPr>
        <w:rFonts w:ascii="Arial" w:hAnsi="Arial"/>
        <w:sz w:val="20"/>
      </w:rPr>
      <w:t xml:space="preserve">Created by </w:t>
    </w:r>
    <w:r>
      <w:rPr>
        <w:rFonts w:ascii="Arial" w:hAnsi="Arial"/>
        <w:sz w:val="20"/>
      </w:rPr>
      <w:t>Anne K. Bentley, Lewis &amp; Clark</w:t>
    </w:r>
    <w:r w:rsidRPr="00512020">
      <w:rPr>
        <w:rFonts w:ascii="Arial" w:hAnsi="Arial"/>
        <w:sz w:val="20"/>
      </w:rPr>
      <w:t xml:space="preserve"> College (</w:t>
    </w:r>
    <w:hyperlink r:id="rId1" w:history="1">
      <w:r w:rsidRPr="0014749F">
        <w:rPr>
          <w:rStyle w:val="Hyperlink"/>
          <w:rFonts w:ascii="Arial" w:hAnsi="Arial"/>
          <w:color w:val="auto"/>
          <w:sz w:val="20"/>
          <w:u w:val="none"/>
        </w:rPr>
        <w:t>bentley@lclark.edu</w:t>
      </w:r>
    </w:hyperlink>
    <w:r w:rsidRPr="0014749F">
      <w:rPr>
        <w:rFonts w:ascii="Arial" w:hAnsi="Arial"/>
        <w:sz w:val="20"/>
      </w:rPr>
      <w:t>)</w:t>
    </w:r>
    <w:r w:rsidRPr="00512020">
      <w:rPr>
        <w:rFonts w:ascii="Arial" w:hAnsi="Arial"/>
        <w:sz w:val="20"/>
      </w:rPr>
      <w:t xml:space="preserve"> and posted on </w:t>
    </w:r>
    <w:proofErr w:type="spellStart"/>
    <w:r w:rsidRPr="00512020">
      <w:rPr>
        <w:rFonts w:ascii="Arial" w:hAnsi="Arial"/>
        <w:sz w:val="20"/>
      </w:rPr>
      <w:t>VIPEr</w:t>
    </w:r>
    <w:proofErr w:type="spellEnd"/>
    <w:r w:rsidRPr="00512020">
      <w:rPr>
        <w:rFonts w:ascii="Arial" w:hAnsi="Arial"/>
        <w:sz w:val="20"/>
      </w:rPr>
      <w:t xml:space="preserve"> (</w:t>
    </w:r>
    <w:hyperlink r:id="rId2" w:history="1">
      <w:r w:rsidRPr="00373B61">
        <w:rPr>
          <w:rStyle w:val="Hyperlink"/>
          <w:rFonts w:ascii="Arial" w:hAnsi="Arial"/>
          <w:sz w:val="20"/>
        </w:rPr>
        <w:t>www.ionicviper.org</w:t>
      </w:r>
    </w:hyperlink>
    <w:r w:rsidRPr="00512020">
      <w:rPr>
        <w:rFonts w:ascii="Arial" w:hAnsi="Arial"/>
        <w:sz w:val="20"/>
      </w:rPr>
      <w:t xml:space="preserve">) on </w:t>
    </w:r>
    <w:r w:rsidR="00472D9F">
      <w:rPr>
        <w:rFonts w:ascii="Arial" w:hAnsi="Arial"/>
        <w:sz w:val="20"/>
      </w:rPr>
      <w:t>July 12</w:t>
    </w:r>
    <w:r>
      <w:rPr>
        <w:rFonts w:ascii="Arial" w:hAnsi="Arial"/>
        <w:sz w:val="20"/>
      </w:rPr>
      <w:t>, 2013</w:t>
    </w:r>
    <w:r w:rsidRPr="00512020">
      <w:rPr>
        <w:rFonts w:ascii="Arial" w:hAnsi="Arial"/>
        <w:sz w:val="20"/>
      </w:rPr>
      <w:t>.  Copyr</w:t>
    </w:r>
    <w:r>
      <w:rPr>
        <w:rFonts w:ascii="Arial" w:hAnsi="Arial"/>
        <w:sz w:val="20"/>
      </w:rPr>
      <w:t>ight Anne K. Bentley 2013</w:t>
    </w:r>
    <w:r w:rsidRPr="00512020">
      <w:rPr>
        <w:rFonts w:ascii="Arial" w:hAnsi="Arial"/>
        <w:sz w:val="20"/>
      </w:rPr>
      <w:t xml:space="preserve">.  </w:t>
    </w:r>
    <w:r w:rsidRPr="00273ADB">
      <w:rPr>
        <w:rFonts w:ascii="Arial" w:hAnsi="Arial"/>
        <w:sz w:val="20"/>
      </w:rPr>
      <w:t xml:space="preserve">This work is licensed under the Creative </w:t>
    </w:r>
    <w:r w:rsidRPr="00F0057C">
      <w:rPr>
        <w:rFonts w:ascii="Arial" w:hAnsi="Arial" w:cs="Arial"/>
        <w:sz w:val="20"/>
      </w:rPr>
      <w:t>Commons Attribution-</w:t>
    </w:r>
    <w:proofErr w:type="spellStart"/>
    <w:r w:rsidRPr="00F0057C">
      <w:rPr>
        <w:rFonts w:ascii="Arial" w:hAnsi="Arial" w:cs="Arial"/>
        <w:sz w:val="20"/>
      </w:rPr>
      <w:t>NonCommerical</w:t>
    </w:r>
    <w:proofErr w:type="spellEnd"/>
    <w:r w:rsidRPr="00F0057C">
      <w:rPr>
        <w:rFonts w:ascii="Arial" w:hAnsi="Arial" w:cs="Arial"/>
        <w:sz w:val="20"/>
      </w:rPr>
      <w:t>-</w:t>
    </w:r>
    <w:proofErr w:type="spellStart"/>
    <w:r w:rsidRPr="00F0057C">
      <w:rPr>
        <w:rFonts w:ascii="Arial" w:hAnsi="Arial" w:cs="Arial"/>
        <w:sz w:val="20"/>
      </w:rPr>
      <w:t>ShareAlike</w:t>
    </w:r>
    <w:proofErr w:type="spellEnd"/>
    <w:r w:rsidRPr="00F0057C">
      <w:rPr>
        <w:rFonts w:ascii="Arial" w:hAnsi="Arial" w:cs="Arial"/>
        <w:sz w:val="20"/>
      </w:rPr>
      <w:t xml:space="preserve"> 3.0 </w:t>
    </w:r>
    <w:proofErr w:type="spellStart"/>
    <w:r w:rsidRPr="00F0057C">
      <w:rPr>
        <w:rFonts w:ascii="Arial" w:hAnsi="Arial" w:cs="Arial"/>
        <w:sz w:val="20"/>
      </w:rPr>
      <w:t>Unported</w:t>
    </w:r>
    <w:proofErr w:type="spellEnd"/>
    <w:r>
      <w:t xml:space="preserve"> </w:t>
    </w:r>
    <w:r w:rsidRPr="00273ADB">
      <w:rPr>
        <w:rFonts w:ascii="Arial" w:hAnsi="Arial"/>
        <w:sz w:val="20"/>
      </w:rPr>
      <w:t xml:space="preserve">License. To view a copy of this license visit </w:t>
    </w:r>
    <w:hyperlink r:id="rId3" w:history="1">
      <w:r w:rsidRPr="00273ADB">
        <w:rPr>
          <w:rStyle w:val="Hyperlink"/>
          <w:rFonts w:ascii="Arial" w:hAnsi="Arial"/>
          <w:sz w:val="20"/>
        </w:rPr>
        <w:t>http://creativecommons.org/about/license/</w:t>
      </w:r>
    </w:hyperlink>
    <w:r w:rsidRPr="00273ADB">
      <w:rPr>
        <w:rFonts w:ascii="Arial" w:hAnsi="Arial"/>
        <w:sz w:val="20"/>
      </w:rPr>
      <w:t>.</w:t>
    </w:r>
  </w:p>
  <w:p w14:paraId="4D0FA8A6" w14:textId="77777777" w:rsidR="007008FC" w:rsidRDefault="007008F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81DA7"/>
    <w:multiLevelType w:val="hybridMultilevel"/>
    <w:tmpl w:val="8758E3C8"/>
    <w:lvl w:ilvl="0" w:tplc="B930EBB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8739A"/>
    <w:multiLevelType w:val="hybridMultilevel"/>
    <w:tmpl w:val="67464526"/>
    <w:lvl w:ilvl="0" w:tplc="CFA0EE24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F1DB9"/>
    <w:multiLevelType w:val="hybridMultilevel"/>
    <w:tmpl w:val="4F0ABEB8"/>
    <w:lvl w:ilvl="0" w:tplc="C33EB7B6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E85FD6"/>
    <w:multiLevelType w:val="hybridMultilevel"/>
    <w:tmpl w:val="83B8B2E6"/>
    <w:lvl w:ilvl="0" w:tplc="9FB2E8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1D"/>
    <w:rsid w:val="000A4F39"/>
    <w:rsid w:val="000B7329"/>
    <w:rsid w:val="0014749F"/>
    <w:rsid w:val="00170E4A"/>
    <w:rsid w:val="002967B6"/>
    <w:rsid w:val="002A3129"/>
    <w:rsid w:val="002B7F56"/>
    <w:rsid w:val="00321F7B"/>
    <w:rsid w:val="003754F1"/>
    <w:rsid w:val="00380B68"/>
    <w:rsid w:val="003A6387"/>
    <w:rsid w:val="0044230B"/>
    <w:rsid w:val="00472D9F"/>
    <w:rsid w:val="00513E63"/>
    <w:rsid w:val="00553A8D"/>
    <w:rsid w:val="00592739"/>
    <w:rsid w:val="0059308B"/>
    <w:rsid w:val="005B3DA2"/>
    <w:rsid w:val="005B6ADC"/>
    <w:rsid w:val="00656B0D"/>
    <w:rsid w:val="00660007"/>
    <w:rsid w:val="007008FC"/>
    <w:rsid w:val="00740E2B"/>
    <w:rsid w:val="00817ED7"/>
    <w:rsid w:val="00821179"/>
    <w:rsid w:val="008671EA"/>
    <w:rsid w:val="008B2260"/>
    <w:rsid w:val="00A528E6"/>
    <w:rsid w:val="00A85AB2"/>
    <w:rsid w:val="00B323A6"/>
    <w:rsid w:val="00B90F92"/>
    <w:rsid w:val="00BC4AE0"/>
    <w:rsid w:val="00BE3E55"/>
    <w:rsid w:val="00C65745"/>
    <w:rsid w:val="00D4412C"/>
    <w:rsid w:val="00D45A84"/>
    <w:rsid w:val="00DA2FBC"/>
    <w:rsid w:val="00E46F40"/>
    <w:rsid w:val="00E577AB"/>
    <w:rsid w:val="00EA6C12"/>
    <w:rsid w:val="00F52C73"/>
    <w:rsid w:val="00F5577F"/>
    <w:rsid w:val="00F86927"/>
    <w:rsid w:val="00F9391D"/>
    <w:rsid w:val="00FA6F35"/>
    <w:rsid w:val="00FD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F229C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A528E6"/>
    <w:pPr>
      <w:keepNext/>
      <w:widowControl w:val="0"/>
      <w:autoSpaceDE w:val="0"/>
      <w:autoSpaceDN w:val="0"/>
      <w:adjustRightInd w:val="0"/>
      <w:outlineLvl w:val="5"/>
    </w:pPr>
    <w:rPr>
      <w:rFonts w:ascii="AdvPS_TTI" w:eastAsia="Times New Roman" w:hAnsi="AdvPS_TTI"/>
      <w:b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C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C7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2C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C73"/>
    <w:rPr>
      <w:sz w:val="24"/>
      <w:szCs w:val="24"/>
      <w:lang w:eastAsia="en-US"/>
    </w:rPr>
  </w:style>
  <w:style w:type="character" w:styleId="Hyperlink">
    <w:name w:val="Hyperlink"/>
    <w:rsid w:val="00F52C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2C73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528E6"/>
    <w:rPr>
      <w:rFonts w:ascii="AdvPS_TTI" w:eastAsia="Times New Roman" w:hAnsi="AdvPS_TTI"/>
      <w:b/>
      <w:color w:val="000000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4749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423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63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87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A528E6"/>
    <w:pPr>
      <w:keepNext/>
      <w:widowControl w:val="0"/>
      <w:autoSpaceDE w:val="0"/>
      <w:autoSpaceDN w:val="0"/>
      <w:adjustRightInd w:val="0"/>
      <w:outlineLvl w:val="5"/>
    </w:pPr>
    <w:rPr>
      <w:rFonts w:ascii="AdvPS_TTI" w:eastAsia="Times New Roman" w:hAnsi="AdvPS_TTI"/>
      <w:b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C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C7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2C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C73"/>
    <w:rPr>
      <w:sz w:val="24"/>
      <w:szCs w:val="24"/>
      <w:lang w:eastAsia="en-US"/>
    </w:rPr>
  </w:style>
  <w:style w:type="character" w:styleId="Hyperlink">
    <w:name w:val="Hyperlink"/>
    <w:rsid w:val="00F52C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2C73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528E6"/>
    <w:rPr>
      <w:rFonts w:ascii="AdvPS_TTI" w:eastAsia="Times New Roman" w:hAnsi="AdvPS_TTI"/>
      <w:b/>
      <w:color w:val="000000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4749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423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63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38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tif"/><Relationship Id="rId10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mgeselbr@reed.edu" TargetMode="External"/><Relationship Id="rId2" Type="http://schemas.openxmlformats.org/officeDocument/2006/relationships/hyperlink" Target="http://www.ionicviper.org" TargetMode="External"/><Relationship Id="rId3" Type="http://schemas.openxmlformats.org/officeDocument/2006/relationships/hyperlink" Target="http://creativecommons.org/about/licen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3</Pages>
  <Words>456</Words>
  <Characters>2602</Characters>
  <Application>Microsoft Macintosh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Bentley</dc:creator>
  <cp:keywords/>
  <dc:description/>
  <cp:lastModifiedBy>Anne Bentley</cp:lastModifiedBy>
  <cp:revision>6</cp:revision>
  <dcterms:created xsi:type="dcterms:W3CDTF">2013-07-03T23:40:00Z</dcterms:created>
  <dcterms:modified xsi:type="dcterms:W3CDTF">2013-07-11T21:04:00Z</dcterms:modified>
</cp:coreProperties>
</file>