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259" w:rsidRDefault="007C1259" w:rsidP="007C125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Guided reading and in-class discussion questions for "High-Spin Square-Planar Co(II) and Fe(II) Complexes and Reasons for Their Electronic Structure"</w:t>
      </w:r>
    </w:p>
    <w:p w:rsidR="00F64DC1" w:rsidRPr="00B543E8" w:rsidRDefault="00F64DC1">
      <w:pPr>
        <w:rPr>
          <w:b/>
        </w:rPr>
      </w:pPr>
    </w:p>
    <w:p w:rsidR="00F64DC1" w:rsidRPr="00B543E8" w:rsidRDefault="00F64DC1">
      <w:pPr>
        <w:rPr>
          <w:b/>
        </w:rPr>
      </w:pPr>
      <w:r w:rsidRPr="00B543E8">
        <w:rPr>
          <w:b/>
        </w:rPr>
        <w:t xml:space="preserve">Prior to coming to class, read the following paper and answer the “Guided Reading Questions”. </w:t>
      </w:r>
    </w:p>
    <w:p w:rsidR="00F64DC1" w:rsidRPr="00B543E8" w:rsidRDefault="00F64DC1">
      <w:pPr>
        <w:rPr>
          <w:b/>
        </w:rPr>
      </w:pPr>
      <w:r w:rsidRPr="00B543E8">
        <w:rPr>
          <w:b/>
        </w:rPr>
        <w:t xml:space="preserve"> </w:t>
      </w:r>
    </w:p>
    <w:p w:rsidR="00F64DC1" w:rsidRPr="00B543E8" w:rsidRDefault="00F64DC1" w:rsidP="00F64DC1">
      <w:r w:rsidRPr="00B543E8">
        <w:t xml:space="preserve">Stefanie A. </w:t>
      </w:r>
      <w:proofErr w:type="spellStart"/>
      <w:r w:rsidRPr="00B543E8">
        <w:t>Cantalupo</w:t>
      </w:r>
      <w:proofErr w:type="spellEnd"/>
      <w:r w:rsidRPr="00B543E8">
        <w:t>, Stephanie R. Fiedler, Matthew P. Shores, Arnold L. Rheingold, and</w:t>
      </w:r>
    </w:p>
    <w:p w:rsidR="00F64DC1" w:rsidRPr="00B543E8" w:rsidRDefault="00F64DC1" w:rsidP="00F64DC1">
      <w:r w:rsidRPr="00B543E8">
        <w:t xml:space="preserve">Linda H. </w:t>
      </w:r>
      <w:proofErr w:type="spellStart"/>
      <w:r w:rsidRPr="00B543E8">
        <w:t>Doerrer</w:t>
      </w:r>
      <w:proofErr w:type="spellEnd"/>
      <w:r w:rsidRPr="00B543E8">
        <w:t xml:space="preserve">, “High-Spin Square-Planar </w:t>
      </w:r>
      <w:proofErr w:type="spellStart"/>
      <w:r w:rsidRPr="00B543E8">
        <w:t>Co</w:t>
      </w:r>
      <w:r w:rsidRPr="002F365B">
        <w:rPr>
          <w:vertAlign w:val="superscript"/>
        </w:rPr>
        <w:t>II</w:t>
      </w:r>
      <w:proofErr w:type="spellEnd"/>
      <w:r w:rsidRPr="00B543E8">
        <w:t xml:space="preserve"> and </w:t>
      </w:r>
      <w:proofErr w:type="spellStart"/>
      <w:r w:rsidRPr="00B543E8">
        <w:t>Fe</w:t>
      </w:r>
      <w:r w:rsidRPr="002F365B">
        <w:rPr>
          <w:vertAlign w:val="superscript"/>
        </w:rPr>
        <w:t>II</w:t>
      </w:r>
      <w:proofErr w:type="spellEnd"/>
      <w:r w:rsidRPr="00B543E8">
        <w:t xml:space="preserve"> Complexes and Reasons for</w:t>
      </w:r>
    </w:p>
    <w:p w:rsidR="00F64DC1" w:rsidRPr="00B543E8" w:rsidRDefault="00F64DC1" w:rsidP="00F64DC1">
      <w:r w:rsidRPr="00B543E8">
        <w:t xml:space="preserve">Their Electronic Structure”, </w:t>
      </w:r>
      <w:proofErr w:type="spellStart"/>
      <w:r w:rsidRPr="00B543E8">
        <w:rPr>
          <w:i/>
        </w:rPr>
        <w:t>Angew</w:t>
      </w:r>
      <w:proofErr w:type="spellEnd"/>
      <w:r w:rsidRPr="00B543E8">
        <w:rPr>
          <w:i/>
        </w:rPr>
        <w:t>. Chem. Int. Ed.</w:t>
      </w:r>
      <w:r w:rsidRPr="00B543E8">
        <w:t xml:space="preserve"> </w:t>
      </w:r>
      <w:r w:rsidRPr="00B543E8">
        <w:rPr>
          <w:b/>
        </w:rPr>
        <w:t>2012</w:t>
      </w:r>
      <w:r w:rsidRPr="00B543E8">
        <w:t xml:space="preserve">, </w:t>
      </w:r>
      <w:r w:rsidRPr="00B543E8">
        <w:rPr>
          <w:i/>
        </w:rPr>
        <w:t>51</w:t>
      </w:r>
      <w:r w:rsidRPr="00B543E8">
        <w:t xml:space="preserve">, 1000 –1005. </w:t>
      </w:r>
    </w:p>
    <w:p w:rsidR="00F64DC1" w:rsidRDefault="00F64DC1" w:rsidP="00F64DC1"/>
    <w:p w:rsidR="00C700E2" w:rsidRDefault="00607E86" w:rsidP="00C700E2">
      <w:hyperlink r:id="rId7" w:history="1">
        <w:r w:rsidR="00C700E2">
          <w:rPr>
            <w:rStyle w:val="Hyperlink"/>
          </w:rPr>
          <w:t>https://doi.org/10.1002/anie.201106091</w:t>
        </w:r>
      </w:hyperlink>
    </w:p>
    <w:p w:rsidR="00C700E2" w:rsidRDefault="00C700E2" w:rsidP="00F64DC1"/>
    <w:p w:rsidR="00C700E2" w:rsidRPr="00B543E8" w:rsidRDefault="00C700E2" w:rsidP="00F64DC1"/>
    <w:p w:rsidR="00C10562" w:rsidRPr="00B543E8" w:rsidRDefault="0082054B">
      <w:pPr>
        <w:rPr>
          <w:b/>
        </w:rPr>
      </w:pPr>
      <w:r w:rsidRPr="00B543E8">
        <w:rPr>
          <w:b/>
        </w:rPr>
        <w:t>Guided Reading Questions:</w:t>
      </w:r>
    </w:p>
    <w:p w:rsidR="00C10562" w:rsidRDefault="0082054B">
      <w:pPr>
        <w:numPr>
          <w:ilvl w:val="0"/>
          <w:numId w:val="5"/>
        </w:numPr>
      </w:pPr>
      <w:r w:rsidRPr="00B543E8">
        <w:t>Why are high</w:t>
      </w:r>
      <w:r w:rsidR="0044168D">
        <w:t>-</w:t>
      </w:r>
      <w:r w:rsidRPr="00B543E8">
        <w:t>spin square</w:t>
      </w:r>
      <w:r w:rsidR="0044168D">
        <w:t>-</w:t>
      </w:r>
      <w:r w:rsidRPr="00B543E8">
        <w:t>planar complexes rare?</w:t>
      </w:r>
    </w:p>
    <w:p w:rsidR="00B543E8" w:rsidRPr="00B543E8" w:rsidRDefault="00B543E8">
      <w:pPr>
        <w:ind w:left="720"/>
        <w:rPr>
          <w:color w:val="FF0000"/>
        </w:rPr>
      </w:pPr>
    </w:p>
    <w:p w:rsidR="00C10562" w:rsidRPr="00B543E8" w:rsidRDefault="0082054B">
      <w:pPr>
        <w:numPr>
          <w:ilvl w:val="0"/>
          <w:numId w:val="5"/>
        </w:numPr>
      </w:pPr>
      <w:r w:rsidRPr="00B543E8">
        <w:t>Draw the complete Lewis Structure for H</w:t>
      </w:r>
      <w:r w:rsidRPr="00B543E8">
        <w:rPr>
          <w:vertAlign w:val="subscript"/>
        </w:rPr>
        <w:t>2</w:t>
      </w:r>
      <w:r w:rsidRPr="00B543E8">
        <w:t>ddfp.  All electrons and bonds must be clearly shown.</w:t>
      </w:r>
    </w:p>
    <w:p w:rsidR="00C10562" w:rsidRPr="00B543E8" w:rsidRDefault="00C10562">
      <w:pPr>
        <w:ind w:left="720"/>
      </w:pPr>
    </w:p>
    <w:p w:rsidR="00C10562" w:rsidRPr="00B543E8" w:rsidRDefault="0082054B">
      <w:pPr>
        <w:numPr>
          <w:ilvl w:val="0"/>
          <w:numId w:val="5"/>
        </w:numPr>
      </w:pPr>
      <w:r w:rsidRPr="00B543E8">
        <w:t>(a) What kind of donor properties (</w:t>
      </w:r>
      <w:r w:rsidR="00B543E8" w:rsidRPr="00B543E8">
        <w:rPr>
          <w:rFonts w:ascii="Symbol" w:hAnsi="Symbol"/>
        </w:rPr>
        <w:t></w:t>
      </w:r>
      <w:r w:rsidRPr="00B543E8">
        <w:t xml:space="preserve">-donor, </w:t>
      </w:r>
      <w:r w:rsidR="00B543E8" w:rsidRPr="00B543E8">
        <w:rPr>
          <w:rFonts w:ascii="Symbol" w:hAnsi="Symbol"/>
        </w:rPr>
        <w:t></w:t>
      </w:r>
      <w:r w:rsidR="00B543E8">
        <w:t>-</w:t>
      </w:r>
      <w:r w:rsidRPr="00B543E8">
        <w:t>donor,</w:t>
      </w:r>
      <w:r w:rsidR="00B543E8" w:rsidRPr="00B543E8">
        <w:rPr>
          <w:rFonts w:ascii="Symbol" w:hAnsi="Symbol"/>
        </w:rPr>
        <w:t></w:t>
      </w:r>
      <w:r w:rsidR="00B543E8" w:rsidRPr="00B543E8">
        <w:rPr>
          <w:rFonts w:ascii="Symbol" w:hAnsi="Symbol"/>
        </w:rPr>
        <w:t></w:t>
      </w:r>
      <w:r w:rsidRPr="00B543E8">
        <w:t>-acceptor) do you expect for [</w:t>
      </w:r>
      <w:proofErr w:type="spellStart"/>
      <w:r w:rsidRPr="00B543E8">
        <w:t>ddfp</w:t>
      </w:r>
      <w:proofErr w:type="spellEnd"/>
      <w:r w:rsidRPr="00B543E8">
        <w:t>]</w:t>
      </w:r>
      <w:r w:rsidRPr="00B543E8">
        <w:rPr>
          <w:vertAlign w:val="superscript"/>
        </w:rPr>
        <w:t>2-</w:t>
      </w:r>
      <w:r w:rsidRPr="00B543E8">
        <w:t xml:space="preserve"> and why?</w:t>
      </w:r>
    </w:p>
    <w:p w:rsidR="00C23E4B" w:rsidRPr="00B543E8" w:rsidRDefault="00B858B0" w:rsidP="00B543E8">
      <w:pPr>
        <w:pStyle w:val="ListParagraph"/>
        <w:ind w:left="0"/>
        <w:rPr>
          <w:color w:val="FF0000"/>
        </w:rPr>
      </w:pPr>
      <w:r w:rsidRPr="00B543E8">
        <w:t xml:space="preserve"> </w:t>
      </w:r>
      <w:r>
        <w:t xml:space="preserve">     </w:t>
      </w:r>
      <w:r w:rsidR="0082054B" w:rsidRPr="00B543E8">
        <w:t>(b)  How will the donor properties in [</w:t>
      </w:r>
      <w:proofErr w:type="spellStart"/>
      <w:r w:rsidR="0082054B" w:rsidRPr="00B543E8">
        <w:t>ddfp</w:t>
      </w:r>
      <w:proofErr w:type="spellEnd"/>
      <w:r w:rsidR="0082054B" w:rsidRPr="00B543E8">
        <w:t>]</w:t>
      </w:r>
      <w:r w:rsidR="0082054B" w:rsidRPr="00B543E8">
        <w:rPr>
          <w:vertAlign w:val="superscript"/>
        </w:rPr>
        <w:t>2-</w:t>
      </w:r>
      <w:r w:rsidR="0082054B" w:rsidRPr="00B543E8">
        <w:t xml:space="preserve"> compare to the non-fluorinated analog of the </w:t>
      </w:r>
      <w:r>
        <w:t xml:space="preserve">     </w:t>
      </w:r>
      <w:r>
        <w:tab/>
      </w:r>
      <w:r w:rsidR="0082054B" w:rsidRPr="00B543E8">
        <w:t>ligand?</w:t>
      </w:r>
    </w:p>
    <w:p w:rsidR="00C10562" w:rsidRPr="00B543E8" w:rsidRDefault="00C10562">
      <w:pPr>
        <w:ind w:left="720"/>
      </w:pPr>
    </w:p>
    <w:p w:rsidR="00C10562" w:rsidRDefault="0082054B">
      <w:pPr>
        <w:numPr>
          <w:ilvl w:val="0"/>
          <w:numId w:val="5"/>
        </w:numPr>
      </w:pPr>
      <w:r w:rsidRPr="00B543E8">
        <w:t>Write out the d-electron counts for the</w:t>
      </w:r>
      <w:r w:rsidR="002F365B">
        <w:t xml:space="preserve"> Co(II), Fe(II), and Zn(II)</w:t>
      </w:r>
      <w:r w:rsidRPr="00B543E8">
        <w:t xml:space="preserve"> metal products shown in equation 1.</w:t>
      </w:r>
    </w:p>
    <w:p w:rsidR="00B858B0" w:rsidRPr="00B543E8" w:rsidRDefault="00B858B0" w:rsidP="00B858B0">
      <w:pPr>
        <w:ind w:left="360"/>
      </w:pPr>
    </w:p>
    <w:p w:rsidR="00C10562" w:rsidRPr="00B543E8" w:rsidRDefault="0082054B">
      <w:pPr>
        <w:numPr>
          <w:ilvl w:val="0"/>
          <w:numId w:val="5"/>
        </w:numPr>
      </w:pPr>
      <w:r w:rsidRPr="00B543E8">
        <w:t xml:space="preserve">Study the slides on </w:t>
      </w:r>
      <w:r w:rsidR="00C23E4B" w:rsidRPr="00B543E8">
        <w:rPr>
          <w:rFonts w:ascii="Symbol" w:hAnsi="Symbol"/>
        </w:rPr>
        <w:t></w:t>
      </w:r>
      <w:r w:rsidR="00C23E4B" w:rsidRPr="00B543E8">
        <w:rPr>
          <w:rFonts w:ascii="Symbol" w:hAnsi="Symbol"/>
        </w:rPr>
        <w:t></w:t>
      </w:r>
      <w:r w:rsidRPr="00B543E8">
        <w:t xml:space="preserve">parameters.  </w:t>
      </w:r>
    </w:p>
    <w:p w:rsidR="00C10562" w:rsidRPr="00B543E8" w:rsidRDefault="0082054B">
      <w:pPr>
        <w:ind w:left="720"/>
      </w:pPr>
      <w:r w:rsidRPr="00B543E8">
        <w:t xml:space="preserve"> </w:t>
      </w:r>
      <w:hyperlink r:id="rId8">
        <w:r w:rsidRPr="00B543E8">
          <w:rPr>
            <w:color w:val="1155CC"/>
            <w:u w:val="single"/>
          </w:rPr>
          <w:t>https://www.ionicviper.org</w:t>
        </w:r>
        <w:r w:rsidRPr="00B543E8">
          <w:rPr>
            <w:color w:val="1155CC"/>
            <w:u w:val="single"/>
          </w:rPr>
          <w:t>/</w:t>
        </w:r>
        <w:r w:rsidRPr="00B543E8">
          <w:rPr>
            <w:color w:val="1155CC"/>
            <w:u w:val="single"/>
          </w:rPr>
          <w:t>system/files/ALF_VIPEr_5slides_GeometryIndices_v2.pdf</w:t>
        </w:r>
      </w:hyperlink>
    </w:p>
    <w:p w:rsidR="00C10562" w:rsidRPr="00B543E8" w:rsidRDefault="00C10562">
      <w:pPr>
        <w:ind w:left="720"/>
      </w:pPr>
    </w:p>
    <w:p w:rsidR="009B083F" w:rsidRPr="002F365B" w:rsidRDefault="009B083F" w:rsidP="009B083F">
      <w:pPr>
        <w:pStyle w:val="CommentText"/>
        <w:ind w:firstLine="720"/>
        <w:rPr>
          <w:sz w:val="22"/>
          <w:szCs w:val="22"/>
        </w:rPr>
      </w:pPr>
      <w:r w:rsidRPr="002F365B">
        <w:rPr>
          <w:sz w:val="22"/>
          <w:szCs w:val="22"/>
        </w:rPr>
        <w:t xml:space="preserve">Explain how the </w:t>
      </w:r>
      <w:r w:rsidRPr="002F365B">
        <w:rPr>
          <w:rFonts w:ascii="Symbol" w:hAnsi="Symbol"/>
          <w:sz w:val="22"/>
          <w:szCs w:val="22"/>
        </w:rPr>
        <w:t></w:t>
      </w:r>
      <w:r w:rsidRPr="002F365B">
        <w:rPr>
          <w:sz w:val="22"/>
          <w:szCs w:val="22"/>
          <w:vertAlign w:val="subscript"/>
        </w:rPr>
        <w:t xml:space="preserve"> 4</w:t>
      </w:r>
      <w:r w:rsidRPr="002F365B">
        <w:rPr>
          <w:sz w:val="22"/>
          <w:szCs w:val="22"/>
        </w:rPr>
        <w:t xml:space="preserve"> parameter is calculated and why this parameter is important.</w:t>
      </w:r>
    </w:p>
    <w:p w:rsidR="009B083F" w:rsidRDefault="009B083F" w:rsidP="009B083F">
      <w:pPr>
        <w:ind w:left="720"/>
      </w:pPr>
      <w:r>
        <w:t xml:space="preserve">Report the </w:t>
      </w:r>
      <w:r w:rsidRPr="002F365B">
        <w:rPr>
          <w:rFonts w:ascii="Symbol" w:hAnsi="Symbol"/>
        </w:rPr>
        <w:t></w:t>
      </w:r>
      <w:r w:rsidRPr="002F365B">
        <w:rPr>
          <w:vertAlign w:val="subscript"/>
        </w:rPr>
        <w:t xml:space="preserve"> 4</w:t>
      </w:r>
      <w:r>
        <w:t xml:space="preserve"> values for the four coordinate complexes for complexes </w:t>
      </w:r>
      <w:r w:rsidRPr="00B543E8">
        <w:rPr>
          <w:b/>
        </w:rPr>
        <w:t>1</w:t>
      </w:r>
      <w:r>
        <w:rPr>
          <w:b/>
        </w:rPr>
        <w:t xml:space="preserve">, </w:t>
      </w:r>
      <w:r>
        <w:t>{K(DME)</w:t>
      </w:r>
      <w:r w:rsidRPr="00910644">
        <w:rPr>
          <w:vertAlign w:val="subscript"/>
        </w:rPr>
        <w:t>2</w:t>
      </w:r>
      <w:r>
        <w:t>}</w:t>
      </w:r>
      <w:r w:rsidRPr="00910644">
        <w:rPr>
          <w:vertAlign w:val="subscript"/>
        </w:rPr>
        <w:t>2</w:t>
      </w:r>
      <w:r>
        <w:t>[Co(</w:t>
      </w:r>
      <w:proofErr w:type="spellStart"/>
      <w:r>
        <w:t>ddfp</w:t>
      </w:r>
      <w:proofErr w:type="spellEnd"/>
      <w:r>
        <w:t>)</w:t>
      </w:r>
      <w:r w:rsidRPr="00910644">
        <w:rPr>
          <w:vertAlign w:val="subscript"/>
        </w:rPr>
        <w:t>2</w:t>
      </w:r>
      <w:r>
        <w:t>]</w:t>
      </w:r>
      <w:r w:rsidRPr="00B543E8">
        <w:rPr>
          <w:b/>
        </w:rPr>
        <w:t xml:space="preserve"> </w:t>
      </w:r>
      <w:r w:rsidRPr="00B543E8">
        <w:t xml:space="preserve">and </w:t>
      </w:r>
      <w:r w:rsidRPr="00B543E8">
        <w:rPr>
          <w:b/>
        </w:rPr>
        <w:t>2</w:t>
      </w:r>
      <w:r w:rsidRPr="00B543E8">
        <w:t>,</w:t>
      </w:r>
      <w:r>
        <w:t xml:space="preserve"> {K(DME)</w:t>
      </w:r>
      <w:r w:rsidRPr="00910644">
        <w:rPr>
          <w:vertAlign w:val="subscript"/>
        </w:rPr>
        <w:t>2</w:t>
      </w:r>
      <w:r>
        <w:t>}</w:t>
      </w:r>
      <w:r w:rsidRPr="00910644">
        <w:rPr>
          <w:vertAlign w:val="subscript"/>
        </w:rPr>
        <w:t>2</w:t>
      </w:r>
      <w:r>
        <w:t>[Fe(</w:t>
      </w:r>
      <w:proofErr w:type="spellStart"/>
      <w:r>
        <w:t>ddfp</w:t>
      </w:r>
      <w:proofErr w:type="spellEnd"/>
      <w:r>
        <w:t>)</w:t>
      </w:r>
      <w:r w:rsidRPr="00910644">
        <w:rPr>
          <w:vertAlign w:val="subscript"/>
        </w:rPr>
        <w:t>2</w:t>
      </w:r>
      <w:r>
        <w:t>]</w:t>
      </w:r>
      <w:r w:rsidRPr="00B543E8">
        <w:rPr>
          <w:b/>
        </w:rPr>
        <w:t xml:space="preserve"> </w:t>
      </w:r>
      <w:r w:rsidRPr="00B543E8">
        <w:t xml:space="preserve"> </w:t>
      </w:r>
      <w:r>
        <w:t xml:space="preserve">and </w:t>
      </w:r>
      <w:r w:rsidRPr="008E3ED4">
        <w:rPr>
          <w:b/>
        </w:rPr>
        <w:t>3</w:t>
      </w:r>
      <w:r>
        <w:t>, {K(DME)</w:t>
      </w:r>
      <w:r w:rsidRPr="00910644">
        <w:rPr>
          <w:vertAlign w:val="subscript"/>
        </w:rPr>
        <w:t>2</w:t>
      </w:r>
      <w:r>
        <w:t>}</w:t>
      </w:r>
      <w:r w:rsidRPr="00910644">
        <w:rPr>
          <w:vertAlign w:val="subscript"/>
        </w:rPr>
        <w:t>2</w:t>
      </w:r>
      <w:r>
        <w:t>[Zn(</w:t>
      </w:r>
      <w:proofErr w:type="spellStart"/>
      <w:r>
        <w:t>ddfp</w:t>
      </w:r>
      <w:proofErr w:type="spellEnd"/>
      <w:r>
        <w:t>)</w:t>
      </w:r>
      <w:r w:rsidRPr="00910644">
        <w:rPr>
          <w:vertAlign w:val="subscript"/>
        </w:rPr>
        <w:t>2</w:t>
      </w:r>
      <w:r>
        <w:t>]</w:t>
      </w:r>
      <w:r w:rsidRPr="00B543E8">
        <w:rPr>
          <w:b/>
        </w:rPr>
        <w:t xml:space="preserve"> </w:t>
      </w:r>
      <w:r>
        <w:t xml:space="preserve">explain what the reported </w:t>
      </w:r>
      <w:r w:rsidRPr="002F365B">
        <w:rPr>
          <w:rFonts w:ascii="Symbol" w:hAnsi="Symbol"/>
        </w:rPr>
        <w:t></w:t>
      </w:r>
      <w:r w:rsidRPr="002F365B">
        <w:rPr>
          <w:vertAlign w:val="subscript"/>
        </w:rPr>
        <w:t xml:space="preserve"> 4</w:t>
      </w:r>
      <w:r>
        <w:t xml:space="preserve"> values tell you about the structure.</w:t>
      </w:r>
    </w:p>
    <w:p w:rsidR="002F365B" w:rsidRDefault="002F365B" w:rsidP="00B858B0">
      <w:pPr>
        <w:ind w:left="720"/>
      </w:pPr>
    </w:p>
    <w:p w:rsidR="00C10562" w:rsidRPr="00B543E8" w:rsidRDefault="00C10562" w:rsidP="004E3DB2"/>
    <w:p w:rsidR="00B858B0" w:rsidRDefault="0082054B" w:rsidP="00B858B0">
      <w:pPr>
        <w:numPr>
          <w:ilvl w:val="0"/>
          <w:numId w:val="5"/>
        </w:numPr>
      </w:pPr>
      <w:r w:rsidRPr="00B543E8">
        <w:t xml:space="preserve">Based on the crystal structure of </w:t>
      </w:r>
      <w:r w:rsidRPr="00B543E8">
        <w:rPr>
          <w:b/>
        </w:rPr>
        <w:t>1</w:t>
      </w:r>
      <w:r w:rsidRPr="00B543E8">
        <w:t>, the [</w:t>
      </w:r>
      <w:proofErr w:type="spellStart"/>
      <w:r w:rsidRPr="00B543E8">
        <w:t>ddfp</w:t>
      </w:r>
      <w:proofErr w:type="spellEnd"/>
      <w:r w:rsidRPr="00B543E8">
        <w:t>]</w:t>
      </w:r>
      <w:r w:rsidRPr="00B543E8">
        <w:rPr>
          <w:vertAlign w:val="superscript"/>
        </w:rPr>
        <w:t>2-</w:t>
      </w:r>
      <w:r w:rsidRPr="00B543E8">
        <w:t xml:space="preserve"> ligands appear puckered while an idealized structure of </w:t>
      </w:r>
      <w:r w:rsidRPr="00B543E8">
        <w:rPr>
          <w:b/>
        </w:rPr>
        <w:t>1</w:t>
      </w:r>
      <w:r w:rsidRPr="00B543E8">
        <w:t xml:space="preserve"> is planar.  Assign the point group of </w:t>
      </w:r>
      <w:r w:rsidRPr="00B543E8">
        <w:rPr>
          <w:b/>
        </w:rPr>
        <w:t xml:space="preserve">1 </w:t>
      </w:r>
      <w:r w:rsidRPr="00B543E8">
        <w:t>with puckered and planar [</w:t>
      </w:r>
      <w:proofErr w:type="spellStart"/>
      <w:r w:rsidRPr="00B543E8">
        <w:t>ddfp</w:t>
      </w:r>
      <w:proofErr w:type="spellEnd"/>
      <w:r w:rsidRPr="00B543E8">
        <w:t>]</w:t>
      </w:r>
      <w:r w:rsidRPr="00B543E8">
        <w:rPr>
          <w:vertAlign w:val="superscript"/>
        </w:rPr>
        <w:t>2-</w:t>
      </w:r>
      <w:r w:rsidRPr="00B543E8">
        <w:t xml:space="preserve"> ligands.  (trifluoromethyl</w:t>
      </w:r>
      <w:r w:rsidR="00910644">
        <w:t xml:space="preserve"> groups were</w:t>
      </w:r>
      <w:r w:rsidRPr="00B543E8">
        <w:t xml:space="preserve"> omitted for clarity).  </w:t>
      </w:r>
    </w:p>
    <w:p w:rsidR="00C10562" w:rsidRPr="00B543E8" w:rsidRDefault="0082054B" w:rsidP="00B858B0">
      <w:pPr>
        <w:ind w:left="360"/>
        <w:jc w:val="center"/>
      </w:pPr>
      <w:r w:rsidRPr="00B543E8">
        <w:rPr>
          <w:noProof/>
          <w:lang w:val="en-US"/>
        </w:rPr>
        <w:lastRenderedPageBreak/>
        <w:drawing>
          <wp:inline distT="114300" distB="114300" distL="114300" distR="114300">
            <wp:extent cx="1743075" cy="1704975"/>
            <wp:effectExtent l="0" t="0" r="9525" b="9525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352" cy="17052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0562" w:rsidRPr="00B543E8" w:rsidRDefault="00C10562">
      <w:pPr>
        <w:rPr>
          <w:b/>
        </w:rPr>
      </w:pPr>
    </w:p>
    <w:p w:rsidR="00C10562" w:rsidRPr="00B543E8" w:rsidRDefault="0082054B">
      <w:pPr>
        <w:numPr>
          <w:ilvl w:val="0"/>
          <w:numId w:val="5"/>
        </w:numPr>
      </w:pPr>
      <w:r w:rsidRPr="00B543E8">
        <w:t xml:space="preserve">Based on the solution magnetic moment data for </w:t>
      </w:r>
      <w:r w:rsidRPr="00B543E8">
        <w:rPr>
          <w:b/>
        </w:rPr>
        <w:t>1</w:t>
      </w:r>
      <w:r w:rsidR="00910644">
        <w:rPr>
          <w:b/>
        </w:rPr>
        <w:t xml:space="preserve">, </w:t>
      </w:r>
      <w:r w:rsidR="00910644">
        <w:t>{K(DME)</w:t>
      </w:r>
      <w:r w:rsidR="00910644" w:rsidRPr="00910644">
        <w:rPr>
          <w:vertAlign w:val="subscript"/>
        </w:rPr>
        <w:t>2</w:t>
      </w:r>
      <w:r w:rsidR="00910644">
        <w:t>}</w:t>
      </w:r>
      <w:r w:rsidR="00910644" w:rsidRPr="00910644">
        <w:rPr>
          <w:vertAlign w:val="subscript"/>
        </w:rPr>
        <w:t>2</w:t>
      </w:r>
      <w:r w:rsidR="00910644">
        <w:t>[Co(</w:t>
      </w:r>
      <w:proofErr w:type="spellStart"/>
      <w:r w:rsidR="00910644">
        <w:t>ddfp</w:t>
      </w:r>
      <w:proofErr w:type="spellEnd"/>
      <w:r w:rsidR="00910644">
        <w:t>)</w:t>
      </w:r>
      <w:r w:rsidR="00910644" w:rsidRPr="00910644">
        <w:rPr>
          <w:vertAlign w:val="subscript"/>
        </w:rPr>
        <w:t>2</w:t>
      </w:r>
      <w:r w:rsidR="00910644">
        <w:t>]</w:t>
      </w:r>
      <w:r w:rsidRPr="00B543E8">
        <w:rPr>
          <w:b/>
        </w:rPr>
        <w:t xml:space="preserve"> </w:t>
      </w:r>
      <w:r w:rsidRPr="00B543E8">
        <w:t xml:space="preserve">and </w:t>
      </w:r>
      <w:r w:rsidRPr="00B543E8">
        <w:rPr>
          <w:b/>
        </w:rPr>
        <w:t>2</w:t>
      </w:r>
      <w:r w:rsidRPr="00B543E8">
        <w:t>,</w:t>
      </w:r>
      <w:r w:rsidR="00910644">
        <w:t xml:space="preserve"> </w:t>
      </w:r>
      <w:r w:rsidR="00910644">
        <w:t>{K(DME)</w:t>
      </w:r>
      <w:r w:rsidR="00910644" w:rsidRPr="00910644">
        <w:rPr>
          <w:vertAlign w:val="subscript"/>
        </w:rPr>
        <w:t>2</w:t>
      </w:r>
      <w:r w:rsidR="00910644">
        <w:t>}</w:t>
      </w:r>
      <w:r w:rsidR="00910644" w:rsidRPr="00910644">
        <w:rPr>
          <w:vertAlign w:val="subscript"/>
        </w:rPr>
        <w:t>2</w:t>
      </w:r>
      <w:r w:rsidR="00910644">
        <w:t>[</w:t>
      </w:r>
      <w:r w:rsidR="00910644">
        <w:t>Fe</w:t>
      </w:r>
      <w:r w:rsidR="00910644">
        <w:t>(</w:t>
      </w:r>
      <w:proofErr w:type="spellStart"/>
      <w:r w:rsidR="00910644">
        <w:t>ddfp</w:t>
      </w:r>
      <w:proofErr w:type="spellEnd"/>
      <w:r w:rsidR="00910644">
        <w:t>)</w:t>
      </w:r>
      <w:r w:rsidR="00910644" w:rsidRPr="00910644">
        <w:rPr>
          <w:vertAlign w:val="subscript"/>
        </w:rPr>
        <w:t>2</w:t>
      </w:r>
      <w:r w:rsidR="00910644">
        <w:t>]</w:t>
      </w:r>
      <w:r w:rsidR="00910644" w:rsidRPr="00B543E8">
        <w:rPr>
          <w:b/>
        </w:rPr>
        <w:t xml:space="preserve"> </w:t>
      </w:r>
      <w:r w:rsidRPr="00B543E8">
        <w:t xml:space="preserve"> the authors claim that both complexes are high spin, with approximately </w:t>
      </w:r>
      <w:r w:rsidRPr="00B543E8">
        <w:rPr>
          <w:i/>
        </w:rPr>
        <w:t>D</w:t>
      </w:r>
      <w:r w:rsidRPr="00B543E8">
        <w:rPr>
          <w:vertAlign w:val="subscript"/>
        </w:rPr>
        <w:t>2h</w:t>
      </w:r>
      <w:r w:rsidRPr="00B543E8">
        <w:t xml:space="preserve"> symmetry.  Refer to the </w:t>
      </w:r>
      <w:r w:rsidRPr="00B543E8">
        <w:rPr>
          <w:i/>
        </w:rPr>
        <w:t>d</w:t>
      </w:r>
      <w:r w:rsidRPr="00B543E8">
        <w:t xml:space="preserve">-orbital splitting diagram for </w:t>
      </w:r>
      <w:r w:rsidRPr="00B543E8">
        <w:rPr>
          <w:i/>
        </w:rPr>
        <w:t>D</w:t>
      </w:r>
      <w:r w:rsidRPr="00B543E8">
        <w:rPr>
          <w:vertAlign w:val="subscript"/>
        </w:rPr>
        <w:t>2h</w:t>
      </w:r>
      <w:r w:rsidRPr="00B543E8">
        <w:t xml:space="preserve"> symmetry in Scheme 2. </w:t>
      </w:r>
    </w:p>
    <w:p w:rsidR="00C23E4B" w:rsidRPr="00B543E8" w:rsidRDefault="00C23E4B" w:rsidP="00C23E4B">
      <w:pPr>
        <w:ind w:left="720"/>
      </w:pPr>
    </w:p>
    <w:p w:rsidR="000D2BDF" w:rsidRPr="00B858B0" w:rsidRDefault="0082054B" w:rsidP="00B858B0">
      <w:pPr>
        <w:numPr>
          <w:ilvl w:val="1"/>
          <w:numId w:val="5"/>
        </w:numPr>
      </w:pPr>
      <w:r w:rsidRPr="00B543E8">
        <w:t xml:space="preserve">Calculate the spin-only magnetic moment values for </w:t>
      </w:r>
      <w:r w:rsidRPr="00B543E8">
        <w:rPr>
          <w:b/>
        </w:rPr>
        <w:t>1</w:t>
      </w:r>
      <w:r w:rsidRPr="00B543E8">
        <w:t xml:space="preserve"> and </w:t>
      </w:r>
      <w:r w:rsidRPr="00B543E8">
        <w:rPr>
          <w:b/>
        </w:rPr>
        <w:t>2</w:t>
      </w:r>
      <w:r w:rsidRPr="00B543E8">
        <w:t>, assuming a high</w:t>
      </w:r>
      <w:r w:rsidR="00C700E2">
        <w:t>-</w:t>
      </w:r>
      <w:r w:rsidRPr="00B543E8">
        <w:t xml:space="preserve">spin electron configuration. </w:t>
      </w:r>
    </w:p>
    <w:p w:rsidR="000D2BDF" w:rsidRPr="00B543E8" w:rsidRDefault="000D2BDF" w:rsidP="000D2BDF">
      <w:pPr>
        <w:ind w:left="1440"/>
      </w:pPr>
    </w:p>
    <w:p w:rsidR="00C10562" w:rsidRPr="00B543E8" w:rsidRDefault="0082054B">
      <w:pPr>
        <w:numPr>
          <w:ilvl w:val="1"/>
          <w:numId w:val="5"/>
        </w:numPr>
      </w:pPr>
      <w:r w:rsidRPr="00B543E8">
        <w:t xml:space="preserve">Calculate the spin-only magnetic moment values for </w:t>
      </w:r>
      <w:r w:rsidRPr="00B543E8">
        <w:rPr>
          <w:b/>
        </w:rPr>
        <w:t>1</w:t>
      </w:r>
      <w:r w:rsidRPr="00B543E8">
        <w:t xml:space="preserve"> and </w:t>
      </w:r>
      <w:r w:rsidRPr="00B543E8">
        <w:rPr>
          <w:b/>
        </w:rPr>
        <w:t>2</w:t>
      </w:r>
      <w:r w:rsidRPr="00B543E8">
        <w:t>, assuming a low</w:t>
      </w:r>
      <w:r w:rsidR="00C700E2">
        <w:t>-</w:t>
      </w:r>
      <w:r w:rsidRPr="00B543E8">
        <w:t xml:space="preserve">spin electron configuration. </w:t>
      </w:r>
    </w:p>
    <w:p w:rsidR="000D2BDF" w:rsidRPr="00B543E8" w:rsidRDefault="000D2BDF" w:rsidP="000D2BDF">
      <w:pPr>
        <w:ind w:left="1440"/>
      </w:pPr>
    </w:p>
    <w:p w:rsidR="00C23E4B" w:rsidRPr="00B543E8" w:rsidRDefault="00C23E4B" w:rsidP="000D2BDF">
      <w:pPr>
        <w:ind w:left="720"/>
      </w:pPr>
      <w:r w:rsidRPr="00B543E8">
        <w:t>c.</w:t>
      </w:r>
      <w:r w:rsidR="000D2BDF" w:rsidRPr="00B543E8">
        <w:t xml:space="preserve"> </w:t>
      </w:r>
      <w:r w:rsidRPr="00B543E8">
        <w:t xml:space="preserve">Compare your calculated values to those reported in the paper, and comment on the author’s spin state assignments.  </w:t>
      </w:r>
    </w:p>
    <w:p w:rsidR="000D2BDF" w:rsidRPr="00B543E8" w:rsidRDefault="000D2BDF" w:rsidP="000D2BDF">
      <w:pPr>
        <w:rPr>
          <w:color w:val="FF0000"/>
        </w:rPr>
      </w:pPr>
    </w:p>
    <w:p w:rsidR="00C10562" w:rsidRPr="00B543E8" w:rsidRDefault="0082054B" w:rsidP="000D2BDF">
      <w:pPr>
        <w:numPr>
          <w:ilvl w:val="0"/>
          <w:numId w:val="5"/>
        </w:numPr>
      </w:pPr>
      <w:r w:rsidRPr="00B543E8">
        <w:t>Consider an octahedral metal complex.  Based on l</w:t>
      </w:r>
      <w:r w:rsidR="000D2BDF" w:rsidRPr="00B543E8">
        <w:t>igand field theory, explain why</w:t>
      </w:r>
      <w:r w:rsidRPr="00B543E8">
        <w:t xml:space="preserve"> </w:t>
      </w:r>
      <w:proofErr w:type="spellStart"/>
      <w:r w:rsidRPr="00B543E8">
        <w:t>Δ</w:t>
      </w:r>
      <w:r w:rsidRPr="00B543E8">
        <w:rPr>
          <w:vertAlign w:val="subscript"/>
        </w:rPr>
        <w:t>o</w:t>
      </w:r>
      <w:proofErr w:type="spellEnd"/>
      <w:r w:rsidRPr="00B543E8">
        <w:t xml:space="preserve"> is significantly larger for a complex with </w:t>
      </w:r>
      <w:r w:rsidR="00C700E2">
        <w:t>Pi-</w:t>
      </w:r>
      <w:r w:rsidRPr="00B543E8">
        <w:t xml:space="preserve">acceptor ligands than one with </w:t>
      </w:r>
      <w:r w:rsidR="00C700E2">
        <w:t>Pi-</w:t>
      </w:r>
      <w:r w:rsidRPr="00B543E8">
        <w:t xml:space="preserve">donor ligands.  </w:t>
      </w:r>
    </w:p>
    <w:p w:rsidR="007C1259" w:rsidRDefault="007C1259">
      <w:pPr>
        <w:rPr>
          <w:b/>
        </w:rPr>
      </w:pPr>
      <w:r>
        <w:rPr>
          <w:b/>
        </w:rPr>
        <w:br w:type="page"/>
      </w:r>
    </w:p>
    <w:p w:rsidR="00C10562" w:rsidRPr="00B543E8" w:rsidRDefault="0082054B">
      <w:r w:rsidRPr="00B543E8">
        <w:rPr>
          <w:b/>
        </w:rPr>
        <w:lastRenderedPageBreak/>
        <w:t>In-Class Dis</w:t>
      </w:r>
      <w:bookmarkStart w:id="0" w:name="_GoBack"/>
      <w:bookmarkEnd w:id="0"/>
      <w:r w:rsidRPr="00B543E8">
        <w:rPr>
          <w:b/>
        </w:rPr>
        <w:t>cussion Questions</w:t>
      </w:r>
    </w:p>
    <w:p w:rsidR="00C10562" w:rsidRPr="00B543E8" w:rsidRDefault="00C10562">
      <w:pPr>
        <w:ind w:left="720"/>
      </w:pPr>
    </w:p>
    <w:p w:rsidR="000D2BDF" w:rsidRPr="00B858B0" w:rsidRDefault="0082054B" w:rsidP="00B858B0">
      <w:pPr>
        <w:numPr>
          <w:ilvl w:val="0"/>
          <w:numId w:val="1"/>
        </w:numPr>
      </w:pPr>
      <w:r w:rsidRPr="00B543E8">
        <w:t xml:space="preserve">Explain the difference between a </w:t>
      </w:r>
      <w:proofErr w:type="spellStart"/>
      <w:r w:rsidRPr="00B543E8">
        <w:t>Laporte</w:t>
      </w:r>
      <w:proofErr w:type="spellEnd"/>
      <w:r w:rsidRPr="00B543E8">
        <w:t xml:space="preserve">-forbidden and </w:t>
      </w:r>
      <w:proofErr w:type="spellStart"/>
      <w:r w:rsidRPr="00B543E8">
        <w:t>Laporte</w:t>
      </w:r>
      <w:proofErr w:type="spellEnd"/>
      <w:r w:rsidRPr="00B543E8">
        <w:t>-allowed UV-Visible transition.</w:t>
      </w:r>
    </w:p>
    <w:p w:rsidR="000D2BDF" w:rsidRPr="00B543E8" w:rsidRDefault="000D2BDF" w:rsidP="00B543E8">
      <w:pPr>
        <w:ind w:left="360"/>
      </w:pPr>
    </w:p>
    <w:p w:rsidR="00C10562" w:rsidRPr="00B543E8" w:rsidRDefault="0082054B" w:rsidP="00B543E8">
      <w:pPr>
        <w:numPr>
          <w:ilvl w:val="0"/>
          <w:numId w:val="1"/>
        </w:numPr>
      </w:pPr>
      <w:r w:rsidRPr="00B543E8">
        <w:t>Explain why T</w:t>
      </w:r>
      <w:r w:rsidRPr="00B543E8">
        <w:rPr>
          <w:vertAlign w:val="subscript"/>
        </w:rPr>
        <w:t>d</w:t>
      </w:r>
      <w:r w:rsidRPr="00B543E8">
        <w:t xml:space="preserve"> metal complexes have higher molar </w:t>
      </w:r>
      <w:proofErr w:type="spellStart"/>
      <w:r w:rsidRPr="00B543E8">
        <w:t>absorptivities</w:t>
      </w:r>
      <w:proofErr w:type="spellEnd"/>
      <w:r w:rsidRPr="00B543E8">
        <w:t xml:space="preserve"> than O</w:t>
      </w:r>
      <w:r w:rsidRPr="00B543E8">
        <w:rPr>
          <w:vertAlign w:val="subscript"/>
        </w:rPr>
        <w:t>h</w:t>
      </w:r>
      <w:r w:rsidRPr="00B543E8">
        <w:t xml:space="preserve"> metal complexes?</w:t>
      </w:r>
    </w:p>
    <w:p w:rsidR="00B858B0" w:rsidRDefault="00B858B0" w:rsidP="00B858B0">
      <w:pPr>
        <w:ind w:left="360"/>
      </w:pPr>
    </w:p>
    <w:p w:rsidR="00C10562" w:rsidRPr="00B543E8" w:rsidRDefault="0082054B">
      <w:pPr>
        <w:numPr>
          <w:ilvl w:val="0"/>
          <w:numId w:val="1"/>
        </w:numPr>
      </w:pPr>
      <w:r w:rsidRPr="00B543E8">
        <w:t>Based on the cyclic voltammetry spectra, how do we know that the redox features are metal based?</w:t>
      </w:r>
    </w:p>
    <w:p w:rsidR="00C10562" w:rsidRPr="00B543E8" w:rsidRDefault="00C10562">
      <w:pPr>
        <w:ind w:left="720"/>
      </w:pPr>
    </w:p>
    <w:p w:rsidR="00C10562" w:rsidRPr="00B543E8" w:rsidRDefault="0082054B" w:rsidP="000D2BDF">
      <w:pPr>
        <w:numPr>
          <w:ilvl w:val="0"/>
          <w:numId w:val="1"/>
        </w:numPr>
      </w:pPr>
      <w:r w:rsidRPr="00B543E8">
        <w:t xml:space="preserve">Explain and rationalize why there will be a </w:t>
      </w:r>
      <w:proofErr w:type="spellStart"/>
      <w:r w:rsidRPr="00B543E8">
        <w:t>Jahn</w:t>
      </w:r>
      <w:proofErr w:type="spellEnd"/>
      <w:r w:rsidRPr="00B543E8">
        <w:t>-Teller distortion for complex B which consists of a Fe(II) complex?</w:t>
      </w:r>
    </w:p>
    <w:p w:rsidR="00B858B0" w:rsidRDefault="00B858B0" w:rsidP="00B858B0">
      <w:pPr>
        <w:ind w:left="360"/>
      </w:pPr>
    </w:p>
    <w:p w:rsidR="00C10562" w:rsidRPr="00B543E8" w:rsidRDefault="0082054B">
      <w:pPr>
        <w:numPr>
          <w:ilvl w:val="0"/>
          <w:numId w:val="1"/>
        </w:numPr>
      </w:pPr>
      <w:r w:rsidRPr="00B543E8">
        <w:t xml:space="preserve">Consider Scheme 2, which illustrates the change in d-orbital splitting upon reduction of symmetry. </w:t>
      </w:r>
    </w:p>
    <w:p w:rsidR="00C10562" w:rsidRPr="00B543E8" w:rsidRDefault="0082054B">
      <w:pPr>
        <w:numPr>
          <w:ilvl w:val="1"/>
          <w:numId w:val="5"/>
        </w:numPr>
      </w:pPr>
      <w:r w:rsidRPr="00B543E8">
        <w:t xml:space="preserve">Rationalize the change in </w:t>
      </w:r>
      <w:r w:rsidRPr="00B543E8">
        <w:rPr>
          <w:i/>
        </w:rPr>
        <w:t>d</w:t>
      </w:r>
      <w:r w:rsidRPr="00B543E8">
        <w:t xml:space="preserve">-orbital splitting with only σ-donation, upon decreasing the symmetry from </w:t>
      </w:r>
      <w:r w:rsidRPr="00B543E8">
        <w:rPr>
          <w:i/>
        </w:rPr>
        <w:t>O</w:t>
      </w:r>
      <w:r w:rsidRPr="00B543E8">
        <w:rPr>
          <w:vertAlign w:val="subscript"/>
        </w:rPr>
        <w:t>h</w:t>
      </w:r>
      <w:r w:rsidRPr="00B543E8">
        <w:t xml:space="preserve"> to </w:t>
      </w:r>
      <w:r w:rsidRPr="00B543E8">
        <w:rPr>
          <w:i/>
        </w:rPr>
        <w:t>D</w:t>
      </w:r>
      <w:r w:rsidRPr="00B543E8">
        <w:rPr>
          <w:vertAlign w:val="subscript"/>
        </w:rPr>
        <w:t>4h</w:t>
      </w:r>
      <w:r w:rsidRPr="00B543E8">
        <w:t xml:space="preserve">, </w:t>
      </w:r>
      <w:r w:rsidRPr="00B858B0">
        <w:t>by removal of ligands along the z-axis</w:t>
      </w:r>
      <w:r w:rsidR="00B858B0">
        <w:rPr>
          <w:b/>
        </w:rPr>
        <w:t>.</w:t>
      </w:r>
      <w:r w:rsidRPr="00B543E8">
        <w:t xml:space="preserve"> (Changing from a six</w:t>
      </w:r>
      <w:r w:rsidR="00C700E2">
        <w:t>-</w:t>
      </w:r>
      <w:r w:rsidRPr="00B543E8">
        <w:t>coordinate, octahedral complex to a four</w:t>
      </w:r>
      <w:r w:rsidR="00C700E2">
        <w:t>-</w:t>
      </w:r>
      <w:r w:rsidRPr="00B543E8">
        <w:t>coordinate, square</w:t>
      </w:r>
      <w:r w:rsidR="00C700E2">
        <w:t>-</w:t>
      </w:r>
      <w:r w:rsidRPr="00B543E8">
        <w:t>planar complex).</w:t>
      </w:r>
    </w:p>
    <w:p w:rsidR="000D2BDF" w:rsidRPr="00B543E8" w:rsidRDefault="000D2BDF" w:rsidP="000D2BDF">
      <w:pPr>
        <w:pStyle w:val="ListParagraph"/>
        <w:ind w:left="360"/>
      </w:pPr>
      <w:r w:rsidRPr="00B543E8">
        <w:tab/>
      </w:r>
    </w:p>
    <w:p w:rsidR="00C10562" w:rsidRPr="00B543E8" w:rsidRDefault="0082054B">
      <w:pPr>
        <w:numPr>
          <w:ilvl w:val="1"/>
          <w:numId w:val="5"/>
        </w:numPr>
      </w:pPr>
      <w:r w:rsidRPr="00B543E8">
        <w:t xml:space="preserve">Why does the energy of the </w:t>
      </w:r>
      <w:proofErr w:type="spellStart"/>
      <w:r w:rsidRPr="00B543E8">
        <w:t>d</w:t>
      </w:r>
      <w:r w:rsidRPr="00B543E8">
        <w:rPr>
          <w:vertAlign w:val="subscript"/>
        </w:rPr>
        <w:t>xz</w:t>
      </w:r>
      <w:proofErr w:type="spellEnd"/>
      <w:r w:rsidRPr="00B543E8">
        <w:t xml:space="preserve"> and </w:t>
      </w:r>
      <w:proofErr w:type="spellStart"/>
      <w:r w:rsidRPr="00B543E8">
        <w:t>d</w:t>
      </w:r>
      <w:r w:rsidRPr="00B543E8">
        <w:rPr>
          <w:vertAlign w:val="subscript"/>
        </w:rPr>
        <w:t>yz</w:t>
      </w:r>
      <w:proofErr w:type="spellEnd"/>
      <w:r w:rsidRPr="00B543E8">
        <w:t xml:space="preserve"> orbitals increase upon introduction of </w:t>
      </w:r>
      <w:r w:rsidR="00C700E2">
        <w:t>Pi</w:t>
      </w:r>
      <w:r w:rsidRPr="00B543E8">
        <w:t xml:space="preserve">-donation in the </w:t>
      </w:r>
      <w:r w:rsidRPr="00B543E8">
        <w:rPr>
          <w:i/>
        </w:rPr>
        <w:t>D</w:t>
      </w:r>
      <w:r w:rsidRPr="00B543E8">
        <w:rPr>
          <w:vertAlign w:val="subscript"/>
        </w:rPr>
        <w:t>4h</w:t>
      </w:r>
      <w:r w:rsidRPr="00B543E8">
        <w:t xml:space="preserve"> geometry? </w:t>
      </w:r>
    </w:p>
    <w:p w:rsidR="000D2BDF" w:rsidRPr="00B543E8" w:rsidRDefault="000D2BDF" w:rsidP="000D2BDF">
      <w:pPr>
        <w:ind w:left="1080"/>
      </w:pPr>
    </w:p>
    <w:p w:rsidR="00C10562" w:rsidRPr="00B543E8" w:rsidRDefault="0082054B">
      <w:pPr>
        <w:numPr>
          <w:ilvl w:val="1"/>
          <w:numId w:val="5"/>
        </w:numPr>
      </w:pPr>
      <w:r w:rsidRPr="00B543E8">
        <w:t xml:space="preserve">What causes the  </w:t>
      </w:r>
      <w:proofErr w:type="spellStart"/>
      <w:r w:rsidRPr="00B543E8">
        <w:t>d</w:t>
      </w:r>
      <w:r w:rsidRPr="00B543E8">
        <w:rPr>
          <w:vertAlign w:val="subscript"/>
        </w:rPr>
        <w:t>xz</w:t>
      </w:r>
      <w:proofErr w:type="spellEnd"/>
      <w:r w:rsidRPr="00B543E8">
        <w:t xml:space="preserve"> and </w:t>
      </w:r>
      <w:proofErr w:type="spellStart"/>
      <w:r w:rsidRPr="00B543E8">
        <w:t>d</w:t>
      </w:r>
      <w:r w:rsidRPr="00B543E8">
        <w:rPr>
          <w:vertAlign w:val="subscript"/>
        </w:rPr>
        <w:t>yz</w:t>
      </w:r>
      <w:proofErr w:type="spellEnd"/>
      <w:r w:rsidRPr="00B543E8">
        <w:rPr>
          <w:vertAlign w:val="subscript"/>
        </w:rPr>
        <w:t xml:space="preserve"> </w:t>
      </w:r>
      <w:r w:rsidRPr="00B543E8">
        <w:t xml:space="preserve">orbitals to become nondegenerate when the symmetry is lowered to </w:t>
      </w:r>
      <w:r w:rsidRPr="00B543E8">
        <w:rPr>
          <w:i/>
        </w:rPr>
        <w:t>D</w:t>
      </w:r>
      <w:r w:rsidRPr="00B543E8">
        <w:rPr>
          <w:vertAlign w:val="subscript"/>
        </w:rPr>
        <w:t>2h</w:t>
      </w:r>
      <w:r w:rsidRPr="00B543E8">
        <w:t xml:space="preserve">?  </w:t>
      </w:r>
    </w:p>
    <w:p w:rsidR="000D2BDF" w:rsidRPr="00B543E8" w:rsidRDefault="000D2BDF" w:rsidP="000D2BDF">
      <w:pPr>
        <w:ind w:left="1080"/>
      </w:pPr>
    </w:p>
    <w:p w:rsidR="00C10562" w:rsidRPr="00B543E8" w:rsidRDefault="0082054B">
      <w:pPr>
        <w:numPr>
          <w:ilvl w:val="1"/>
          <w:numId w:val="5"/>
        </w:numPr>
      </w:pPr>
      <w:r w:rsidRPr="00B543E8">
        <w:t xml:space="preserve">Why is the energy of the </w:t>
      </w:r>
      <w:proofErr w:type="spellStart"/>
      <w:r w:rsidRPr="00B543E8">
        <w:t>d</w:t>
      </w:r>
      <w:r w:rsidRPr="00B543E8">
        <w:rPr>
          <w:vertAlign w:val="subscript"/>
        </w:rPr>
        <w:t>xz</w:t>
      </w:r>
      <w:proofErr w:type="spellEnd"/>
      <w:r w:rsidRPr="00B543E8">
        <w:t xml:space="preserve"> higher than the </w:t>
      </w:r>
      <w:proofErr w:type="spellStart"/>
      <w:r w:rsidRPr="00B543E8">
        <w:t>d</w:t>
      </w:r>
      <w:r w:rsidRPr="00B543E8">
        <w:rPr>
          <w:vertAlign w:val="subscript"/>
        </w:rPr>
        <w:t>yz</w:t>
      </w:r>
      <w:proofErr w:type="spellEnd"/>
      <w:r w:rsidRPr="00B543E8">
        <w:rPr>
          <w:vertAlign w:val="subscript"/>
        </w:rPr>
        <w:t xml:space="preserve"> </w:t>
      </w:r>
      <w:r w:rsidRPr="00B543E8">
        <w:t xml:space="preserve">orbital? </w:t>
      </w:r>
    </w:p>
    <w:p w:rsidR="00C10562" w:rsidRPr="00B543E8" w:rsidRDefault="000D2BDF" w:rsidP="00B858B0">
      <w:pPr>
        <w:pStyle w:val="ListParagraph"/>
        <w:ind w:left="360"/>
      </w:pPr>
      <w:r w:rsidRPr="00B543E8">
        <w:tab/>
      </w:r>
    </w:p>
    <w:p w:rsidR="000D2BDF" w:rsidRPr="00B543E8" w:rsidRDefault="0082054B">
      <w:r w:rsidRPr="00B543E8">
        <w:t xml:space="preserve">7. How do the ligand properties in low spin complex </w:t>
      </w:r>
      <w:r w:rsidR="00622D11">
        <w:t>A</w:t>
      </w:r>
      <w:r w:rsidRPr="00B543E8">
        <w:t xml:space="preserve"> differ from the other high spin compounds (</w:t>
      </w:r>
      <w:r w:rsidRPr="00B543E8">
        <w:rPr>
          <w:b/>
        </w:rPr>
        <w:t>1</w:t>
      </w:r>
      <w:r w:rsidRPr="00B543E8">
        <w:t xml:space="preserve">, </w:t>
      </w:r>
      <w:r w:rsidRPr="00B543E8">
        <w:rPr>
          <w:b/>
        </w:rPr>
        <w:t>2</w:t>
      </w:r>
      <w:r w:rsidRPr="00B543E8">
        <w:t xml:space="preserve">, and </w:t>
      </w:r>
      <w:r w:rsidRPr="00B543E8">
        <w:rPr>
          <w:b/>
        </w:rPr>
        <w:t>B</w:t>
      </w:r>
      <w:r w:rsidRPr="00B543E8">
        <w:t>)? How does this explain the dif</w:t>
      </w:r>
      <w:r w:rsidR="000D2BDF" w:rsidRPr="00B543E8">
        <w:t>ference in observed spin states?</w:t>
      </w:r>
    </w:p>
    <w:p w:rsidR="00C10562" w:rsidRPr="00B543E8" w:rsidRDefault="00C10562"/>
    <w:p w:rsidR="00C10562" w:rsidRPr="00B543E8" w:rsidRDefault="0082054B">
      <w:r w:rsidRPr="00B543E8">
        <w:t>8.  What are the ligand features which contribute to the tendency of the rare formation of high</w:t>
      </w:r>
      <w:r w:rsidR="00CC6ADA">
        <w:t>-</w:t>
      </w:r>
      <w:r w:rsidRPr="00B543E8">
        <w:t>spin square</w:t>
      </w:r>
      <w:r w:rsidR="00CC6ADA">
        <w:t>-</w:t>
      </w:r>
      <w:r w:rsidRPr="00B543E8">
        <w:t>planar complexes?</w:t>
      </w:r>
    </w:p>
    <w:p w:rsidR="00C10562" w:rsidRPr="00B543E8" w:rsidRDefault="00C10562"/>
    <w:p w:rsidR="00C10562" w:rsidRPr="00B543E8" w:rsidRDefault="00C10562">
      <w:pPr>
        <w:rPr>
          <w:color w:val="FF0000"/>
        </w:rPr>
      </w:pPr>
    </w:p>
    <w:sectPr w:rsidR="00C10562" w:rsidRPr="00B543E8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E86" w:rsidRDefault="00607E86" w:rsidP="007C1259">
      <w:pPr>
        <w:spacing w:line="240" w:lineRule="auto"/>
      </w:pPr>
      <w:r>
        <w:separator/>
      </w:r>
    </w:p>
  </w:endnote>
  <w:endnote w:type="continuationSeparator" w:id="0">
    <w:p w:rsidR="00607E86" w:rsidRDefault="00607E86" w:rsidP="007C1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E86" w:rsidRDefault="00607E86" w:rsidP="007C1259">
      <w:pPr>
        <w:spacing w:line="240" w:lineRule="auto"/>
      </w:pPr>
      <w:r>
        <w:separator/>
      </w:r>
    </w:p>
  </w:footnote>
  <w:footnote w:type="continuationSeparator" w:id="0">
    <w:p w:rsidR="00607E86" w:rsidRDefault="00607E86" w:rsidP="007C1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259" w:rsidRPr="007C1259" w:rsidRDefault="007C1259">
    <w:pPr>
      <w:pStyle w:val="Header"/>
      <w:rPr>
        <w:sz w:val="18"/>
        <w:szCs w:val="18"/>
      </w:rPr>
    </w:pPr>
    <w:r w:rsidRPr="007C1259">
      <w:rPr>
        <w:bCs/>
        <w:color w:val="000000"/>
        <w:sz w:val="18"/>
        <w:szCs w:val="18"/>
      </w:rPr>
      <w:t xml:space="preserve">Created by </w:t>
    </w:r>
    <w:r w:rsidRPr="007C1259">
      <w:rPr>
        <w:bCs/>
        <w:i/>
        <w:iCs/>
        <w:color w:val="000000"/>
        <w:sz w:val="18"/>
        <w:szCs w:val="18"/>
      </w:rPr>
      <w:t xml:space="preserve">John R. Miecznikowski, Fairfield University, </w:t>
    </w:r>
    <w:r w:rsidRPr="007C1259">
      <w:rPr>
        <w:bCs/>
        <w:color w:val="954F72"/>
        <w:sz w:val="18"/>
        <w:szCs w:val="18"/>
      </w:rPr>
      <w:t>jmiecznikowski@fairfield.edu</w:t>
    </w:r>
    <w:r w:rsidRPr="007C1259">
      <w:rPr>
        <w:bCs/>
        <w:i/>
        <w:iCs/>
        <w:color w:val="000000"/>
        <w:sz w:val="18"/>
        <w:szCs w:val="18"/>
      </w:rPr>
      <w:t xml:space="preserve">; Maria Carroll, Providence College, </w:t>
    </w:r>
    <w:r w:rsidRPr="007C1259">
      <w:rPr>
        <w:bCs/>
        <w:color w:val="954F72"/>
        <w:sz w:val="18"/>
        <w:szCs w:val="18"/>
      </w:rPr>
      <w:t>mcarro17@providence.edu</w:t>
    </w:r>
    <w:r w:rsidRPr="007C1259">
      <w:rPr>
        <w:bCs/>
        <w:i/>
        <w:iCs/>
        <w:color w:val="000000"/>
        <w:sz w:val="18"/>
        <w:szCs w:val="18"/>
      </w:rPr>
      <w:t xml:space="preserve">; Christopher </w:t>
    </w:r>
    <w:proofErr w:type="spellStart"/>
    <w:r w:rsidRPr="007C1259">
      <w:rPr>
        <w:bCs/>
        <w:i/>
        <w:iCs/>
        <w:color w:val="000000"/>
        <w:sz w:val="18"/>
        <w:szCs w:val="18"/>
      </w:rPr>
      <w:t>Durr</w:t>
    </w:r>
    <w:proofErr w:type="spellEnd"/>
    <w:r w:rsidRPr="007C1259">
      <w:rPr>
        <w:bCs/>
        <w:i/>
        <w:iCs/>
        <w:color w:val="000000"/>
        <w:sz w:val="18"/>
        <w:szCs w:val="18"/>
      </w:rPr>
      <w:t xml:space="preserve">, Amherst College, </w:t>
    </w:r>
    <w:r w:rsidRPr="007C1259">
      <w:rPr>
        <w:bCs/>
        <w:color w:val="954F72"/>
        <w:sz w:val="18"/>
        <w:szCs w:val="18"/>
      </w:rPr>
      <w:t>cdurr@amherst.edu</w:t>
    </w:r>
    <w:r w:rsidRPr="007C1259">
      <w:rPr>
        <w:bCs/>
        <w:i/>
        <w:iCs/>
        <w:color w:val="000000"/>
        <w:sz w:val="18"/>
        <w:szCs w:val="18"/>
      </w:rPr>
      <w:t xml:space="preserve">; Colleen </w:t>
    </w:r>
    <w:proofErr w:type="spellStart"/>
    <w:r w:rsidRPr="007C1259">
      <w:rPr>
        <w:bCs/>
        <w:i/>
        <w:iCs/>
        <w:color w:val="000000"/>
        <w:sz w:val="18"/>
        <w:szCs w:val="18"/>
      </w:rPr>
      <w:t>Partigianoni</w:t>
    </w:r>
    <w:proofErr w:type="spellEnd"/>
    <w:r w:rsidRPr="007C1259">
      <w:rPr>
        <w:bCs/>
        <w:i/>
        <w:iCs/>
        <w:color w:val="000000"/>
        <w:sz w:val="18"/>
        <w:szCs w:val="18"/>
      </w:rPr>
      <w:t xml:space="preserve">, Ferris State University, </w:t>
    </w:r>
    <w:r w:rsidRPr="007C1259">
      <w:rPr>
        <w:bCs/>
        <w:i/>
        <w:iCs/>
        <w:color w:val="954F72"/>
        <w:sz w:val="18"/>
        <w:szCs w:val="18"/>
      </w:rPr>
      <w:t>partigic@ferris.edu</w:t>
    </w:r>
    <w:r w:rsidRPr="007C1259">
      <w:rPr>
        <w:bCs/>
        <w:color w:val="000000"/>
        <w:sz w:val="18"/>
        <w:szCs w:val="18"/>
      </w:rPr>
      <w:t xml:space="preserve"> and posted on </w:t>
    </w:r>
    <w:proofErr w:type="spellStart"/>
    <w:r w:rsidRPr="007C1259">
      <w:rPr>
        <w:bCs/>
        <w:color w:val="000000"/>
        <w:sz w:val="18"/>
        <w:szCs w:val="18"/>
      </w:rPr>
      <w:t>VIPEr</w:t>
    </w:r>
    <w:proofErr w:type="spellEnd"/>
    <w:r w:rsidRPr="007C1259">
      <w:rPr>
        <w:bCs/>
        <w:color w:val="000000"/>
        <w:sz w:val="18"/>
        <w:szCs w:val="18"/>
      </w:rPr>
      <w:t xml:space="preserve"> on </w:t>
    </w:r>
    <w:r w:rsidRPr="007C1259">
      <w:rPr>
        <w:bCs/>
        <w:i/>
        <w:iCs/>
        <w:color w:val="000000"/>
        <w:sz w:val="18"/>
        <w:szCs w:val="18"/>
      </w:rPr>
      <w:t>June 2019</w:t>
    </w:r>
    <w:r w:rsidRPr="007C1259">
      <w:rPr>
        <w:bCs/>
        <w:color w:val="000000"/>
        <w:sz w:val="18"/>
        <w:szCs w:val="18"/>
      </w:rPr>
      <w:t xml:space="preserve">, Copyright </w:t>
    </w:r>
    <w:r w:rsidRPr="007C1259">
      <w:rPr>
        <w:bCs/>
        <w:i/>
        <w:iCs/>
        <w:color w:val="000000"/>
        <w:sz w:val="18"/>
        <w:szCs w:val="18"/>
      </w:rPr>
      <w:t xml:space="preserve">John R. Miecznikowski, Maria Carroll, Christopher </w:t>
    </w:r>
    <w:proofErr w:type="spellStart"/>
    <w:r w:rsidRPr="007C1259">
      <w:rPr>
        <w:bCs/>
        <w:i/>
        <w:iCs/>
        <w:color w:val="000000"/>
        <w:sz w:val="18"/>
        <w:szCs w:val="18"/>
      </w:rPr>
      <w:t>Durr</w:t>
    </w:r>
    <w:proofErr w:type="spellEnd"/>
    <w:r w:rsidRPr="007C1259">
      <w:rPr>
        <w:bCs/>
        <w:i/>
        <w:iCs/>
        <w:color w:val="000000"/>
        <w:sz w:val="18"/>
        <w:szCs w:val="18"/>
      </w:rPr>
      <w:t xml:space="preserve">, and Collen </w:t>
    </w:r>
    <w:proofErr w:type="spellStart"/>
    <w:r w:rsidRPr="007C1259">
      <w:rPr>
        <w:bCs/>
        <w:i/>
        <w:iCs/>
        <w:color w:val="000000"/>
        <w:sz w:val="18"/>
        <w:szCs w:val="18"/>
      </w:rPr>
      <w:t>Partigianoni</w:t>
    </w:r>
    <w:proofErr w:type="spellEnd"/>
    <w:r w:rsidRPr="007C1259">
      <w:rPr>
        <w:bCs/>
        <w:i/>
        <w:iCs/>
        <w:color w:val="000000"/>
        <w:sz w:val="18"/>
        <w:szCs w:val="18"/>
      </w:rPr>
      <w:t xml:space="preserve"> 2019</w:t>
    </w:r>
    <w:r w:rsidRPr="007C1259">
      <w:rPr>
        <w:bCs/>
        <w:color w:val="000000"/>
        <w:sz w:val="18"/>
        <w:szCs w:val="18"/>
      </w:rPr>
      <w:t xml:space="preserve">. This work is licensed under the Creative Commons </w:t>
    </w:r>
    <w:r w:rsidRPr="007C1259">
      <w:rPr>
        <w:bCs/>
        <w:i/>
        <w:iCs/>
        <w:color w:val="000000"/>
        <w:sz w:val="18"/>
        <w:szCs w:val="18"/>
      </w:rPr>
      <w:t>Attribution-Non Commercial-Share Alike</w:t>
    </w:r>
    <w:r w:rsidRPr="007C1259">
      <w:rPr>
        <w:bCs/>
        <w:color w:val="000000"/>
        <w:sz w:val="18"/>
        <w:szCs w:val="18"/>
      </w:rPr>
      <w:t xml:space="preserve"> License. To view a copy of this license visit </w:t>
    </w:r>
    <w:hyperlink r:id="rId1" w:history="1">
      <w:r w:rsidRPr="007C1259">
        <w:rPr>
          <w:rStyle w:val="Hyperlink"/>
          <w:bCs/>
          <w:color w:val="954F72"/>
          <w:sz w:val="18"/>
          <w:szCs w:val="18"/>
        </w:rPr>
        <w:t>http://creativecommons.org/about/license/</w:t>
      </w:r>
    </w:hyperlink>
  </w:p>
  <w:p w:rsidR="007C1259" w:rsidRPr="007C1259" w:rsidRDefault="007C125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6D85"/>
    <w:multiLevelType w:val="multilevel"/>
    <w:tmpl w:val="CF104CD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511C42"/>
    <w:multiLevelType w:val="multilevel"/>
    <w:tmpl w:val="732036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75660D2C"/>
    <w:multiLevelType w:val="multilevel"/>
    <w:tmpl w:val="05060F3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784073A0"/>
    <w:multiLevelType w:val="multilevel"/>
    <w:tmpl w:val="456A472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BA5AEC"/>
    <w:multiLevelType w:val="multilevel"/>
    <w:tmpl w:val="CAAA92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94D4640"/>
    <w:multiLevelType w:val="multilevel"/>
    <w:tmpl w:val="A136451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62"/>
    <w:rsid w:val="000D2BDF"/>
    <w:rsid w:val="002F365B"/>
    <w:rsid w:val="004173E1"/>
    <w:rsid w:val="0044168D"/>
    <w:rsid w:val="004E3DB2"/>
    <w:rsid w:val="0051161C"/>
    <w:rsid w:val="005E2576"/>
    <w:rsid w:val="00607E86"/>
    <w:rsid w:val="00622D11"/>
    <w:rsid w:val="006E7FA7"/>
    <w:rsid w:val="007A7F79"/>
    <w:rsid w:val="007C1259"/>
    <w:rsid w:val="0082054B"/>
    <w:rsid w:val="00910644"/>
    <w:rsid w:val="009B083F"/>
    <w:rsid w:val="00A00900"/>
    <w:rsid w:val="00B543E8"/>
    <w:rsid w:val="00B858B0"/>
    <w:rsid w:val="00C10562"/>
    <w:rsid w:val="00C23E4B"/>
    <w:rsid w:val="00C700E2"/>
    <w:rsid w:val="00CC6ADA"/>
    <w:rsid w:val="00EB1766"/>
    <w:rsid w:val="00F6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AE17"/>
  <w15:docId w15:val="{9617669C-67E6-4429-874D-F31B47F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23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25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259"/>
  </w:style>
  <w:style w:type="paragraph" w:styleId="Footer">
    <w:name w:val="footer"/>
    <w:basedOn w:val="Normal"/>
    <w:link w:val="FooterChar"/>
    <w:uiPriority w:val="99"/>
    <w:unhideWhenUsed/>
    <w:rsid w:val="007C125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259"/>
  </w:style>
  <w:style w:type="character" w:styleId="Hyperlink">
    <w:name w:val="Hyperlink"/>
    <w:basedOn w:val="DefaultParagraphFont"/>
    <w:uiPriority w:val="99"/>
    <w:semiHidden/>
    <w:unhideWhenUsed/>
    <w:rsid w:val="007C12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nicviper.org/system/files/ALF_VIPEr_5slides_GeometryIndices_v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2/anie.2011060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about/licen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Carroll, Maria E</dc:creator>
  <cp:lastModifiedBy>Microsoft Office User</cp:lastModifiedBy>
  <cp:revision>8</cp:revision>
  <dcterms:created xsi:type="dcterms:W3CDTF">2019-06-07T12:42:00Z</dcterms:created>
  <dcterms:modified xsi:type="dcterms:W3CDTF">2019-06-07T15:23:00Z</dcterms:modified>
</cp:coreProperties>
</file>