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EA539" w14:textId="77777777" w:rsidR="001C7795" w:rsidRDefault="0074655B" w:rsidP="001C7795">
      <w:pPr>
        <w:jc w:val="center"/>
        <w:rPr>
          <w:b/>
          <w:sz w:val="28"/>
          <w:szCs w:val="28"/>
        </w:rPr>
      </w:pPr>
      <w:r>
        <w:rPr>
          <w:b/>
          <w:sz w:val="28"/>
          <w:szCs w:val="28"/>
        </w:rPr>
        <w:t>Module 5</w:t>
      </w:r>
      <w:r w:rsidR="00FD185C">
        <w:rPr>
          <w:b/>
          <w:sz w:val="28"/>
          <w:szCs w:val="28"/>
        </w:rPr>
        <w:t xml:space="preserve"> – </w:t>
      </w:r>
      <w:r>
        <w:rPr>
          <w:b/>
          <w:sz w:val="28"/>
          <w:szCs w:val="28"/>
        </w:rPr>
        <w:t>Water reclamation on the ISS: “Houston, we have a problem.”</w:t>
      </w:r>
    </w:p>
    <w:p w14:paraId="41A57A7C" w14:textId="77777777" w:rsidR="0074655B" w:rsidRPr="0074655B" w:rsidRDefault="0074655B" w:rsidP="001C7795">
      <w:pPr>
        <w:jc w:val="center"/>
        <w:rPr>
          <w:b/>
          <w:sz w:val="28"/>
          <w:szCs w:val="28"/>
        </w:rPr>
      </w:pPr>
    </w:p>
    <w:p w14:paraId="0458CDC7" w14:textId="63BE9CF1" w:rsidR="0074655B" w:rsidRPr="0086745A" w:rsidRDefault="0074655B" w:rsidP="0074655B">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 xml:space="preserve">It costs approximately $10,000 per pound to ship supplies to the international space station in orbit around the earth. One way to minimize costs and provide additional life support options for the astronauts is to recycle wastewater back to drinkable water. </w:t>
      </w:r>
      <w:r w:rsidR="00022A99">
        <w:rPr>
          <w:b/>
        </w:rPr>
        <w:t>Russia developed a dehumidifier-</w:t>
      </w:r>
      <w:r>
        <w:rPr>
          <w:b/>
        </w:rPr>
        <w:t>type device that reclaimed moisture from the air from sweat and breathing, and this was used on the Mir space statio</w:t>
      </w:r>
      <w:r w:rsidR="009D3A58">
        <w:rPr>
          <w:b/>
        </w:rPr>
        <w:t>n in the 1990s. Scientists and e</w:t>
      </w:r>
      <w:r>
        <w:rPr>
          <w:b/>
        </w:rPr>
        <w:t xml:space="preserve">ngineers at NASA developed a water reclamation device that improves overall water efficiency on the ISS by reclaiming water from urine. This unit was installed in 2009. However, the device is not working up to specifications and it is your job to figure out what is going wrong and make recommendations to improve it. </w:t>
      </w:r>
    </w:p>
    <w:p w14:paraId="5DDAFFE4" w14:textId="77777777" w:rsidR="001800DF" w:rsidRDefault="001800DF" w:rsidP="001C7795">
      <w:pPr>
        <w:jc w:val="center"/>
        <w:rPr>
          <w:b/>
        </w:rPr>
      </w:pPr>
    </w:p>
    <w:p w14:paraId="3597BB4D" w14:textId="77777777" w:rsidR="0074655B" w:rsidRDefault="0074655B" w:rsidP="0074655B">
      <w:pPr>
        <w:jc w:val="both"/>
      </w:pPr>
      <w:r w:rsidRPr="001C7795">
        <w:rPr>
          <w:b/>
        </w:rPr>
        <w:t>Learning Objectives</w:t>
      </w:r>
      <w:r>
        <w:t>: Upon completion of this exercise, you should be able to:</w:t>
      </w:r>
    </w:p>
    <w:p w14:paraId="18F93AEA" w14:textId="77777777" w:rsidR="0074655B" w:rsidRDefault="0074655B" w:rsidP="0074655B">
      <w:pPr>
        <w:pStyle w:val="ListParagraph"/>
        <w:numPr>
          <w:ilvl w:val="0"/>
          <w:numId w:val="5"/>
        </w:numPr>
        <w:jc w:val="both"/>
      </w:pPr>
      <w:r>
        <w:t>Read and interpret tabular data</w:t>
      </w:r>
    </w:p>
    <w:p w14:paraId="2C55D07E" w14:textId="77777777" w:rsidR="0074655B" w:rsidRDefault="0074655B" w:rsidP="0074655B">
      <w:pPr>
        <w:pStyle w:val="ListParagraph"/>
        <w:numPr>
          <w:ilvl w:val="0"/>
          <w:numId w:val="5"/>
        </w:numPr>
        <w:jc w:val="both"/>
      </w:pPr>
      <w:r>
        <w:t>Determine which precipitates might form from a complex mixture of ions</w:t>
      </w:r>
    </w:p>
    <w:p w14:paraId="732C2F10" w14:textId="77777777" w:rsidR="0074655B" w:rsidRPr="00596253" w:rsidRDefault="0074655B" w:rsidP="0074655B">
      <w:pPr>
        <w:pStyle w:val="ListParagraph"/>
        <w:numPr>
          <w:ilvl w:val="0"/>
          <w:numId w:val="5"/>
        </w:numPr>
        <w:jc w:val="both"/>
      </w:pPr>
      <w:r>
        <w:t>Calculate the maximum solubility of a species in solution</w:t>
      </w:r>
    </w:p>
    <w:p w14:paraId="011668FC" w14:textId="77777777" w:rsidR="0074655B" w:rsidRDefault="0074655B" w:rsidP="0074655B">
      <w:pPr>
        <w:pStyle w:val="ListParagraph"/>
        <w:numPr>
          <w:ilvl w:val="0"/>
          <w:numId w:val="5"/>
        </w:numPr>
        <w:jc w:val="both"/>
      </w:pPr>
      <w:r>
        <w:t>Determine the effect of acid/base chemistry on solubility</w:t>
      </w:r>
    </w:p>
    <w:p w14:paraId="53C63BE0" w14:textId="77777777" w:rsidR="0074655B" w:rsidRDefault="0074655B" w:rsidP="0074655B">
      <w:pPr>
        <w:pStyle w:val="ListParagraph"/>
        <w:numPr>
          <w:ilvl w:val="0"/>
          <w:numId w:val="5"/>
        </w:numPr>
        <w:jc w:val="both"/>
      </w:pPr>
      <w:r>
        <w:t>Examine the use of EDTA as a complexing agent</w:t>
      </w:r>
    </w:p>
    <w:p w14:paraId="76F3E048" w14:textId="77777777" w:rsidR="00EA5027" w:rsidRDefault="00EA5027" w:rsidP="008E49FB">
      <w:pPr>
        <w:pStyle w:val="ListParagraph"/>
        <w:jc w:val="both"/>
      </w:pPr>
    </w:p>
    <w:p w14:paraId="04F022A5" w14:textId="7EEF87CC" w:rsidR="00907247" w:rsidRPr="002C284E" w:rsidRDefault="00907247" w:rsidP="00907247">
      <w:pPr>
        <w:jc w:val="both"/>
      </w:pPr>
      <w:r w:rsidRPr="00907247">
        <w:rPr>
          <w:b/>
        </w:rPr>
        <w:t>Review (material you should know or learn</w:t>
      </w:r>
      <w:r>
        <w:rPr>
          <w:b/>
        </w:rPr>
        <w:t xml:space="preserve"> prior to this exercise</w:t>
      </w:r>
      <w:r w:rsidRPr="00907247">
        <w:rPr>
          <w:b/>
        </w:rPr>
        <w:t>)</w:t>
      </w:r>
      <w:r>
        <w:rPr>
          <w:b/>
        </w:rPr>
        <w:t>:</w:t>
      </w:r>
      <w:r>
        <w:t xml:space="preserve"> </w:t>
      </w:r>
      <w:r w:rsidR="0074655B">
        <w:t xml:space="preserve">equilibrium and equilibrium constants, Le </w:t>
      </w:r>
      <w:r w:rsidR="00AA5DAC">
        <w:t>C</w:t>
      </w:r>
      <w:r w:rsidR="00AA5DAC" w:rsidRPr="00BE536E">
        <w:t>hât</w:t>
      </w:r>
      <w:r w:rsidR="00AA5DAC">
        <w:t xml:space="preserve">elier’s </w:t>
      </w:r>
      <w:r w:rsidR="0074655B">
        <w:t xml:space="preserve">principle, </w:t>
      </w:r>
      <w:r w:rsidR="00AA5DAC">
        <w:t>coupled equilbria, solubility product (K</w:t>
      </w:r>
      <w:r w:rsidR="00AA5DAC">
        <w:rPr>
          <w:vertAlign w:val="subscript"/>
        </w:rPr>
        <w:t>sp</w:t>
      </w:r>
      <w:r w:rsidR="00AA5DAC">
        <w:t>)</w:t>
      </w:r>
      <w:r w:rsidR="00A9526C">
        <w:t>, pH</w:t>
      </w:r>
      <w:r w:rsidR="002C284E">
        <w:t>, K</w:t>
      </w:r>
      <w:r w:rsidR="002C284E">
        <w:rPr>
          <w:vertAlign w:val="subscript"/>
        </w:rPr>
        <w:t>a</w:t>
      </w:r>
      <w:r w:rsidR="002C284E">
        <w:t>, Acids and Bases (Fundamentals J).</w:t>
      </w:r>
    </w:p>
    <w:p w14:paraId="0B6DCA6B" w14:textId="77777777" w:rsidR="00907247" w:rsidRDefault="00907247" w:rsidP="00907247">
      <w:pPr>
        <w:jc w:val="both"/>
      </w:pPr>
    </w:p>
    <w:p w14:paraId="0DFB2060" w14:textId="2D600046" w:rsidR="001C7795" w:rsidRPr="00EA5027" w:rsidRDefault="001C7795" w:rsidP="00ED6772">
      <w:pPr>
        <w:jc w:val="both"/>
        <w:rPr>
          <w:vertAlign w:val="subscript"/>
        </w:rPr>
      </w:pPr>
      <w:r>
        <w:rPr>
          <w:b/>
        </w:rPr>
        <w:t>Terms</w:t>
      </w:r>
      <w:r w:rsidR="007F08C4">
        <w:rPr>
          <w:b/>
        </w:rPr>
        <w:t xml:space="preserve"> </w:t>
      </w:r>
      <w:r w:rsidR="00760AE4">
        <w:rPr>
          <w:b/>
        </w:rPr>
        <w:t>y</w:t>
      </w:r>
      <w:r>
        <w:rPr>
          <w:b/>
        </w:rPr>
        <w:t xml:space="preserve">ou </w:t>
      </w:r>
      <w:r w:rsidR="00760AE4">
        <w:rPr>
          <w:b/>
        </w:rPr>
        <w:t>s</w:t>
      </w:r>
      <w:r>
        <w:rPr>
          <w:b/>
        </w:rPr>
        <w:t xml:space="preserve">hould </w:t>
      </w:r>
      <w:r w:rsidR="00760AE4">
        <w:rPr>
          <w:b/>
        </w:rPr>
        <w:t>l</w:t>
      </w:r>
      <w:r w:rsidR="00907247">
        <w:rPr>
          <w:b/>
        </w:rPr>
        <w:t>earn</w:t>
      </w:r>
      <w:r w:rsidR="001911D5">
        <w:rPr>
          <w:b/>
        </w:rPr>
        <w:t xml:space="preserve"> while doing this exercise</w:t>
      </w:r>
      <w:r w:rsidR="00AA5DAC">
        <w:rPr>
          <w:b/>
        </w:rPr>
        <w:t xml:space="preserve">: </w:t>
      </w:r>
      <w:r w:rsidR="0074655B">
        <w:t>complexation reaction, fractional composition, activity, ionic strength</w:t>
      </w:r>
    </w:p>
    <w:p w14:paraId="7615AA82" w14:textId="77777777" w:rsidR="001C7795" w:rsidRDefault="001C7795" w:rsidP="00ED6772">
      <w:pPr>
        <w:jc w:val="both"/>
      </w:pPr>
    </w:p>
    <w:p w14:paraId="383B40CD" w14:textId="6BEDC068" w:rsidR="00117100" w:rsidRPr="005F64B9" w:rsidRDefault="00477D45" w:rsidP="00ED6772">
      <w:pPr>
        <w:jc w:val="both"/>
      </w:pPr>
      <w:r>
        <w:rPr>
          <w:b/>
        </w:rPr>
        <w:t xml:space="preserve">Relevant </w:t>
      </w:r>
      <w:r w:rsidR="00760AE4">
        <w:rPr>
          <w:b/>
        </w:rPr>
        <w:t>r</w:t>
      </w:r>
      <w:r w:rsidR="001C7795" w:rsidRPr="001800DF">
        <w:rPr>
          <w:b/>
        </w:rPr>
        <w:t>eading</w:t>
      </w:r>
      <w:r w:rsidR="001C7795">
        <w:t>:</w:t>
      </w:r>
      <w:r w:rsidR="001800DF">
        <w:t xml:space="preserve"> Atkins, Jones, &amp; Laverman</w:t>
      </w:r>
      <w:r w:rsidR="007C4AD5">
        <w:t xml:space="preserve"> 7</w:t>
      </w:r>
      <w:r w:rsidR="007C4AD5" w:rsidRPr="007C4AD5">
        <w:rPr>
          <w:vertAlign w:val="superscript"/>
        </w:rPr>
        <w:t>th</w:t>
      </w:r>
      <w:r w:rsidR="007C4AD5">
        <w:t xml:space="preserve"> Ed</w:t>
      </w:r>
      <w:r w:rsidR="001800DF">
        <w:t xml:space="preserve">, </w:t>
      </w:r>
      <w:r w:rsidR="0011329F">
        <w:t>Topic</w:t>
      </w:r>
      <w:r w:rsidR="0057764B">
        <w:t>s</w:t>
      </w:r>
      <w:r w:rsidR="005F64B9">
        <w:rPr>
          <w:i/>
        </w:rPr>
        <w:t xml:space="preserve"> </w:t>
      </w:r>
      <w:r w:rsidR="005F64B9">
        <w:t>6E.1, 6E.4,</w:t>
      </w:r>
      <w:r w:rsidR="002C284E">
        <w:t xml:space="preserve"> 6G.1, 6G.2,</w:t>
      </w:r>
      <w:r w:rsidR="005F64B9">
        <w:t xml:space="preserve"> 6I.1</w:t>
      </w:r>
      <w:r w:rsidR="002C284E">
        <w:t>, 6I.3</w:t>
      </w:r>
      <w:r w:rsidR="00AA5DAC" w:rsidRPr="005F64B9">
        <w:t xml:space="preserve"> (some of this reading </w:t>
      </w:r>
      <w:r w:rsidR="005F64B9">
        <w:t>will be</w:t>
      </w:r>
      <w:r w:rsidR="00AA5DAC" w:rsidRPr="005F64B9">
        <w:t xml:space="preserve"> review from the last module)</w:t>
      </w:r>
      <w:r w:rsidR="005F64B9" w:rsidRPr="005F64B9">
        <w:t>,</w:t>
      </w:r>
      <w:r w:rsidR="005F64B9">
        <w:t xml:space="preserve"> and two </w:t>
      </w:r>
      <w:r w:rsidR="002C284E">
        <w:t>publications</w:t>
      </w:r>
      <w:r w:rsidR="005F64B9">
        <w:t xml:space="preserve"> from the NASA Marshall Space Flight Center.</w:t>
      </w:r>
    </w:p>
    <w:p w14:paraId="5431D0D0" w14:textId="77777777" w:rsidR="00117100" w:rsidRDefault="00117100" w:rsidP="00ED6772">
      <w:pPr>
        <w:jc w:val="both"/>
      </w:pPr>
    </w:p>
    <w:p w14:paraId="560E5EA1" w14:textId="5038797A" w:rsidR="00C367FF" w:rsidRDefault="00644645" w:rsidP="006C3254">
      <w:r w:rsidRPr="00644645">
        <w:rPr>
          <w:b/>
        </w:rPr>
        <w:t xml:space="preserve">After </w:t>
      </w:r>
      <w:r w:rsidR="00760AE4">
        <w:rPr>
          <w:b/>
        </w:rPr>
        <w:t>c</w:t>
      </w:r>
      <w:r w:rsidRPr="00644645">
        <w:rPr>
          <w:b/>
        </w:rPr>
        <w:t xml:space="preserve">ompleting this </w:t>
      </w:r>
      <w:r w:rsidR="00F02274">
        <w:rPr>
          <w:b/>
        </w:rPr>
        <w:t xml:space="preserve">3-day </w:t>
      </w:r>
      <w:r w:rsidR="00760AE4">
        <w:rPr>
          <w:b/>
        </w:rPr>
        <w:t>module</w:t>
      </w:r>
      <w:r w:rsidRPr="00644645">
        <w:rPr>
          <w:b/>
        </w:rPr>
        <w:t xml:space="preserve">, </w:t>
      </w:r>
      <w:r w:rsidR="00F366AC">
        <w:rPr>
          <w:b/>
        </w:rPr>
        <w:t>you should practice your skills on these relevant problems</w:t>
      </w:r>
      <w:r>
        <w:t>:</w:t>
      </w:r>
      <w:r w:rsidR="00F4280C">
        <w:t xml:space="preserve"> </w:t>
      </w:r>
      <w:r w:rsidR="001039E8">
        <w:t xml:space="preserve">6E.1 and 6E.2 (assume complete dissociation of the first proton), 6E.13 and 6E.17 (assume solutions are buffered at the given pH), </w:t>
      </w:r>
      <w:r w:rsidR="00C724FE">
        <w:t>6G.1, 6G.3, 6G.7 (pH only), 6G.12</w:t>
      </w:r>
      <w:r w:rsidR="006444C2">
        <w:t>, 6I.1, 6I.12</w:t>
      </w:r>
    </w:p>
    <w:p w14:paraId="692F5171" w14:textId="77777777" w:rsidR="001039E8" w:rsidRDefault="001039E8" w:rsidP="006C3254"/>
    <w:p w14:paraId="45828EF8" w14:textId="58414570" w:rsidR="006C3254" w:rsidRDefault="006C3254">
      <w:pPr>
        <w:rPr>
          <w:b/>
        </w:rPr>
      </w:pPr>
      <w:r>
        <w:t>These</w:t>
      </w:r>
      <w:r w:rsidRPr="00EA5027">
        <w:t xml:space="preserve"> </w:t>
      </w:r>
      <w:r>
        <w:t xml:space="preserve">reading assignments, and the assigned exercises, serve as a </w:t>
      </w:r>
      <w:r w:rsidRPr="00FD6952">
        <w:rPr>
          <w:i/>
        </w:rPr>
        <w:t>general introduction</w:t>
      </w:r>
      <w:r>
        <w:t xml:space="preserve"> to concepts that you will need in order to work on the activities in the coming periods. Your conceptual understanding </w:t>
      </w:r>
      <w:r w:rsidR="00DA6A60">
        <w:t>and quantitative application</w:t>
      </w:r>
      <w:r>
        <w:t xml:space="preserve"> </w:t>
      </w:r>
      <w:r w:rsidR="00DA6A60">
        <w:t xml:space="preserve">of these topics </w:t>
      </w:r>
      <w:r>
        <w:t>will be assessed during homework, concept quizzes, and exams.</w:t>
      </w:r>
    </w:p>
    <w:p w14:paraId="3CB39B82" w14:textId="7AB8A4E7" w:rsidR="0074655B" w:rsidRDefault="0074655B" w:rsidP="00AE71E2">
      <w:pPr>
        <w:pBdr>
          <w:top w:val="single" w:sz="4" w:space="1" w:color="auto"/>
          <w:left w:val="single" w:sz="4" w:space="4" w:color="auto"/>
          <w:bottom w:val="single" w:sz="4" w:space="1" w:color="auto"/>
          <w:right w:val="single" w:sz="4" w:space="4" w:color="auto"/>
        </w:pBdr>
        <w:rPr>
          <w:b/>
        </w:rPr>
      </w:pPr>
      <w:r>
        <w:rPr>
          <w:b/>
        </w:rPr>
        <w:br w:type="page"/>
      </w:r>
    </w:p>
    <w:p w14:paraId="5161A32A" w14:textId="77777777" w:rsidR="00477D45" w:rsidRDefault="00477D45">
      <w:pPr>
        <w:rPr>
          <w:b/>
        </w:rPr>
      </w:pPr>
      <w:r>
        <w:rPr>
          <w:b/>
        </w:rPr>
        <w:lastRenderedPageBreak/>
        <w:t xml:space="preserve">Guided </w:t>
      </w:r>
      <w:r w:rsidR="001827CB">
        <w:rPr>
          <w:b/>
        </w:rPr>
        <w:t xml:space="preserve">Reading </w:t>
      </w:r>
      <w:r>
        <w:rPr>
          <w:b/>
        </w:rPr>
        <w:t>Part 1</w:t>
      </w:r>
      <w:r w:rsidR="003A3153">
        <w:rPr>
          <w:b/>
        </w:rPr>
        <w:t>, Sakai assignment</w:t>
      </w:r>
      <w:r>
        <w:rPr>
          <w:b/>
        </w:rPr>
        <w:t xml:space="preserve"> </w:t>
      </w:r>
      <w:r w:rsidR="00F2080B" w:rsidRPr="00F2080B">
        <w:rPr>
          <w:b/>
        </w:rPr>
        <w:t>due by class</w:t>
      </w:r>
      <w:r w:rsidR="002F0E89">
        <w:rPr>
          <w:b/>
        </w:rPr>
        <w:t xml:space="preserve"> </w:t>
      </w:r>
      <w:r w:rsidR="00F2080B" w:rsidRPr="00F2080B">
        <w:rPr>
          <w:b/>
        </w:rPr>
        <w:t xml:space="preserve">time Monday Oct </w:t>
      </w:r>
      <w:r w:rsidR="0074655B">
        <w:rPr>
          <w:b/>
        </w:rPr>
        <w:t>31</w:t>
      </w:r>
      <w:r w:rsidR="00F2080B" w:rsidRPr="00F2080B">
        <w:rPr>
          <w:b/>
        </w:rPr>
        <w:t>, 2016</w:t>
      </w:r>
    </w:p>
    <w:p w14:paraId="7DAB4309" w14:textId="4B6AE0E4" w:rsidR="00D003BC" w:rsidRDefault="005436E9" w:rsidP="003A0D1F">
      <w:r w:rsidRPr="009D3A58">
        <w:rPr>
          <w:u w:val="single"/>
        </w:rPr>
        <w:t>Read the document</w:t>
      </w:r>
      <w:r w:rsidR="00D003BC" w:rsidRPr="009D3A58">
        <w:rPr>
          <w:u w:val="single"/>
        </w:rPr>
        <w:t xml:space="preserve"> “main_eclss.pdf”</w:t>
      </w:r>
      <w:r w:rsidRPr="009D3A58">
        <w:rPr>
          <w:u w:val="single"/>
        </w:rPr>
        <w:t xml:space="preserve"> </w:t>
      </w:r>
      <w:r w:rsidR="009D3A58" w:rsidRPr="009D3A58">
        <w:rPr>
          <w:u w:val="single"/>
        </w:rPr>
        <w:t>(posted on Sakai)</w:t>
      </w:r>
      <w:r w:rsidR="009D3A58" w:rsidRPr="009D3A58">
        <w:t xml:space="preserve"> </w:t>
      </w:r>
      <w:r>
        <w:t xml:space="preserve">from the George C. Marshall Space Flight Center (a NASA facility) that describes the Environmental Control and Life Support System, focusing on the Water Recovery System. </w:t>
      </w:r>
      <w:r w:rsidR="00D003BC">
        <w:t>Why is NASA interested in developing renewable means for providing crew life support?</w:t>
      </w:r>
    </w:p>
    <w:p w14:paraId="1DBC2AAA" w14:textId="77777777" w:rsidR="003C0ADF" w:rsidRDefault="003C0ADF" w:rsidP="003C0ADF"/>
    <w:p w14:paraId="56BD73BA" w14:textId="77777777" w:rsidR="003C0ADF" w:rsidRDefault="003C0ADF" w:rsidP="003C0ADF"/>
    <w:p w14:paraId="13B1F581" w14:textId="77777777" w:rsidR="00F20A85" w:rsidRDefault="00F20A85" w:rsidP="003A0D1F"/>
    <w:p w14:paraId="2D23FF26" w14:textId="77777777" w:rsidR="00F20A85" w:rsidRDefault="00F20A85" w:rsidP="003A0D1F"/>
    <w:p w14:paraId="157E7FE1" w14:textId="77777777" w:rsidR="00D003BC" w:rsidRDefault="00D003BC" w:rsidP="003A0D1F"/>
    <w:p w14:paraId="4E36B46D" w14:textId="77777777" w:rsidR="009D3A58" w:rsidRDefault="009D3A58" w:rsidP="003A0D1F"/>
    <w:p w14:paraId="7785DC0D" w14:textId="4B1E13F0" w:rsidR="00697BB1" w:rsidRDefault="00D003BC" w:rsidP="003A0D1F">
      <w:r w:rsidRPr="009D3A58">
        <w:rPr>
          <w:u w:val="single"/>
        </w:rPr>
        <w:t xml:space="preserve">Read the document “day 1 reading.pdf,” </w:t>
      </w:r>
      <w:r>
        <w:t>also from the Marshall Space Flight Center that reports the failure of the water recovery system after approximately one year in orbit. The system failed on two separate occasions; one failure was mechanical (described on the bottom of page 4 and all of page 5</w:t>
      </w:r>
      <w:r w:rsidR="005871BC">
        <w:t>) while the other was chemical. You can skip over the mechanical failure section, though it is interesting to see the creativity the astronauts displayed to solve the problem.</w:t>
      </w:r>
      <w:r w:rsidR="003C0ADF">
        <w:t xml:space="preserve"> </w:t>
      </w:r>
      <w:r>
        <w:t>Using both documents as your sources, describe in a few sentences how urine</w:t>
      </w:r>
      <w:r w:rsidR="00B579DE">
        <w:t xml:space="preserve"> and evaporative water (sweat)</w:t>
      </w:r>
      <w:r>
        <w:t xml:space="preserve"> is processed back into drinking water on the International Space Station.</w:t>
      </w:r>
    </w:p>
    <w:p w14:paraId="03C78DBB" w14:textId="77777777" w:rsidR="004C4A0A" w:rsidRDefault="004C4A0A" w:rsidP="003A0D1F"/>
    <w:p w14:paraId="7414F157" w14:textId="77777777" w:rsidR="00843204" w:rsidRDefault="00843204" w:rsidP="003A0D1F"/>
    <w:p w14:paraId="172BADF1" w14:textId="77777777" w:rsidR="003C0ADF" w:rsidRDefault="003C0ADF">
      <w:pPr>
        <w:rPr>
          <w:u w:val="single"/>
        </w:rPr>
      </w:pPr>
      <w:r>
        <w:rPr>
          <w:u w:val="single"/>
        </w:rPr>
        <w:br w:type="page"/>
      </w:r>
    </w:p>
    <w:p w14:paraId="74FCCCB3" w14:textId="60751A43" w:rsidR="001E4048" w:rsidRDefault="001E4048" w:rsidP="00DE1B77">
      <w:r w:rsidRPr="00996D0B">
        <w:rPr>
          <w:u w:val="single"/>
        </w:rPr>
        <w:lastRenderedPageBreak/>
        <w:t xml:space="preserve">Read </w:t>
      </w:r>
      <w:r w:rsidR="00233366" w:rsidRPr="00996D0B">
        <w:rPr>
          <w:u w:val="single"/>
        </w:rPr>
        <w:t>Topic 6E.1</w:t>
      </w:r>
      <w:r w:rsidR="00996D0B" w:rsidRPr="00996D0B">
        <w:rPr>
          <w:u w:val="single"/>
        </w:rPr>
        <w:t>,</w:t>
      </w:r>
      <w:r w:rsidR="00233366" w:rsidRPr="00996D0B">
        <w:rPr>
          <w:u w:val="single"/>
        </w:rPr>
        <w:t xml:space="preserve"> Table 6E.1</w:t>
      </w:r>
      <w:r w:rsidR="00996D0B" w:rsidRPr="00996D0B">
        <w:rPr>
          <w:u w:val="single"/>
        </w:rPr>
        <w:t>, Topic 6E.4 and Figure 6E.2</w:t>
      </w:r>
      <w:r w:rsidR="00233366">
        <w:t>.</w:t>
      </w:r>
      <w:r w:rsidR="00996D0B">
        <w:t xml:space="preserve"> You do NOT need to know how to calculate </w:t>
      </w:r>
      <w:r w:rsidR="009D3A58">
        <w:t>the fractions as shown in the “H</w:t>
      </w:r>
      <w:r w:rsidR="00996D0B">
        <w:t>ow is that done?” section of 6E.2. When we know the relative ratios of all the possible protonated forms of a polyprotic acid (SO</w:t>
      </w:r>
      <w:r w:rsidR="00996D0B">
        <w:rPr>
          <w:vertAlign w:val="subscript"/>
        </w:rPr>
        <w:t>4</w:t>
      </w:r>
      <w:r w:rsidR="00996D0B">
        <w:rPr>
          <w:vertAlign w:val="superscript"/>
        </w:rPr>
        <w:t>2-</w:t>
      </w:r>
      <w:r w:rsidR="00996D0B">
        <w:t>, HSO</w:t>
      </w:r>
      <w:r w:rsidR="00996D0B">
        <w:rPr>
          <w:vertAlign w:val="subscript"/>
        </w:rPr>
        <w:t>4</w:t>
      </w:r>
      <w:r w:rsidR="00996D0B">
        <w:rPr>
          <w:vertAlign w:val="superscript"/>
        </w:rPr>
        <w:t>-</w:t>
      </w:r>
      <w:r w:rsidR="00996D0B">
        <w:t xml:space="preserve"> and H</w:t>
      </w:r>
      <w:r w:rsidR="00996D0B">
        <w:rPr>
          <w:vertAlign w:val="subscript"/>
        </w:rPr>
        <w:t>2</w:t>
      </w:r>
      <w:r w:rsidR="00996D0B">
        <w:t>SO</w:t>
      </w:r>
      <w:r w:rsidR="00996D0B">
        <w:rPr>
          <w:vertAlign w:val="subscript"/>
        </w:rPr>
        <w:t>4</w:t>
      </w:r>
      <w:r w:rsidR="00996D0B">
        <w:t xml:space="preserve"> for example), then we have determined the speciation of that acid at a given pH. A pK</w:t>
      </w:r>
      <w:r w:rsidR="00996D0B">
        <w:rPr>
          <w:vertAlign w:val="subscript"/>
        </w:rPr>
        <w:t>a</w:t>
      </w:r>
      <w:r w:rsidR="00996D0B">
        <w:t xml:space="preserve"> expression can be arranged </w:t>
      </w:r>
      <w:r>
        <w:t>to pH = pK</w:t>
      </w:r>
      <w:r>
        <w:rPr>
          <w:vertAlign w:val="subscript"/>
        </w:rPr>
        <w:t>a</w:t>
      </w:r>
      <w:r>
        <w:t xml:space="preserve"> + log[conjugate base]/[conjugate acid]</w:t>
      </w:r>
      <w:r w:rsidR="00996D0B">
        <w:t xml:space="preserve"> (shown in Topic 6G.2);</w:t>
      </w:r>
      <w:r>
        <w:t xml:space="preserve"> this equation is known as the Henderson-Hasselbalch equation which is used extensively in the study </w:t>
      </w:r>
      <w:r w:rsidR="00022A99">
        <w:t xml:space="preserve">of biochemistry and </w:t>
      </w:r>
      <w:r>
        <w:t>buffers.</w:t>
      </w:r>
      <w:r w:rsidR="00996D0B">
        <w:t xml:space="preserve"> Note that it is a base 10 log. </w:t>
      </w:r>
      <w:r>
        <w:t>Rewrite the K</w:t>
      </w:r>
      <w:r w:rsidRPr="00022A99">
        <w:rPr>
          <w:vertAlign w:val="subscript"/>
        </w:rPr>
        <w:t>a</w:t>
      </w:r>
      <w:r>
        <w:t xml:space="preserve"> expressions </w:t>
      </w:r>
      <w:r w:rsidR="00996D0B">
        <w:t xml:space="preserve">as log expressions </w:t>
      </w:r>
      <w:r>
        <w:t>for t</w:t>
      </w:r>
      <w:r w:rsidR="009D3A58">
        <w:t xml:space="preserve">he following chemical reactions. Use the example </w:t>
      </w:r>
      <w:r>
        <w:t>shown for the first K</w:t>
      </w:r>
      <w:r>
        <w:rPr>
          <w:vertAlign w:val="subscript"/>
        </w:rPr>
        <w:t>a</w:t>
      </w:r>
      <w:r>
        <w:t xml:space="preserve"> of carbonic acid</w:t>
      </w:r>
      <w:r w:rsidR="009D3A58">
        <w:t xml:space="preserve"> as your guide</w:t>
      </w:r>
      <w:r>
        <w:t>:</w:t>
      </w:r>
    </w:p>
    <w:p w14:paraId="0C86CA1F" w14:textId="488FFAED" w:rsidR="001E4048" w:rsidRPr="001E4048" w:rsidRDefault="001E4048" w:rsidP="001E4048">
      <w:pPr>
        <w:jc w:val="both"/>
      </w:pPr>
      <w:r>
        <w:t>H</w:t>
      </w:r>
      <w:r>
        <w:rPr>
          <w:vertAlign w:val="subscript"/>
        </w:rPr>
        <w:t>2</w:t>
      </w:r>
      <w:r>
        <w:t>CO</w:t>
      </w:r>
      <w:r>
        <w:rPr>
          <w:vertAlign w:val="subscript"/>
        </w:rPr>
        <w:t>3</w:t>
      </w:r>
      <w:r>
        <w:t xml:space="preserve"> (</w:t>
      </w:r>
      <w:r>
        <w:rPr>
          <w:i/>
        </w:rPr>
        <w:t>aq</w:t>
      </w:r>
      <w:r>
        <w:t>) + H</w:t>
      </w:r>
      <w:r>
        <w:rPr>
          <w:vertAlign w:val="subscript"/>
        </w:rPr>
        <w:t>2</w:t>
      </w:r>
      <w:r>
        <w:t>O (</w:t>
      </w:r>
      <w:r>
        <w:rPr>
          <w:i/>
        </w:rPr>
        <w:t>l</w:t>
      </w:r>
      <w:r>
        <w:t>) = HCO</w:t>
      </w:r>
      <w:r>
        <w:rPr>
          <w:vertAlign w:val="subscript"/>
        </w:rPr>
        <w:t>3</w:t>
      </w:r>
      <w:r>
        <w:rPr>
          <w:vertAlign w:val="superscript"/>
        </w:rPr>
        <w:t>-</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a1</w:t>
      </w:r>
      <w:r>
        <w:t xml:space="preserve"> for carbonic acid</w:t>
      </w:r>
    </w:p>
    <w:p w14:paraId="67E3961E" w14:textId="77777777" w:rsidR="001E4048" w:rsidRDefault="001E4048" w:rsidP="001E4048">
      <w:pPr>
        <w:jc w:val="both"/>
      </w:pPr>
      <w:r>
        <w:t>K</w:t>
      </w:r>
      <w:r>
        <w:rPr>
          <w:vertAlign w:val="subscript"/>
        </w:rPr>
        <w:t>a1</w:t>
      </w:r>
      <w:r>
        <w:t xml:space="preserve"> = [H</w:t>
      </w:r>
      <w:r>
        <w:rPr>
          <w:vertAlign w:val="subscript"/>
        </w:rPr>
        <w:t>3</w:t>
      </w:r>
      <w:r>
        <w:t>O</w:t>
      </w:r>
      <w:r>
        <w:rPr>
          <w:vertAlign w:val="superscript"/>
        </w:rPr>
        <w:t>+</w:t>
      </w:r>
      <w:r>
        <w:t>][HCO</w:t>
      </w:r>
      <w:r>
        <w:rPr>
          <w:vertAlign w:val="subscript"/>
        </w:rPr>
        <w:t>3</w:t>
      </w:r>
      <w:r>
        <w:rPr>
          <w:vertAlign w:val="superscript"/>
        </w:rPr>
        <w:t>-</w:t>
      </w:r>
      <w:r>
        <w:t>]/[H</w:t>
      </w:r>
      <w:r>
        <w:rPr>
          <w:vertAlign w:val="subscript"/>
        </w:rPr>
        <w:t>2</w:t>
      </w:r>
      <w:r>
        <w:t>CO</w:t>
      </w:r>
      <w:r>
        <w:rPr>
          <w:vertAlign w:val="subscript"/>
        </w:rPr>
        <w:t>3</w:t>
      </w:r>
      <w:r>
        <w:t>]</w:t>
      </w:r>
    </w:p>
    <w:p w14:paraId="069E4F32" w14:textId="353343BC" w:rsidR="001E4048" w:rsidRPr="001E4048" w:rsidRDefault="001E4048" w:rsidP="001E4048">
      <w:pPr>
        <w:jc w:val="both"/>
        <w:rPr>
          <w:b/>
        </w:rPr>
      </w:pPr>
      <w:r w:rsidRPr="001E4048">
        <w:rPr>
          <w:b/>
        </w:rPr>
        <w:t>pK</w:t>
      </w:r>
      <w:r w:rsidRPr="001E4048">
        <w:rPr>
          <w:b/>
          <w:vertAlign w:val="subscript"/>
        </w:rPr>
        <w:t>a1</w:t>
      </w:r>
      <w:r w:rsidR="000F719C">
        <w:rPr>
          <w:b/>
          <w:vertAlign w:val="subscript"/>
        </w:rPr>
        <w:t>, carbonic</w:t>
      </w:r>
      <w:r w:rsidRPr="001E4048">
        <w:rPr>
          <w:b/>
        </w:rPr>
        <w:t xml:space="preserve"> = pH - log[HCO</w:t>
      </w:r>
      <w:r w:rsidRPr="001E4048">
        <w:rPr>
          <w:b/>
          <w:vertAlign w:val="subscript"/>
        </w:rPr>
        <w:t>3</w:t>
      </w:r>
      <w:r w:rsidRPr="001E4048">
        <w:rPr>
          <w:b/>
          <w:vertAlign w:val="superscript"/>
        </w:rPr>
        <w:t>-</w:t>
      </w:r>
      <w:r w:rsidRPr="001E4048">
        <w:rPr>
          <w:b/>
        </w:rPr>
        <w:t>]/H</w:t>
      </w:r>
      <w:r w:rsidRPr="001E4048">
        <w:rPr>
          <w:b/>
          <w:vertAlign w:val="subscript"/>
        </w:rPr>
        <w:t>2</w:t>
      </w:r>
      <w:r w:rsidRPr="001E4048">
        <w:rPr>
          <w:b/>
        </w:rPr>
        <w:t>CO</w:t>
      </w:r>
      <w:r w:rsidRPr="001E4048">
        <w:rPr>
          <w:b/>
          <w:vertAlign w:val="subscript"/>
        </w:rPr>
        <w:t>3</w:t>
      </w:r>
      <w:r w:rsidRPr="001E4048">
        <w:rPr>
          <w:b/>
        </w:rPr>
        <w:t>]</w:t>
      </w:r>
    </w:p>
    <w:p w14:paraId="47808DE9" w14:textId="77777777" w:rsidR="001E4048" w:rsidRDefault="001E4048" w:rsidP="00DE1B77"/>
    <w:p w14:paraId="62069DEA" w14:textId="37FD3A90" w:rsidR="001E4048" w:rsidRDefault="001E4048" w:rsidP="001E4048">
      <w:pPr>
        <w:jc w:val="both"/>
      </w:pPr>
      <w:r>
        <w:t>HCO</w:t>
      </w:r>
      <w:r>
        <w:rPr>
          <w:vertAlign w:val="subscript"/>
        </w:rPr>
        <w:t>3</w:t>
      </w:r>
      <w:r w:rsidR="00D0586F">
        <w:rPr>
          <w:vertAlign w:val="superscript"/>
        </w:rPr>
        <w:t>-</w:t>
      </w:r>
      <w:r>
        <w:rPr>
          <w:vertAlign w:val="subscript"/>
        </w:rPr>
        <w:t xml:space="preserve"> </w:t>
      </w:r>
      <w:r>
        <w:t>(</w:t>
      </w:r>
      <w:r>
        <w:rPr>
          <w:i/>
        </w:rPr>
        <w:t>aq</w:t>
      </w:r>
      <w:r>
        <w:t>) + H</w:t>
      </w:r>
      <w:r>
        <w:rPr>
          <w:vertAlign w:val="subscript"/>
        </w:rPr>
        <w:t>2</w:t>
      </w:r>
      <w:r>
        <w:t>O (</w:t>
      </w:r>
      <w:r>
        <w:rPr>
          <w:i/>
        </w:rPr>
        <w:t>l</w:t>
      </w:r>
      <w:r>
        <w:t>) = CO</w:t>
      </w:r>
      <w:r>
        <w:rPr>
          <w:vertAlign w:val="subscript"/>
        </w:rPr>
        <w:t>3</w:t>
      </w:r>
      <w:r>
        <w:rPr>
          <w:vertAlign w:val="superscript"/>
        </w:rPr>
        <w:t>2-</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a2</w:t>
      </w:r>
      <w:r>
        <w:t xml:space="preserve"> for carbonic acid</w:t>
      </w:r>
      <w:r w:rsidR="00D0586F">
        <w:t xml:space="preserve"> </w:t>
      </w:r>
    </w:p>
    <w:p w14:paraId="3767FF50" w14:textId="670B2762" w:rsidR="001E4048" w:rsidRDefault="001E4048" w:rsidP="001E4048">
      <w:pPr>
        <w:jc w:val="both"/>
      </w:pPr>
      <w:r>
        <w:t>H</w:t>
      </w:r>
      <w:r>
        <w:rPr>
          <w:vertAlign w:val="subscript"/>
        </w:rPr>
        <w:t>2</w:t>
      </w:r>
      <w:r>
        <w:t>SO</w:t>
      </w:r>
      <w:r>
        <w:rPr>
          <w:vertAlign w:val="subscript"/>
        </w:rPr>
        <w:t xml:space="preserve">4 </w:t>
      </w:r>
      <w:r>
        <w:t>(</w:t>
      </w:r>
      <w:r>
        <w:rPr>
          <w:i/>
        </w:rPr>
        <w:t>aq</w:t>
      </w:r>
      <w:r>
        <w:t>) + H</w:t>
      </w:r>
      <w:r>
        <w:rPr>
          <w:vertAlign w:val="subscript"/>
        </w:rPr>
        <w:t>2</w:t>
      </w:r>
      <w:r>
        <w:t>O (</w:t>
      </w:r>
      <w:r>
        <w:rPr>
          <w:i/>
        </w:rPr>
        <w:t>l</w:t>
      </w:r>
      <w:r>
        <w:t>) = HSO</w:t>
      </w:r>
      <w:r>
        <w:rPr>
          <w:vertAlign w:val="subscript"/>
        </w:rPr>
        <w:t>4</w:t>
      </w:r>
      <w:r>
        <w:rPr>
          <w:vertAlign w:val="superscript"/>
        </w:rPr>
        <w:t>-</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a1</w:t>
      </w:r>
      <w:r>
        <w:t xml:space="preserve"> for sulfuric acid</w:t>
      </w:r>
      <w:r w:rsidR="00D0586F">
        <w:t xml:space="preserve"> = -3</w:t>
      </w:r>
      <w:r w:rsidR="009B6183">
        <w:t xml:space="preserve"> (value not in the table)</w:t>
      </w:r>
    </w:p>
    <w:p w14:paraId="2BBA62C0" w14:textId="31F2C7EC" w:rsidR="001E4048" w:rsidRDefault="001E4048" w:rsidP="001E4048">
      <w:pPr>
        <w:jc w:val="both"/>
      </w:pPr>
      <w:r>
        <w:t>HSO</w:t>
      </w:r>
      <w:r>
        <w:rPr>
          <w:vertAlign w:val="subscript"/>
        </w:rPr>
        <w:t>4</w:t>
      </w:r>
      <w:r>
        <w:rPr>
          <w:vertAlign w:val="superscript"/>
        </w:rPr>
        <w:t>-</w:t>
      </w:r>
      <w:r>
        <w:rPr>
          <w:vertAlign w:val="subscript"/>
        </w:rPr>
        <w:t xml:space="preserve"> </w:t>
      </w:r>
      <w:r>
        <w:t>(</w:t>
      </w:r>
      <w:r>
        <w:rPr>
          <w:i/>
        </w:rPr>
        <w:t>aq</w:t>
      </w:r>
      <w:r>
        <w:t>) + H</w:t>
      </w:r>
      <w:r>
        <w:rPr>
          <w:vertAlign w:val="subscript"/>
        </w:rPr>
        <w:t>2</w:t>
      </w:r>
      <w:r>
        <w:t>O (</w:t>
      </w:r>
      <w:r>
        <w:rPr>
          <w:i/>
        </w:rPr>
        <w:t>l</w:t>
      </w:r>
      <w:r>
        <w:t>) = SO</w:t>
      </w:r>
      <w:r>
        <w:rPr>
          <w:vertAlign w:val="subscript"/>
        </w:rPr>
        <w:t>4</w:t>
      </w:r>
      <w:r>
        <w:rPr>
          <w:vertAlign w:val="superscript"/>
        </w:rPr>
        <w:t>2-</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a2</w:t>
      </w:r>
      <w:r>
        <w:t xml:space="preserve"> for sulfuric acid</w:t>
      </w:r>
    </w:p>
    <w:p w14:paraId="49B72734" w14:textId="3539F14B" w:rsidR="001E4048" w:rsidRDefault="001E4048" w:rsidP="001E4048">
      <w:pPr>
        <w:jc w:val="both"/>
      </w:pPr>
      <w:r>
        <w:t>H</w:t>
      </w:r>
      <w:r>
        <w:rPr>
          <w:vertAlign w:val="subscript"/>
        </w:rPr>
        <w:t>3</w:t>
      </w:r>
      <w:r>
        <w:t>PO</w:t>
      </w:r>
      <w:r>
        <w:rPr>
          <w:vertAlign w:val="subscript"/>
        </w:rPr>
        <w:t xml:space="preserve">4 </w:t>
      </w:r>
      <w:r>
        <w:t>(</w:t>
      </w:r>
      <w:r>
        <w:rPr>
          <w:i/>
        </w:rPr>
        <w:t>aq</w:t>
      </w:r>
      <w:r>
        <w:t>) + H</w:t>
      </w:r>
      <w:r>
        <w:rPr>
          <w:vertAlign w:val="subscript"/>
        </w:rPr>
        <w:t>2</w:t>
      </w:r>
      <w:r>
        <w:t>O (</w:t>
      </w:r>
      <w:r>
        <w:rPr>
          <w:i/>
        </w:rPr>
        <w:t>l</w:t>
      </w:r>
      <w:r>
        <w:t>) = H</w:t>
      </w:r>
      <w:r>
        <w:rPr>
          <w:vertAlign w:val="subscript"/>
        </w:rPr>
        <w:t>2</w:t>
      </w:r>
      <w:r>
        <w:t>PO</w:t>
      </w:r>
      <w:r>
        <w:rPr>
          <w:vertAlign w:val="subscript"/>
        </w:rPr>
        <w:t>4</w:t>
      </w:r>
      <w:r>
        <w:rPr>
          <w:vertAlign w:val="superscript"/>
        </w:rPr>
        <w:t>-</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a1</w:t>
      </w:r>
      <w:r>
        <w:t xml:space="preserve"> for phosphoric acid</w:t>
      </w:r>
    </w:p>
    <w:p w14:paraId="315184DC" w14:textId="0AEA9F71" w:rsidR="001E4048" w:rsidRDefault="001E4048" w:rsidP="001E4048">
      <w:pPr>
        <w:jc w:val="both"/>
      </w:pPr>
      <w:r>
        <w:t>H</w:t>
      </w:r>
      <w:r>
        <w:rPr>
          <w:vertAlign w:val="subscript"/>
        </w:rPr>
        <w:t>2</w:t>
      </w:r>
      <w:r>
        <w:t>PO</w:t>
      </w:r>
      <w:r>
        <w:rPr>
          <w:vertAlign w:val="subscript"/>
        </w:rPr>
        <w:t>4</w:t>
      </w:r>
      <w:r>
        <w:rPr>
          <w:vertAlign w:val="superscript"/>
        </w:rPr>
        <w:t>-</w:t>
      </w:r>
      <w:r>
        <w:rPr>
          <w:vertAlign w:val="subscript"/>
        </w:rPr>
        <w:t xml:space="preserve"> </w:t>
      </w:r>
      <w:r>
        <w:t>(</w:t>
      </w:r>
      <w:r>
        <w:rPr>
          <w:i/>
        </w:rPr>
        <w:t>aq</w:t>
      </w:r>
      <w:r>
        <w:t>) + H</w:t>
      </w:r>
      <w:r>
        <w:rPr>
          <w:vertAlign w:val="subscript"/>
        </w:rPr>
        <w:t>2</w:t>
      </w:r>
      <w:r>
        <w:t>O (</w:t>
      </w:r>
      <w:r>
        <w:rPr>
          <w:i/>
        </w:rPr>
        <w:t>l</w:t>
      </w:r>
      <w:r>
        <w:t>) = HPO</w:t>
      </w:r>
      <w:r>
        <w:rPr>
          <w:vertAlign w:val="subscript"/>
        </w:rPr>
        <w:t>4</w:t>
      </w:r>
      <w:r>
        <w:rPr>
          <w:vertAlign w:val="superscript"/>
        </w:rPr>
        <w:t>2-</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a2</w:t>
      </w:r>
      <w:r>
        <w:t xml:space="preserve"> for phosphoric acid</w:t>
      </w:r>
    </w:p>
    <w:p w14:paraId="00699EA9" w14:textId="65F379AE" w:rsidR="001E4048" w:rsidRDefault="001E4048" w:rsidP="001E4048">
      <w:pPr>
        <w:jc w:val="both"/>
      </w:pPr>
      <w:r>
        <w:t>HPO</w:t>
      </w:r>
      <w:r>
        <w:rPr>
          <w:vertAlign w:val="subscript"/>
        </w:rPr>
        <w:t>4</w:t>
      </w:r>
      <w:r>
        <w:rPr>
          <w:vertAlign w:val="superscript"/>
        </w:rPr>
        <w:t>2-</w:t>
      </w:r>
      <w:r>
        <w:rPr>
          <w:vertAlign w:val="subscript"/>
        </w:rPr>
        <w:t xml:space="preserve"> </w:t>
      </w:r>
      <w:r>
        <w:t>(</w:t>
      </w:r>
      <w:r>
        <w:rPr>
          <w:i/>
        </w:rPr>
        <w:t>aq</w:t>
      </w:r>
      <w:r>
        <w:t>) + H</w:t>
      </w:r>
      <w:r>
        <w:rPr>
          <w:vertAlign w:val="subscript"/>
        </w:rPr>
        <w:t>2</w:t>
      </w:r>
      <w:r>
        <w:t>O (</w:t>
      </w:r>
      <w:r>
        <w:rPr>
          <w:i/>
        </w:rPr>
        <w:t>l</w:t>
      </w:r>
      <w:r>
        <w:t>) = PO</w:t>
      </w:r>
      <w:r>
        <w:rPr>
          <w:vertAlign w:val="subscript"/>
        </w:rPr>
        <w:t>4</w:t>
      </w:r>
      <w:r>
        <w:rPr>
          <w:vertAlign w:val="superscript"/>
        </w:rPr>
        <w:t>3-</w:t>
      </w:r>
      <w:r>
        <w:t xml:space="preserve"> (</w:t>
      </w:r>
      <w:r>
        <w:rPr>
          <w:i/>
        </w:rPr>
        <w:t>aq</w:t>
      </w:r>
      <w:r>
        <w:t>) + H</w:t>
      </w:r>
      <w:r>
        <w:rPr>
          <w:vertAlign w:val="subscript"/>
        </w:rPr>
        <w:t>3</w:t>
      </w:r>
      <w:r>
        <w:t>O</w:t>
      </w:r>
      <w:r>
        <w:rPr>
          <w:vertAlign w:val="superscript"/>
        </w:rPr>
        <w:t>+</w:t>
      </w:r>
      <w:r>
        <w:t xml:space="preserve"> (</w:t>
      </w:r>
      <w:r>
        <w:rPr>
          <w:i/>
        </w:rPr>
        <w:t>aq</w:t>
      </w:r>
      <w:r>
        <w:t xml:space="preserve">); </w:t>
      </w:r>
      <w:r w:rsidR="00D0586F">
        <w:t>p</w:t>
      </w:r>
      <w:r>
        <w:t>K</w:t>
      </w:r>
      <w:r>
        <w:rPr>
          <w:vertAlign w:val="subscript"/>
        </w:rPr>
        <w:t>a3</w:t>
      </w:r>
      <w:r>
        <w:t xml:space="preserve"> for phosphoric acid</w:t>
      </w:r>
      <w:r w:rsidR="00D0586F">
        <w:t xml:space="preserve"> </w:t>
      </w:r>
    </w:p>
    <w:p w14:paraId="7D1A289A" w14:textId="77777777" w:rsidR="001E4048" w:rsidRDefault="001E4048" w:rsidP="001E4048">
      <w:pPr>
        <w:jc w:val="both"/>
      </w:pPr>
    </w:p>
    <w:p w14:paraId="556D3C26" w14:textId="77777777" w:rsidR="001E4048" w:rsidRDefault="001E4048" w:rsidP="001E4048">
      <w:pPr>
        <w:jc w:val="both"/>
      </w:pPr>
    </w:p>
    <w:p w14:paraId="01BCAE60" w14:textId="77777777" w:rsidR="003C0ADF" w:rsidRDefault="003C0ADF" w:rsidP="001E4048">
      <w:pPr>
        <w:jc w:val="both"/>
      </w:pPr>
    </w:p>
    <w:p w14:paraId="3E7A58B7" w14:textId="77777777" w:rsidR="003C0ADF" w:rsidRDefault="003C0ADF" w:rsidP="001E4048">
      <w:pPr>
        <w:jc w:val="both"/>
      </w:pPr>
    </w:p>
    <w:p w14:paraId="0C3225F5" w14:textId="77777777" w:rsidR="003C0ADF" w:rsidRDefault="003C0ADF" w:rsidP="001E4048">
      <w:pPr>
        <w:jc w:val="both"/>
      </w:pPr>
    </w:p>
    <w:p w14:paraId="7AE6D7A8" w14:textId="77777777" w:rsidR="003C0ADF" w:rsidRDefault="003C0ADF" w:rsidP="001E4048">
      <w:pPr>
        <w:jc w:val="both"/>
      </w:pPr>
    </w:p>
    <w:p w14:paraId="04EC35F4" w14:textId="77777777" w:rsidR="003C0ADF" w:rsidRDefault="003C0ADF" w:rsidP="001E4048">
      <w:pPr>
        <w:jc w:val="both"/>
      </w:pPr>
    </w:p>
    <w:p w14:paraId="74DE9719" w14:textId="77777777" w:rsidR="003C0ADF" w:rsidRDefault="003C0ADF" w:rsidP="001E4048">
      <w:pPr>
        <w:jc w:val="both"/>
      </w:pPr>
    </w:p>
    <w:p w14:paraId="1A578289" w14:textId="77777777" w:rsidR="003C0ADF" w:rsidRDefault="003C0ADF" w:rsidP="001E4048">
      <w:pPr>
        <w:jc w:val="both"/>
      </w:pPr>
    </w:p>
    <w:p w14:paraId="2A377D57" w14:textId="77777777" w:rsidR="003C0ADF" w:rsidRDefault="003C0ADF" w:rsidP="001E4048">
      <w:pPr>
        <w:jc w:val="both"/>
      </w:pPr>
    </w:p>
    <w:p w14:paraId="2DD03598" w14:textId="77777777" w:rsidR="003C0ADF" w:rsidRDefault="003C0ADF" w:rsidP="001E4048">
      <w:pPr>
        <w:jc w:val="both"/>
      </w:pPr>
    </w:p>
    <w:p w14:paraId="27A4CA88" w14:textId="77777777" w:rsidR="003C0ADF" w:rsidRDefault="003C0ADF" w:rsidP="001E4048">
      <w:pPr>
        <w:jc w:val="both"/>
      </w:pPr>
    </w:p>
    <w:p w14:paraId="77FA93BA" w14:textId="77777777" w:rsidR="003C0ADF" w:rsidRDefault="003C0ADF" w:rsidP="001E4048">
      <w:pPr>
        <w:jc w:val="both"/>
      </w:pPr>
    </w:p>
    <w:p w14:paraId="5AA96AD3" w14:textId="3F6476E6" w:rsidR="001E4048" w:rsidRDefault="001E4048" w:rsidP="001E4048">
      <w:pPr>
        <w:jc w:val="both"/>
      </w:pPr>
      <w:r>
        <w:t xml:space="preserve">Using these equations and the </w:t>
      </w:r>
      <w:r w:rsidR="00233366">
        <w:t>corresponding</w:t>
      </w:r>
      <w:r>
        <w:t xml:space="preserve"> pK</w:t>
      </w:r>
      <w:r>
        <w:rPr>
          <w:vertAlign w:val="subscript"/>
        </w:rPr>
        <w:t>a</w:t>
      </w:r>
      <w:r w:rsidR="00233366">
        <w:t xml:space="preserve"> values</w:t>
      </w:r>
      <w:r>
        <w:t>, determine the relative ratio of the following species at different pH values</w:t>
      </w:r>
      <w:r w:rsidR="00843204">
        <w:t xml:space="preserve">, and the concentration of species </w:t>
      </w:r>
      <w:r w:rsidR="00E00338">
        <w:t xml:space="preserve">1 and </w:t>
      </w:r>
      <w:r w:rsidR="00843204">
        <w:t>2 if the total concentration of species 2 and species 1 was 0.100 M</w:t>
      </w:r>
      <w:r w:rsidR="00A65D0F">
        <w:t>.</w:t>
      </w:r>
      <w:r w:rsidR="009B6183">
        <w:t xml:space="preserve"> The first line is done as an example</w:t>
      </w:r>
      <w:r w:rsidR="003C0ADF">
        <w:t>.</w:t>
      </w:r>
    </w:p>
    <w:p w14:paraId="26CF9DDF" w14:textId="77777777" w:rsidR="001E4048" w:rsidRDefault="001E4048" w:rsidP="001E4048">
      <w:pPr>
        <w:jc w:val="both"/>
      </w:pPr>
    </w:p>
    <w:tbl>
      <w:tblPr>
        <w:tblStyle w:val="TableGrid"/>
        <w:tblW w:w="0" w:type="auto"/>
        <w:tblLook w:val="04A0" w:firstRow="1" w:lastRow="0" w:firstColumn="1" w:lastColumn="0" w:noHBand="0" w:noVBand="1"/>
      </w:tblPr>
      <w:tblGrid>
        <w:gridCol w:w="492"/>
        <w:gridCol w:w="1102"/>
        <w:gridCol w:w="1102"/>
        <w:gridCol w:w="1122"/>
        <w:gridCol w:w="2374"/>
        <w:gridCol w:w="1335"/>
        <w:gridCol w:w="1249"/>
      </w:tblGrid>
      <w:tr w:rsidR="001B36FC" w:rsidRPr="001B36FC" w14:paraId="31ECD304" w14:textId="77777777" w:rsidTr="001B36FC">
        <w:tc>
          <w:tcPr>
            <w:tcW w:w="0" w:type="auto"/>
          </w:tcPr>
          <w:p w14:paraId="490BC043" w14:textId="77777777" w:rsidR="001B36FC" w:rsidRPr="001B36FC" w:rsidRDefault="001B36FC" w:rsidP="001B36FC">
            <w:pPr>
              <w:jc w:val="both"/>
            </w:pPr>
            <w:r w:rsidRPr="001B36FC">
              <w:t>pH</w:t>
            </w:r>
          </w:p>
        </w:tc>
        <w:tc>
          <w:tcPr>
            <w:tcW w:w="0" w:type="auto"/>
          </w:tcPr>
          <w:p w14:paraId="62DB95DE" w14:textId="77777777" w:rsidR="001B36FC" w:rsidRPr="001B36FC" w:rsidRDefault="001B36FC" w:rsidP="001B36FC">
            <w:pPr>
              <w:jc w:val="both"/>
            </w:pPr>
            <w:r w:rsidRPr="001B36FC">
              <w:t>species 1</w:t>
            </w:r>
          </w:p>
        </w:tc>
        <w:tc>
          <w:tcPr>
            <w:tcW w:w="0" w:type="auto"/>
          </w:tcPr>
          <w:p w14:paraId="1D114316" w14:textId="77777777" w:rsidR="001B36FC" w:rsidRPr="001B36FC" w:rsidRDefault="001B36FC" w:rsidP="001B36FC">
            <w:pPr>
              <w:jc w:val="both"/>
            </w:pPr>
            <w:r w:rsidRPr="001B36FC">
              <w:t>species 2</w:t>
            </w:r>
          </w:p>
        </w:tc>
        <w:tc>
          <w:tcPr>
            <w:tcW w:w="0" w:type="auto"/>
          </w:tcPr>
          <w:p w14:paraId="3A4769E0" w14:textId="09C4D52F" w:rsidR="001B36FC" w:rsidRPr="001B36FC" w:rsidRDefault="00EF6B72" w:rsidP="001B36FC">
            <w:pPr>
              <w:jc w:val="both"/>
            </w:pPr>
            <w:r>
              <w:t>p</w:t>
            </w:r>
            <w:r w:rsidR="001B36FC" w:rsidRPr="001B36FC">
              <w:t>K</w:t>
            </w:r>
            <w:r w:rsidR="001B36FC" w:rsidRPr="001B36FC">
              <w:rPr>
                <w:vertAlign w:val="subscript"/>
              </w:rPr>
              <w:t>a</w:t>
            </w:r>
            <w:r w:rsidR="001B36FC" w:rsidRPr="001B36FC">
              <w:t xml:space="preserve"> value</w:t>
            </w:r>
          </w:p>
        </w:tc>
        <w:tc>
          <w:tcPr>
            <w:tcW w:w="0" w:type="auto"/>
          </w:tcPr>
          <w:p w14:paraId="60B589C5" w14:textId="77777777" w:rsidR="001B36FC" w:rsidRPr="001B36FC" w:rsidRDefault="001B36FC" w:rsidP="001B36FC">
            <w:pPr>
              <w:jc w:val="both"/>
            </w:pPr>
            <w:r w:rsidRPr="001B36FC">
              <w:t>[species 2]/[species 1]</w:t>
            </w:r>
          </w:p>
        </w:tc>
        <w:tc>
          <w:tcPr>
            <w:tcW w:w="0" w:type="auto"/>
          </w:tcPr>
          <w:p w14:paraId="703CD075" w14:textId="77777777" w:rsidR="001B36FC" w:rsidRPr="001B36FC" w:rsidRDefault="001B36FC" w:rsidP="001B36FC">
            <w:pPr>
              <w:jc w:val="both"/>
            </w:pPr>
            <w:r w:rsidRPr="001B36FC">
              <w:t>[species 2]</w:t>
            </w:r>
          </w:p>
        </w:tc>
        <w:tc>
          <w:tcPr>
            <w:tcW w:w="0" w:type="auto"/>
          </w:tcPr>
          <w:p w14:paraId="6816133C" w14:textId="77777777" w:rsidR="001B36FC" w:rsidRPr="001B36FC" w:rsidRDefault="001B36FC" w:rsidP="001B36FC">
            <w:pPr>
              <w:jc w:val="both"/>
            </w:pPr>
            <w:r w:rsidRPr="001B36FC">
              <w:t>[species 1]</w:t>
            </w:r>
          </w:p>
        </w:tc>
      </w:tr>
      <w:tr w:rsidR="001B36FC" w:rsidRPr="001B36FC" w14:paraId="2FB27394" w14:textId="77777777" w:rsidTr="001B36FC">
        <w:tc>
          <w:tcPr>
            <w:tcW w:w="0" w:type="auto"/>
          </w:tcPr>
          <w:p w14:paraId="656821B5" w14:textId="77777777" w:rsidR="001B36FC" w:rsidRPr="001B36FC" w:rsidRDefault="001B36FC" w:rsidP="001B36FC">
            <w:pPr>
              <w:jc w:val="both"/>
            </w:pPr>
            <w:r w:rsidRPr="001B36FC">
              <w:t>4</w:t>
            </w:r>
          </w:p>
        </w:tc>
        <w:tc>
          <w:tcPr>
            <w:tcW w:w="0" w:type="auto"/>
          </w:tcPr>
          <w:p w14:paraId="66E2141D" w14:textId="77777777" w:rsidR="001B36FC" w:rsidRPr="001B36FC" w:rsidRDefault="001B36FC" w:rsidP="001B36FC">
            <w:pPr>
              <w:jc w:val="both"/>
            </w:pPr>
            <w:r w:rsidRPr="001B36FC">
              <w:t>H</w:t>
            </w:r>
            <w:r w:rsidRPr="001B36FC">
              <w:rPr>
                <w:vertAlign w:val="subscript"/>
              </w:rPr>
              <w:t>2</w:t>
            </w:r>
            <w:r w:rsidRPr="001B36FC">
              <w:t>CO</w:t>
            </w:r>
            <w:r w:rsidRPr="001B36FC">
              <w:rPr>
                <w:vertAlign w:val="subscript"/>
              </w:rPr>
              <w:t>3</w:t>
            </w:r>
          </w:p>
        </w:tc>
        <w:tc>
          <w:tcPr>
            <w:tcW w:w="0" w:type="auto"/>
          </w:tcPr>
          <w:p w14:paraId="0A2A83F1" w14:textId="77777777" w:rsidR="001B36FC" w:rsidRPr="001B36FC" w:rsidRDefault="001B36FC" w:rsidP="001B36FC">
            <w:pPr>
              <w:jc w:val="both"/>
            </w:pPr>
            <w:r w:rsidRPr="001B36FC">
              <w:t>HCO</w:t>
            </w:r>
            <w:r w:rsidRPr="001B36FC">
              <w:rPr>
                <w:vertAlign w:val="subscript"/>
              </w:rPr>
              <w:t>3</w:t>
            </w:r>
            <w:r w:rsidRPr="001B36FC">
              <w:rPr>
                <w:vertAlign w:val="superscript"/>
              </w:rPr>
              <w:t>-</w:t>
            </w:r>
          </w:p>
        </w:tc>
        <w:tc>
          <w:tcPr>
            <w:tcW w:w="0" w:type="auto"/>
          </w:tcPr>
          <w:p w14:paraId="1C145B24" w14:textId="45F5456A" w:rsidR="001B36FC" w:rsidRPr="001B36FC" w:rsidRDefault="00EF6B72" w:rsidP="001B36FC">
            <w:pPr>
              <w:jc w:val="both"/>
              <w:rPr>
                <w:vertAlign w:val="superscript"/>
              </w:rPr>
            </w:pPr>
            <w:r>
              <w:t>6.37</w:t>
            </w:r>
          </w:p>
        </w:tc>
        <w:tc>
          <w:tcPr>
            <w:tcW w:w="0" w:type="auto"/>
          </w:tcPr>
          <w:p w14:paraId="53F93C75" w14:textId="5EA0F163" w:rsidR="001B36FC" w:rsidRPr="001B36FC" w:rsidRDefault="001B36FC" w:rsidP="001B36FC">
            <w:pPr>
              <w:jc w:val="both"/>
            </w:pPr>
            <w:r w:rsidRPr="001B36FC">
              <w:t>4.27·10</w:t>
            </w:r>
            <w:r w:rsidRPr="001B36FC">
              <w:rPr>
                <w:vertAlign w:val="superscript"/>
              </w:rPr>
              <w:t>-3</w:t>
            </w:r>
          </w:p>
        </w:tc>
        <w:tc>
          <w:tcPr>
            <w:tcW w:w="0" w:type="auto"/>
          </w:tcPr>
          <w:p w14:paraId="2E57D8DD" w14:textId="7E795797" w:rsidR="001B36FC" w:rsidRPr="001B36FC" w:rsidRDefault="00557266" w:rsidP="001B36FC">
            <w:pPr>
              <w:jc w:val="both"/>
            </w:pPr>
            <w:r>
              <w:t>4.25</w:t>
            </w:r>
            <w:r w:rsidR="001B36FC" w:rsidRPr="001B36FC">
              <w:t>·10</w:t>
            </w:r>
            <w:r w:rsidR="001B36FC" w:rsidRPr="001B36FC">
              <w:rPr>
                <w:vertAlign w:val="superscript"/>
              </w:rPr>
              <w:t>-4</w:t>
            </w:r>
            <w:r w:rsidR="001B36FC" w:rsidRPr="001B36FC">
              <w:t xml:space="preserve"> M</w:t>
            </w:r>
          </w:p>
        </w:tc>
        <w:tc>
          <w:tcPr>
            <w:tcW w:w="0" w:type="auto"/>
          </w:tcPr>
          <w:p w14:paraId="7B2759F1" w14:textId="08867FFD" w:rsidR="001B36FC" w:rsidRPr="001B36FC" w:rsidRDefault="001B36FC" w:rsidP="001B36FC">
            <w:pPr>
              <w:jc w:val="both"/>
            </w:pPr>
            <w:r w:rsidRPr="001B36FC">
              <w:t>0.0996 M</w:t>
            </w:r>
          </w:p>
        </w:tc>
      </w:tr>
      <w:tr w:rsidR="001B36FC" w:rsidRPr="001B36FC" w14:paraId="190F5A41" w14:textId="77777777" w:rsidTr="001B36FC">
        <w:tc>
          <w:tcPr>
            <w:tcW w:w="0" w:type="auto"/>
          </w:tcPr>
          <w:p w14:paraId="6C08C683" w14:textId="77777777" w:rsidR="001B36FC" w:rsidRPr="001B36FC" w:rsidRDefault="001B36FC" w:rsidP="001B36FC">
            <w:pPr>
              <w:jc w:val="both"/>
            </w:pPr>
            <w:r w:rsidRPr="001B36FC">
              <w:t>4</w:t>
            </w:r>
          </w:p>
        </w:tc>
        <w:tc>
          <w:tcPr>
            <w:tcW w:w="0" w:type="auto"/>
          </w:tcPr>
          <w:p w14:paraId="27B46FF3" w14:textId="77777777" w:rsidR="001B36FC" w:rsidRPr="001B36FC" w:rsidRDefault="001B36FC" w:rsidP="001B36FC">
            <w:pPr>
              <w:jc w:val="both"/>
            </w:pPr>
            <w:r w:rsidRPr="001B36FC">
              <w:t>HSO</w:t>
            </w:r>
            <w:r w:rsidRPr="001B36FC">
              <w:rPr>
                <w:vertAlign w:val="subscript"/>
              </w:rPr>
              <w:t>4</w:t>
            </w:r>
            <w:r w:rsidRPr="001B36FC">
              <w:rPr>
                <w:vertAlign w:val="superscript"/>
              </w:rPr>
              <w:t>-</w:t>
            </w:r>
          </w:p>
        </w:tc>
        <w:tc>
          <w:tcPr>
            <w:tcW w:w="0" w:type="auto"/>
          </w:tcPr>
          <w:p w14:paraId="50378788" w14:textId="77777777" w:rsidR="001B36FC" w:rsidRPr="001B36FC" w:rsidRDefault="001B36FC" w:rsidP="001B36FC">
            <w:pPr>
              <w:jc w:val="both"/>
              <w:rPr>
                <w:vertAlign w:val="superscript"/>
              </w:rPr>
            </w:pPr>
            <w:r w:rsidRPr="001B36FC">
              <w:t>SO</w:t>
            </w:r>
            <w:r w:rsidRPr="001B36FC">
              <w:rPr>
                <w:vertAlign w:val="subscript"/>
              </w:rPr>
              <w:t>4</w:t>
            </w:r>
            <w:r w:rsidRPr="001B36FC">
              <w:rPr>
                <w:vertAlign w:val="superscript"/>
              </w:rPr>
              <w:t>2-</w:t>
            </w:r>
          </w:p>
        </w:tc>
        <w:tc>
          <w:tcPr>
            <w:tcW w:w="0" w:type="auto"/>
          </w:tcPr>
          <w:p w14:paraId="7D574677" w14:textId="77777777" w:rsidR="001B36FC" w:rsidRPr="001B36FC" w:rsidRDefault="001B36FC" w:rsidP="001B36FC">
            <w:pPr>
              <w:jc w:val="both"/>
              <w:rPr>
                <w:vertAlign w:val="superscript"/>
              </w:rPr>
            </w:pPr>
          </w:p>
        </w:tc>
        <w:tc>
          <w:tcPr>
            <w:tcW w:w="0" w:type="auto"/>
          </w:tcPr>
          <w:p w14:paraId="1837502C" w14:textId="77777777" w:rsidR="001B36FC" w:rsidRPr="001B36FC" w:rsidRDefault="001B36FC" w:rsidP="001B36FC">
            <w:pPr>
              <w:jc w:val="both"/>
              <w:rPr>
                <w:vertAlign w:val="superscript"/>
              </w:rPr>
            </w:pPr>
          </w:p>
        </w:tc>
        <w:tc>
          <w:tcPr>
            <w:tcW w:w="0" w:type="auto"/>
          </w:tcPr>
          <w:p w14:paraId="5B97A34F" w14:textId="77777777" w:rsidR="001B36FC" w:rsidRPr="001B36FC" w:rsidRDefault="001B36FC" w:rsidP="001B36FC">
            <w:pPr>
              <w:jc w:val="both"/>
              <w:rPr>
                <w:vertAlign w:val="superscript"/>
              </w:rPr>
            </w:pPr>
          </w:p>
        </w:tc>
        <w:tc>
          <w:tcPr>
            <w:tcW w:w="0" w:type="auto"/>
          </w:tcPr>
          <w:p w14:paraId="6360F121" w14:textId="77777777" w:rsidR="001B36FC" w:rsidRPr="001B36FC" w:rsidRDefault="001B36FC" w:rsidP="001B36FC">
            <w:pPr>
              <w:jc w:val="both"/>
              <w:rPr>
                <w:vertAlign w:val="superscript"/>
              </w:rPr>
            </w:pPr>
          </w:p>
        </w:tc>
      </w:tr>
      <w:tr w:rsidR="001B36FC" w:rsidRPr="001B36FC" w14:paraId="1D2D0422" w14:textId="77777777" w:rsidTr="001B36FC">
        <w:tc>
          <w:tcPr>
            <w:tcW w:w="0" w:type="auto"/>
          </w:tcPr>
          <w:p w14:paraId="7D062C3A" w14:textId="77777777" w:rsidR="001B36FC" w:rsidRPr="001B36FC" w:rsidRDefault="001B36FC" w:rsidP="001B36FC">
            <w:pPr>
              <w:jc w:val="both"/>
            </w:pPr>
            <w:r w:rsidRPr="001B36FC">
              <w:t>11</w:t>
            </w:r>
          </w:p>
        </w:tc>
        <w:tc>
          <w:tcPr>
            <w:tcW w:w="0" w:type="auto"/>
          </w:tcPr>
          <w:p w14:paraId="70DBAB3F" w14:textId="77777777" w:rsidR="001B36FC" w:rsidRPr="001B36FC" w:rsidRDefault="001B36FC" w:rsidP="001B36FC">
            <w:pPr>
              <w:jc w:val="both"/>
            </w:pPr>
            <w:r w:rsidRPr="001B36FC">
              <w:t>HPO</w:t>
            </w:r>
            <w:r w:rsidRPr="001B36FC">
              <w:rPr>
                <w:vertAlign w:val="subscript"/>
              </w:rPr>
              <w:t>4</w:t>
            </w:r>
            <w:r w:rsidRPr="001B36FC">
              <w:rPr>
                <w:vertAlign w:val="superscript"/>
              </w:rPr>
              <w:t>2-</w:t>
            </w:r>
          </w:p>
        </w:tc>
        <w:tc>
          <w:tcPr>
            <w:tcW w:w="0" w:type="auto"/>
          </w:tcPr>
          <w:p w14:paraId="36458B98" w14:textId="77777777" w:rsidR="001B36FC" w:rsidRPr="001B36FC" w:rsidRDefault="001B36FC" w:rsidP="001B36FC">
            <w:pPr>
              <w:jc w:val="both"/>
            </w:pPr>
            <w:r w:rsidRPr="001B36FC">
              <w:t>PO</w:t>
            </w:r>
            <w:r w:rsidRPr="001B36FC">
              <w:rPr>
                <w:vertAlign w:val="subscript"/>
              </w:rPr>
              <w:t>4</w:t>
            </w:r>
            <w:r w:rsidRPr="001B36FC">
              <w:rPr>
                <w:vertAlign w:val="superscript"/>
              </w:rPr>
              <w:t>3-</w:t>
            </w:r>
          </w:p>
        </w:tc>
        <w:tc>
          <w:tcPr>
            <w:tcW w:w="0" w:type="auto"/>
          </w:tcPr>
          <w:p w14:paraId="25091BDD" w14:textId="77777777" w:rsidR="001B36FC" w:rsidRPr="001B36FC" w:rsidRDefault="001B36FC" w:rsidP="001B36FC">
            <w:pPr>
              <w:jc w:val="both"/>
            </w:pPr>
          </w:p>
        </w:tc>
        <w:tc>
          <w:tcPr>
            <w:tcW w:w="0" w:type="auto"/>
          </w:tcPr>
          <w:p w14:paraId="697EB85C" w14:textId="77777777" w:rsidR="001B36FC" w:rsidRPr="001B36FC" w:rsidRDefault="001B36FC" w:rsidP="001B36FC">
            <w:pPr>
              <w:jc w:val="both"/>
            </w:pPr>
          </w:p>
        </w:tc>
        <w:tc>
          <w:tcPr>
            <w:tcW w:w="0" w:type="auto"/>
          </w:tcPr>
          <w:p w14:paraId="1812088A" w14:textId="77777777" w:rsidR="001B36FC" w:rsidRPr="001B36FC" w:rsidRDefault="001B36FC" w:rsidP="001B36FC">
            <w:pPr>
              <w:jc w:val="both"/>
            </w:pPr>
          </w:p>
        </w:tc>
        <w:tc>
          <w:tcPr>
            <w:tcW w:w="0" w:type="auto"/>
          </w:tcPr>
          <w:p w14:paraId="06DE6749" w14:textId="77777777" w:rsidR="001B36FC" w:rsidRPr="001B36FC" w:rsidRDefault="001B36FC" w:rsidP="001B36FC">
            <w:pPr>
              <w:jc w:val="both"/>
            </w:pPr>
          </w:p>
        </w:tc>
      </w:tr>
      <w:tr w:rsidR="001B36FC" w:rsidRPr="001B36FC" w14:paraId="09BC3E68" w14:textId="77777777" w:rsidTr="001B36FC">
        <w:tc>
          <w:tcPr>
            <w:tcW w:w="0" w:type="auto"/>
          </w:tcPr>
          <w:p w14:paraId="6304510F" w14:textId="77777777" w:rsidR="001B36FC" w:rsidRPr="001B36FC" w:rsidRDefault="001B36FC" w:rsidP="001B36FC">
            <w:r w:rsidRPr="001B36FC">
              <w:t>8</w:t>
            </w:r>
          </w:p>
        </w:tc>
        <w:tc>
          <w:tcPr>
            <w:tcW w:w="0" w:type="auto"/>
          </w:tcPr>
          <w:p w14:paraId="37A69BF1" w14:textId="77777777" w:rsidR="001B36FC" w:rsidRPr="001B36FC" w:rsidRDefault="001B36FC" w:rsidP="001B36FC">
            <w:pPr>
              <w:rPr>
                <w:vertAlign w:val="superscript"/>
              </w:rPr>
            </w:pPr>
            <w:r w:rsidRPr="001B36FC">
              <w:t>HCO</w:t>
            </w:r>
            <w:r w:rsidRPr="001B36FC">
              <w:rPr>
                <w:vertAlign w:val="subscript"/>
              </w:rPr>
              <w:t>3</w:t>
            </w:r>
            <w:r w:rsidRPr="001B36FC">
              <w:rPr>
                <w:vertAlign w:val="superscript"/>
              </w:rPr>
              <w:t>-</w:t>
            </w:r>
          </w:p>
        </w:tc>
        <w:tc>
          <w:tcPr>
            <w:tcW w:w="0" w:type="auto"/>
          </w:tcPr>
          <w:p w14:paraId="0DB9512F" w14:textId="77777777" w:rsidR="001B36FC" w:rsidRPr="001B36FC" w:rsidRDefault="001B36FC" w:rsidP="001B36FC">
            <w:r w:rsidRPr="001B36FC">
              <w:t>CO</w:t>
            </w:r>
            <w:r w:rsidRPr="001B36FC">
              <w:rPr>
                <w:vertAlign w:val="subscript"/>
              </w:rPr>
              <w:t>3</w:t>
            </w:r>
            <w:r w:rsidRPr="001B36FC">
              <w:rPr>
                <w:vertAlign w:val="superscript"/>
              </w:rPr>
              <w:t>2-</w:t>
            </w:r>
          </w:p>
        </w:tc>
        <w:tc>
          <w:tcPr>
            <w:tcW w:w="0" w:type="auto"/>
          </w:tcPr>
          <w:p w14:paraId="196C2961" w14:textId="77777777" w:rsidR="001B36FC" w:rsidRPr="001B36FC" w:rsidRDefault="001B36FC" w:rsidP="001B36FC"/>
        </w:tc>
        <w:tc>
          <w:tcPr>
            <w:tcW w:w="0" w:type="auto"/>
          </w:tcPr>
          <w:p w14:paraId="657C35A5" w14:textId="77777777" w:rsidR="001B36FC" w:rsidRPr="001B36FC" w:rsidRDefault="001B36FC" w:rsidP="001B36FC"/>
        </w:tc>
        <w:tc>
          <w:tcPr>
            <w:tcW w:w="0" w:type="auto"/>
          </w:tcPr>
          <w:p w14:paraId="78E22778" w14:textId="77777777" w:rsidR="001B36FC" w:rsidRPr="001B36FC" w:rsidRDefault="001B36FC" w:rsidP="001B36FC"/>
        </w:tc>
        <w:tc>
          <w:tcPr>
            <w:tcW w:w="0" w:type="auto"/>
          </w:tcPr>
          <w:p w14:paraId="1711321D" w14:textId="77777777" w:rsidR="001B36FC" w:rsidRPr="001B36FC" w:rsidRDefault="001B36FC" w:rsidP="001B36FC"/>
        </w:tc>
      </w:tr>
    </w:tbl>
    <w:p w14:paraId="3C205EFC" w14:textId="77777777" w:rsidR="00D003BC" w:rsidRDefault="00D003BC" w:rsidP="00DE1B77"/>
    <w:p w14:paraId="69ECD41E" w14:textId="2F0388F2" w:rsidR="00E00338" w:rsidRPr="00E00338" w:rsidRDefault="00E00338" w:rsidP="00DE1B77">
      <w:r>
        <w:t>from Table 6E.1, pK</w:t>
      </w:r>
      <w:r>
        <w:rPr>
          <w:vertAlign w:val="subscript"/>
        </w:rPr>
        <w:t>a1</w:t>
      </w:r>
      <w:r>
        <w:t xml:space="preserve"> for carbonic acid is 6.37. </w:t>
      </w:r>
    </w:p>
    <w:p w14:paraId="34421499" w14:textId="77777777" w:rsidR="00E00338" w:rsidRDefault="00E00338" w:rsidP="00E00338">
      <w:pPr>
        <w:jc w:val="both"/>
      </w:pPr>
      <w:r w:rsidRPr="00E00338">
        <w:t>pK</w:t>
      </w:r>
      <w:r w:rsidRPr="00E00338">
        <w:rPr>
          <w:vertAlign w:val="subscript"/>
        </w:rPr>
        <w:t>a1</w:t>
      </w:r>
      <w:r w:rsidRPr="00E00338">
        <w:t xml:space="preserve"> = pH - log[HCO</w:t>
      </w:r>
      <w:r w:rsidRPr="00E00338">
        <w:rPr>
          <w:vertAlign w:val="subscript"/>
        </w:rPr>
        <w:t>3</w:t>
      </w:r>
      <w:r w:rsidRPr="00E00338">
        <w:rPr>
          <w:vertAlign w:val="superscript"/>
        </w:rPr>
        <w:t>-</w:t>
      </w:r>
      <w:r w:rsidRPr="00E00338">
        <w:t>]/H</w:t>
      </w:r>
      <w:r w:rsidRPr="00E00338">
        <w:rPr>
          <w:vertAlign w:val="subscript"/>
        </w:rPr>
        <w:t>2</w:t>
      </w:r>
      <w:r w:rsidRPr="00E00338">
        <w:t>CO</w:t>
      </w:r>
      <w:r w:rsidRPr="00E00338">
        <w:rPr>
          <w:vertAlign w:val="subscript"/>
        </w:rPr>
        <w:t>3</w:t>
      </w:r>
      <w:r w:rsidRPr="00E00338">
        <w:t>]</w:t>
      </w:r>
    </w:p>
    <w:p w14:paraId="3193F279" w14:textId="0662BBC5" w:rsidR="00E00338" w:rsidRDefault="00E00338" w:rsidP="00E00338">
      <w:pPr>
        <w:jc w:val="both"/>
      </w:pPr>
      <w:r>
        <w:lastRenderedPageBreak/>
        <w:t>[HCO</w:t>
      </w:r>
      <w:r>
        <w:rPr>
          <w:vertAlign w:val="subscript"/>
        </w:rPr>
        <w:t>3</w:t>
      </w:r>
      <w:r>
        <w:rPr>
          <w:vertAlign w:val="superscript"/>
        </w:rPr>
        <w:t>-</w:t>
      </w:r>
      <w:r>
        <w:t>]/[H</w:t>
      </w:r>
      <w:r>
        <w:rPr>
          <w:vertAlign w:val="subscript"/>
        </w:rPr>
        <w:t>2</w:t>
      </w:r>
      <w:r>
        <w:t>CO</w:t>
      </w:r>
      <w:r>
        <w:rPr>
          <w:vertAlign w:val="subscript"/>
        </w:rPr>
        <w:t>3</w:t>
      </w:r>
      <w:r>
        <w:t>] = 10</w:t>
      </w:r>
      <w:r w:rsidR="002F4BCF">
        <w:rPr>
          <w:vertAlign w:val="superscript"/>
        </w:rPr>
        <w:t>4-6.37</w:t>
      </w:r>
      <w:r>
        <w:t xml:space="preserve"> = 4.27·10</w:t>
      </w:r>
      <w:r>
        <w:rPr>
          <w:vertAlign w:val="superscript"/>
        </w:rPr>
        <w:t>-3</w:t>
      </w:r>
    </w:p>
    <w:p w14:paraId="431AF07D" w14:textId="053F94B6" w:rsidR="00E00338" w:rsidRDefault="00E00338" w:rsidP="00E00338">
      <w:pPr>
        <w:jc w:val="both"/>
      </w:pPr>
      <w:r>
        <w:t>but, [HCO</w:t>
      </w:r>
      <w:r>
        <w:rPr>
          <w:vertAlign w:val="subscript"/>
        </w:rPr>
        <w:t>3</w:t>
      </w:r>
      <w:r>
        <w:rPr>
          <w:vertAlign w:val="superscript"/>
        </w:rPr>
        <w:t>-</w:t>
      </w:r>
      <w:r>
        <w:t>] + [H</w:t>
      </w:r>
      <w:r>
        <w:rPr>
          <w:vertAlign w:val="subscript"/>
        </w:rPr>
        <w:t>2</w:t>
      </w:r>
      <w:r>
        <w:t>CO</w:t>
      </w:r>
      <w:r>
        <w:rPr>
          <w:vertAlign w:val="subscript"/>
        </w:rPr>
        <w:t>3</w:t>
      </w:r>
      <w:r>
        <w:t>] = 0.100 M</w:t>
      </w:r>
      <w:r w:rsidR="002F4BCF">
        <w:t>; we have 2 equations and 2 unknowns. Plugging in:</w:t>
      </w:r>
    </w:p>
    <w:p w14:paraId="31B7DA55" w14:textId="2BE630AE" w:rsidR="00E00338" w:rsidRDefault="00E00338" w:rsidP="00E00338">
      <w:pPr>
        <w:jc w:val="both"/>
      </w:pPr>
      <w:r>
        <w:t>[HCO</w:t>
      </w:r>
      <w:r>
        <w:rPr>
          <w:vertAlign w:val="subscript"/>
        </w:rPr>
        <w:t>3</w:t>
      </w:r>
      <w:r>
        <w:rPr>
          <w:vertAlign w:val="superscript"/>
        </w:rPr>
        <w:t>-</w:t>
      </w:r>
      <w:r>
        <w:t>] = 4.27·10</w:t>
      </w:r>
      <w:r>
        <w:rPr>
          <w:vertAlign w:val="superscript"/>
        </w:rPr>
        <w:t>-3</w:t>
      </w:r>
      <w:r>
        <w:t>·(0.100 – [HCO</w:t>
      </w:r>
      <w:r>
        <w:rPr>
          <w:vertAlign w:val="subscript"/>
        </w:rPr>
        <w:t>3</w:t>
      </w:r>
      <w:r>
        <w:rPr>
          <w:vertAlign w:val="superscript"/>
        </w:rPr>
        <w:t>-</w:t>
      </w:r>
      <w:r>
        <w:t>])</w:t>
      </w:r>
    </w:p>
    <w:p w14:paraId="6620C283" w14:textId="63161EA8" w:rsidR="00E00338" w:rsidRPr="00E00338" w:rsidRDefault="00E00338" w:rsidP="00E00338">
      <w:pPr>
        <w:jc w:val="both"/>
      </w:pPr>
      <w:r>
        <w:t>[HCO</w:t>
      </w:r>
      <w:r>
        <w:rPr>
          <w:vertAlign w:val="subscript"/>
        </w:rPr>
        <w:t>3</w:t>
      </w:r>
      <w:r>
        <w:rPr>
          <w:vertAlign w:val="superscript"/>
        </w:rPr>
        <w:t>-</w:t>
      </w:r>
      <w:r>
        <w:t>] = 4</w:t>
      </w:r>
      <w:r w:rsidR="00DE1142">
        <w:t>.</w:t>
      </w:r>
      <w:r w:rsidR="00557266">
        <w:t>25</w:t>
      </w:r>
      <w:r w:rsidR="00DE1142">
        <w:t>·10</w:t>
      </w:r>
      <w:r w:rsidR="00DE1142">
        <w:rPr>
          <w:vertAlign w:val="superscript"/>
        </w:rPr>
        <w:t>-4</w:t>
      </w:r>
      <w:r>
        <w:t xml:space="preserve"> M</w:t>
      </w:r>
      <w:r w:rsidR="002F4BCF">
        <w:t xml:space="preserve">; </w:t>
      </w:r>
      <w:r>
        <w:t>[H</w:t>
      </w:r>
      <w:r>
        <w:rPr>
          <w:vertAlign w:val="subscript"/>
        </w:rPr>
        <w:t>2</w:t>
      </w:r>
      <w:r>
        <w:t>CO</w:t>
      </w:r>
      <w:r>
        <w:rPr>
          <w:vertAlign w:val="subscript"/>
        </w:rPr>
        <w:t>3</w:t>
      </w:r>
      <w:r>
        <w:t>] = 0.0</w:t>
      </w:r>
      <w:r w:rsidR="00421995">
        <w:t>996</w:t>
      </w:r>
      <w:r>
        <w:t xml:space="preserve"> M</w:t>
      </w:r>
    </w:p>
    <w:p w14:paraId="358928BE" w14:textId="5790301C" w:rsidR="00E00338" w:rsidRDefault="00F3598A" w:rsidP="00DE1B77">
      <w:r>
        <w:t xml:space="preserve">Note: I strongly recommend using Wolfram alpha (or your favorite program for solving simultaneous equations) to solve these problems! Check out this link: </w:t>
      </w:r>
      <w:hyperlink r:id="rId8" w:history="1">
        <w:r w:rsidRPr="00720771">
          <w:rPr>
            <w:rStyle w:val="Hyperlink"/>
          </w:rPr>
          <w:t>http://www.wolframalpha.com/input/?i=x%2Fy+%3D+0.00427;+x%2By%3D.1</w:t>
        </w:r>
      </w:hyperlink>
      <w:r>
        <w:t xml:space="preserve"> </w:t>
      </w:r>
    </w:p>
    <w:p w14:paraId="64FF9BF3" w14:textId="77777777" w:rsidR="003C0ADF" w:rsidRDefault="003C0ADF" w:rsidP="00DE1B77"/>
    <w:p w14:paraId="3D0E9A29" w14:textId="77777777" w:rsidR="003C0ADF" w:rsidRDefault="003C0ADF" w:rsidP="00DE1B77"/>
    <w:p w14:paraId="743CEB69" w14:textId="77777777" w:rsidR="003C0ADF" w:rsidRDefault="003C0ADF" w:rsidP="00DE1B77"/>
    <w:p w14:paraId="60201726" w14:textId="77777777" w:rsidR="003C0ADF" w:rsidRDefault="003C0ADF" w:rsidP="00DE1B77"/>
    <w:p w14:paraId="62A2F88F" w14:textId="77777777" w:rsidR="002F4BCF" w:rsidRDefault="002F4BCF" w:rsidP="00DE1B77"/>
    <w:p w14:paraId="21266483" w14:textId="77777777" w:rsidR="002F4BCF" w:rsidRDefault="002F4BCF" w:rsidP="00DE1B77"/>
    <w:p w14:paraId="4A24FE52" w14:textId="77777777" w:rsidR="003C0ADF" w:rsidRDefault="003C0ADF" w:rsidP="00DE1B77"/>
    <w:p w14:paraId="083D70C0" w14:textId="77777777" w:rsidR="003C0ADF" w:rsidRDefault="003C0ADF" w:rsidP="00DE1B77"/>
    <w:p w14:paraId="4167F68C" w14:textId="67C3FE4C" w:rsidR="00843204" w:rsidRDefault="00843204" w:rsidP="00996D0B">
      <w:pPr>
        <w:jc w:val="both"/>
      </w:pPr>
      <w:r w:rsidRPr="00D0586F">
        <w:rPr>
          <w:u w:val="single"/>
        </w:rPr>
        <w:t>Read Topic 6I.1</w:t>
      </w:r>
      <w:r w:rsidR="00D0586F" w:rsidRPr="00D0586F">
        <w:rPr>
          <w:u w:val="single"/>
        </w:rPr>
        <w:t xml:space="preserve"> and Table 6I.1</w:t>
      </w:r>
      <w:r>
        <w:t xml:space="preserve">. Given your answers to the </w:t>
      </w:r>
      <w:r w:rsidR="003C0ADF">
        <w:t>previous</w:t>
      </w:r>
      <w:r>
        <w:t xml:space="preserve"> question, determine if a precipitate forms in the following solutions</w:t>
      </w:r>
      <w:r w:rsidR="009D35CB">
        <w:t xml:space="preserve"> buffered at constant pH</w:t>
      </w:r>
      <w:r w:rsidR="00D0586F">
        <w:t>.</w:t>
      </w:r>
    </w:p>
    <w:p w14:paraId="54C95BDE" w14:textId="6E8ACC48" w:rsidR="00843204" w:rsidRDefault="00D0586F" w:rsidP="00843204">
      <w:r>
        <w:t>pH 4</w:t>
      </w:r>
      <w:r w:rsidR="00843204">
        <w:t>, [</w:t>
      </w:r>
      <w:r w:rsidR="00EA6273">
        <w:t>sulfate</w:t>
      </w:r>
      <w:r w:rsidR="00843204">
        <w:t>]</w:t>
      </w:r>
      <w:r w:rsidR="00843204">
        <w:rPr>
          <w:vertAlign w:val="subscript"/>
        </w:rPr>
        <w:t>total</w:t>
      </w:r>
      <w:r w:rsidR="00843204">
        <w:t xml:space="preserve"> = 0.100 M, [Ba</w:t>
      </w:r>
      <w:r w:rsidR="00843204">
        <w:rPr>
          <w:vertAlign w:val="superscript"/>
        </w:rPr>
        <w:t>2+</w:t>
      </w:r>
      <w:r w:rsidR="00843204">
        <w:t>] = 0.0100 M</w:t>
      </w:r>
    </w:p>
    <w:p w14:paraId="30431AF0" w14:textId="7515B40C" w:rsidR="00843204" w:rsidRDefault="00D0586F" w:rsidP="00843204">
      <w:r>
        <w:t>pH 11</w:t>
      </w:r>
      <w:r w:rsidR="00EA6273">
        <w:t>, [phosphate</w:t>
      </w:r>
      <w:r w:rsidR="00843204">
        <w:t>]</w:t>
      </w:r>
      <w:r w:rsidR="00843204">
        <w:rPr>
          <w:vertAlign w:val="subscript"/>
        </w:rPr>
        <w:t>total</w:t>
      </w:r>
      <w:r w:rsidR="00843204">
        <w:t xml:space="preserve"> = 0.100 M, </w:t>
      </w:r>
      <w:r w:rsidR="00EA6273">
        <w:t>[Li</w:t>
      </w:r>
      <w:r>
        <w:rPr>
          <w:vertAlign w:val="superscript"/>
        </w:rPr>
        <w:t>+</w:t>
      </w:r>
      <w:r w:rsidR="00EA6273">
        <w:t xml:space="preserve">] = </w:t>
      </w:r>
      <w:r>
        <w:t>1</w:t>
      </w:r>
      <w:r w:rsidR="00EA6273">
        <w:t>.</w:t>
      </w:r>
      <w:r>
        <w:t>00</w:t>
      </w:r>
      <w:r w:rsidR="00EA6273">
        <w:t>·10</w:t>
      </w:r>
      <w:r w:rsidR="00EA6273">
        <w:rPr>
          <w:vertAlign w:val="superscript"/>
        </w:rPr>
        <w:t>-2</w:t>
      </w:r>
      <w:r>
        <w:t xml:space="preserve"> M; K</w:t>
      </w:r>
      <w:r>
        <w:rPr>
          <w:vertAlign w:val="subscript"/>
        </w:rPr>
        <w:t>sp</w:t>
      </w:r>
      <w:r>
        <w:t xml:space="preserve"> for </w:t>
      </w:r>
      <w:r w:rsidR="00EA6273">
        <w:t>Li</w:t>
      </w:r>
      <w:r w:rsidR="00EA6273">
        <w:rPr>
          <w:vertAlign w:val="subscript"/>
        </w:rPr>
        <w:t>3</w:t>
      </w:r>
      <w:r>
        <w:t>PO</w:t>
      </w:r>
      <w:r>
        <w:rPr>
          <w:vertAlign w:val="subscript"/>
        </w:rPr>
        <w:t>4</w:t>
      </w:r>
      <w:r>
        <w:t xml:space="preserve"> = </w:t>
      </w:r>
      <w:r w:rsidR="00EA6273">
        <w:t>3.2·10</w:t>
      </w:r>
      <w:r w:rsidR="00EA6273">
        <w:rPr>
          <w:vertAlign w:val="superscript"/>
        </w:rPr>
        <w:t>-</w:t>
      </w:r>
      <w:r>
        <w:rPr>
          <w:vertAlign w:val="superscript"/>
        </w:rPr>
        <w:t>9</w:t>
      </w:r>
    </w:p>
    <w:p w14:paraId="09CC0B04" w14:textId="3AB73C10" w:rsidR="00D0586F" w:rsidRPr="00D0586F" w:rsidRDefault="00EA6273" w:rsidP="00843204">
      <w:r>
        <w:t>pH 8, [carbonate</w:t>
      </w:r>
      <w:r w:rsidR="00D0586F">
        <w:t>]</w:t>
      </w:r>
      <w:r w:rsidR="00D0586F">
        <w:rPr>
          <w:vertAlign w:val="subscript"/>
        </w:rPr>
        <w:t>total</w:t>
      </w:r>
      <w:r w:rsidR="00D0586F">
        <w:t xml:space="preserve"> = 0.100 M, [Ag</w:t>
      </w:r>
      <w:r w:rsidR="00D0586F">
        <w:rPr>
          <w:vertAlign w:val="superscript"/>
        </w:rPr>
        <w:t>+</w:t>
      </w:r>
      <w:r w:rsidR="00D0586F">
        <w:t>] = 0.0100 M</w:t>
      </w:r>
    </w:p>
    <w:p w14:paraId="4C6A3818" w14:textId="77777777" w:rsidR="00843204" w:rsidRPr="001E4048" w:rsidRDefault="00843204" w:rsidP="00843204"/>
    <w:p w14:paraId="23B71331" w14:textId="77777777" w:rsidR="00843204" w:rsidRDefault="00843204" w:rsidP="00DE1B77"/>
    <w:p w14:paraId="21F6C564" w14:textId="77777777" w:rsidR="00843204" w:rsidRPr="001E4048" w:rsidRDefault="00843204" w:rsidP="00DE1B77"/>
    <w:p w14:paraId="0FB8B5BA" w14:textId="77777777" w:rsidR="00D003BC" w:rsidRDefault="00D003BC" w:rsidP="00DE1B77">
      <w:pPr>
        <w:rPr>
          <w:b/>
        </w:rPr>
      </w:pPr>
    </w:p>
    <w:p w14:paraId="10B020F5" w14:textId="77777777" w:rsidR="003C0ADF" w:rsidRDefault="003C0ADF">
      <w:pPr>
        <w:rPr>
          <w:b/>
        </w:rPr>
      </w:pPr>
      <w:r>
        <w:rPr>
          <w:b/>
        </w:rPr>
        <w:br w:type="page"/>
      </w:r>
    </w:p>
    <w:p w14:paraId="736F858A" w14:textId="05067E47" w:rsidR="00DE1B77" w:rsidRDefault="00022A99" w:rsidP="00DE1B77">
      <w:pPr>
        <w:rPr>
          <w:b/>
        </w:rPr>
      </w:pPr>
      <w:r>
        <w:rPr>
          <w:b/>
        </w:rPr>
        <w:lastRenderedPageBreak/>
        <w:t xml:space="preserve">In </w:t>
      </w:r>
      <w:r w:rsidR="00DE1B77" w:rsidRPr="00D11239">
        <w:rPr>
          <w:b/>
        </w:rPr>
        <w:t xml:space="preserve">class activity </w:t>
      </w:r>
      <w:r w:rsidR="00DE1B77">
        <w:rPr>
          <w:b/>
        </w:rPr>
        <w:t>Day 1</w:t>
      </w:r>
    </w:p>
    <w:p w14:paraId="7E476E37" w14:textId="4C9E57A2" w:rsidR="00ED176F" w:rsidRDefault="00ED176F" w:rsidP="00BB1470">
      <w:r>
        <w:t>For the purposes of this class, we are going to assume the following simplified procedure for urine processing on the international space station:</w:t>
      </w:r>
    </w:p>
    <w:p w14:paraId="71840F6A" w14:textId="77777777" w:rsidR="00ED176F" w:rsidRDefault="00ED176F" w:rsidP="00ED176F">
      <w:pPr>
        <w:pStyle w:val="ListParagraph"/>
        <w:numPr>
          <w:ilvl w:val="0"/>
          <w:numId w:val="10"/>
        </w:numPr>
        <w:jc w:val="both"/>
      </w:pPr>
      <w:r>
        <w:t>Urine is collected</w:t>
      </w:r>
    </w:p>
    <w:p w14:paraId="72504D2A" w14:textId="77777777" w:rsidR="00ED176F" w:rsidRDefault="00ED176F" w:rsidP="00ED176F">
      <w:pPr>
        <w:pStyle w:val="ListParagraph"/>
        <w:numPr>
          <w:ilvl w:val="0"/>
          <w:numId w:val="10"/>
        </w:numPr>
        <w:jc w:val="both"/>
      </w:pPr>
      <w:r>
        <w:t>For every liter of urine, 20 mL of 1.0 M sulfuric acid is added</w:t>
      </w:r>
    </w:p>
    <w:p w14:paraId="4C8265D8" w14:textId="09A2746A" w:rsidR="00ED176F" w:rsidRDefault="00ED176F" w:rsidP="00ED176F">
      <w:pPr>
        <w:pStyle w:val="ListParagraph"/>
        <w:numPr>
          <w:ilvl w:val="0"/>
          <w:numId w:val="10"/>
        </w:numPr>
        <w:jc w:val="both"/>
      </w:pPr>
      <w:r>
        <w:t>A filtration step removes particulates and organic matter</w:t>
      </w:r>
    </w:p>
    <w:p w14:paraId="4BA0EF2F" w14:textId="5EC87D79" w:rsidR="00ED176F" w:rsidRDefault="00ED176F" w:rsidP="00ED176F">
      <w:pPr>
        <w:pStyle w:val="ListParagraph"/>
        <w:numPr>
          <w:ilvl w:val="0"/>
          <w:numId w:val="10"/>
        </w:numPr>
        <w:jc w:val="both"/>
      </w:pPr>
      <w:r>
        <w:t>The treated urine is distilled at low pressure, leaving behind a brine solution</w:t>
      </w:r>
    </w:p>
    <w:p w14:paraId="29EA9F16" w14:textId="5BF1AAF0" w:rsidR="00ED176F" w:rsidRDefault="00ED176F" w:rsidP="00BB1470">
      <w:pPr>
        <w:pStyle w:val="ListParagraph"/>
        <w:numPr>
          <w:ilvl w:val="0"/>
          <w:numId w:val="10"/>
        </w:numPr>
        <w:jc w:val="both"/>
      </w:pPr>
      <w:r>
        <w:t>The distilled water tested for purity and returned to the drinking water supply</w:t>
      </w:r>
    </w:p>
    <w:p w14:paraId="1A6DFC93" w14:textId="77777777" w:rsidR="00583582" w:rsidRDefault="00583582" w:rsidP="00583582">
      <w:pPr>
        <w:jc w:val="both"/>
      </w:pPr>
      <w:r>
        <w:t>The system was designed (and tested) to allow for 85% of the water to be removed from the urine before the brine was discarded. However, after installation in the ISS, the system failed. Parts were returned to Earth for analysis, and it was found that a precipitate had clogged some of the drain ports, leading to electrical failures and leaking.</w:t>
      </w:r>
    </w:p>
    <w:p w14:paraId="087F4922" w14:textId="77777777" w:rsidR="00583582" w:rsidRDefault="00583582" w:rsidP="00583582">
      <w:pPr>
        <w:jc w:val="both"/>
      </w:pPr>
    </w:p>
    <w:p w14:paraId="16254A89" w14:textId="72CCF905" w:rsidR="00583582" w:rsidRDefault="00DE65BE" w:rsidP="00583582">
      <w:pPr>
        <w:jc w:val="both"/>
      </w:pPr>
      <w:r>
        <w:t>During t</w:t>
      </w:r>
      <w:r w:rsidR="00583582">
        <w:t xml:space="preserve">he next </w:t>
      </w:r>
      <w:r>
        <w:t>two days, the in-class and out-of-class exercises and</w:t>
      </w:r>
      <w:r w:rsidR="00583582">
        <w:t xml:space="preserve"> questions will help guide you to answer the question of what the precipitate is, and to propose one or more </w:t>
      </w:r>
      <w:r w:rsidR="00F6506A">
        <w:t>strategies for remediation</w:t>
      </w:r>
      <w:r w:rsidR="00583582">
        <w:t xml:space="preserve"> that NASA can use to fix this problem. </w:t>
      </w:r>
    </w:p>
    <w:p w14:paraId="60DA395E" w14:textId="77777777" w:rsidR="00990051" w:rsidRDefault="00990051" w:rsidP="00583582">
      <w:pPr>
        <w:jc w:val="both"/>
      </w:pPr>
    </w:p>
    <w:p w14:paraId="50EA5D03" w14:textId="1503F97F" w:rsidR="00990051" w:rsidRDefault="00990051" w:rsidP="00990051">
      <w:pPr>
        <w:jc w:val="both"/>
      </w:pPr>
      <w:r>
        <w:t>The following table contains actual and estimated values for various species present in urine.</w:t>
      </w:r>
    </w:p>
    <w:p w14:paraId="49FF2D9B" w14:textId="77777777" w:rsidR="00990051" w:rsidRDefault="00990051" w:rsidP="00990051">
      <w:pPr>
        <w:jc w:val="both"/>
      </w:pPr>
    </w:p>
    <w:p w14:paraId="5D857444" w14:textId="6DDAA4A0" w:rsidR="00990051" w:rsidRDefault="00990051" w:rsidP="00990051">
      <w:pPr>
        <w:jc w:val="center"/>
        <w:rPr>
          <w:b/>
        </w:rPr>
      </w:pPr>
      <w:r w:rsidRPr="008B5424">
        <w:rPr>
          <w:b/>
          <w:bCs/>
        </w:rPr>
        <w:t xml:space="preserve">Table </w:t>
      </w:r>
      <w:r>
        <w:rPr>
          <w:b/>
          <w:bCs/>
        </w:rPr>
        <w:t>1</w:t>
      </w:r>
      <w:r w:rsidRPr="008B5424">
        <w:rPr>
          <w:b/>
          <w:bCs/>
        </w:rPr>
        <w:t xml:space="preserve">. </w:t>
      </w:r>
      <w:r w:rsidR="00F6506A">
        <w:rPr>
          <w:b/>
          <w:bCs/>
        </w:rPr>
        <w:t>M</w:t>
      </w:r>
      <w:r>
        <w:rPr>
          <w:b/>
          <w:bCs/>
        </w:rPr>
        <w:t xml:space="preserve">ajor </w:t>
      </w:r>
      <w:r>
        <w:rPr>
          <w:b/>
        </w:rPr>
        <w:t>components of human urine</w:t>
      </w:r>
      <w:r w:rsidRPr="008B5424">
        <w:rPr>
          <w:b/>
        </w:rPr>
        <w:t>.</w:t>
      </w:r>
    </w:p>
    <w:tbl>
      <w:tblPr>
        <w:tblStyle w:val="TableGrid"/>
        <w:tblW w:w="0" w:type="auto"/>
        <w:jc w:val="center"/>
        <w:tblLook w:val="04A0" w:firstRow="1" w:lastRow="0" w:firstColumn="1" w:lastColumn="0" w:noHBand="0" w:noVBand="1"/>
      </w:tblPr>
      <w:tblGrid>
        <w:gridCol w:w="1939"/>
        <w:gridCol w:w="1774"/>
      </w:tblGrid>
      <w:tr w:rsidR="00990051" w14:paraId="5EB1D09B" w14:textId="77777777" w:rsidTr="00990051">
        <w:trPr>
          <w:jc w:val="center"/>
        </w:trPr>
        <w:tc>
          <w:tcPr>
            <w:tcW w:w="1939" w:type="dxa"/>
            <w:vAlign w:val="center"/>
          </w:tcPr>
          <w:p w14:paraId="63CA3030" w14:textId="7BF0036F" w:rsidR="00990051" w:rsidRPr="005C3F73" w:rsidRDefault="00F6506A" w:rsidP="00141AD5">
            <w:pPr>
              <w:jc w:val="center"/>
              <w:rPr>
                <w:b/>
              </w:rPr>
            </w:pPr>
            <w:r>
              <w:rPr>
                <w:b/>
              </w:rPr>
              <w:t>C</w:t>
            </w:r>
            <w:r w:rsidR="00990051">
              <w:rPr>
                <w:b/>
              </w:rPr>
              <w:t>omponent</w:t>
            </w:r>
          </w:p>
        </w:tc>
        <w:tc>
          <w:tcPr>
            <w:tcW w:w="1774" w:type="dxa"/>
            <w:vAlign w:val="center"/>
          </w:tcPr>
          <w:p w14:paraId="5EA79952" w14:textId="77777777" w:rsidR="00990051" w:rsidRPr="00441D65" w:rsidRDefault="00990051" w:rsidP="00141AD5">
            <w:pPr>
              <w:jc w:val="center"/>
              <w:rPr>
                <w:b/>
              </w:rPr>
            </w:pPr>
            <w:r>
              <w:rPr>
                <w:b/>
              </w:rPr>
              <w:t>Concentration (mM) on Earth</w:t>
            </w:r>
          </w:p>
        </w:tc>
      </w:tr>
      <w:tr w:rsidR="00990051" w14:paraId="5FFADFA1" w14:textId="77777777" w:rsidTr="00990051">
        <w:trPr>
          <w:jc w:val="center"/>
        </w:trPr>
        <w:tc>
          <w:tcPr>
            <w:tcW w:w="1939" w:type="dxa"/>
            <w:vAlign w:val="center"/>
          </w:tcPr>
          <w:p w14:paraId="669CA0C6" w14:textId="77777777" w:rsidR="00990051" w:rsidRPr="00EC4FC2" w:rsidRDefault="00990051" w:rsidP="00141AD5">
            <w:pPr>
              <w:jc w:val="center"/>
              <w:rPr>
                <w:i/>
              </w:rPr>
            </w:pPr>
            <w:r>
              <w:rPr>
                <w:i/>
              </w:rPr>
              <w:t>Urea</w:t>
            </w:r>
          </w:p>
        </w:tc>
        <w:tc>
          <w:tcPr>
            <w:tcW w:w="1774" w:type="dxa"/>
            <w:vAlign w:val="center"/>
          </w:tcPr>
          <w:p w14:paraId="21D0BD4C" w14:textId="77777777" w:rsidR="00990051" w:rsidRPr="00C93B3D" w:rsidRDefault="00990051" w:rsidP="00141AD5">
            <w:pPr>
              <w:jc w:val="center"/>
            </w:pPr>
            <w:r>
              <w:t>155</w:t>
            </w:r>
          </w:p>
        </w:tc>
      </w:tr>
      <w:tr w:rsidR="00990051" w14:paraId="62C61165" w14:textId="77777777" w:rsidTr="00990051">
        <w:trPr>
          <w:jc w:val="center"/>
        </w:trPr>
        <w:tc>
          <w:tcPr>
            <w:tcW w:w="1939" w:type="dxa"/>
            <w:vAlign w:val="center"/>
          </w:tcPr>
          <w:p w14:paraId="36620738" w14:textId="77777777" w:rsidR="00990051" w:rsidRPr="00BF36AB" w:rsidRDefault="00990051" w:rsidP="00141AD5">
            <w:pPr>
              <w:jc w:val="center"/>
              <w:rPr>
                <w:i/>
              </w:rPr>
            </w:pPr>
            <w:r>
              <w:rPr>
                <w:i/>
              </w:rPr>
              <w:t>Na</w:t>
            </w:r>
            <w:r>
              <w:rPr>
                <w:i/>
                <w:vertAlign w:val="superscript"/>
              </w:rPr>
              <w:t>+</w:t>
            </w:r>
          </w:p>
        </w:tc>
        <w:tc>
          <w:tcPr>
            <w:tcW w:w="1774" w:type="dxa"/>
            <w:vAlign w:val="center"/>
          </w:tcPr>
          <w:p w14:paraId="69BBC01D" w14:textId="77777777" w:rsidR="00990051" w:rsidRPr="00C93B3D" w:rsidRDefault="00990051" w:rsidP="00141AD5">
            <w:pPr>
              <w:jc w:val="center"/>
            </w:pPr>
            <w:r>
              <w:t>128</w:t>
            </w:r>
          </w:p>
        </w:tc>
      </w:tr>
      <w:tr w:rsidR="00990051" w14:paraId="03EFAB6D" w14:textId="77777777" w:rsidTr="00990051">
        <w:trPr>
          <w:jc w:val="center"/>
        </w:trPr>
        <w:tc>
          <w:tcPr>
            <w:tcW w:w="1939" w:type="dxa"/>
            <w:vAlign w:val="center"/>
          </w:tcPr>
          <w:p w14:paraId="63962901" w14:textId="77777777" w:rsidR="00990051" w:rsidRPr="00BF36AB" w:rsidRDefault="00990051" w:rsidP="00141AD5">
            <w:pPr>
              <w:jc w:val="center"/>
              <w:rPr>
                <w:i/>
              </w:rPr>
            </w:pPr>
            <w:r>
              <w:rPr>
                <w:i/>
              </w:rPr>
              <w:t>K</w:t>
            </w:r>
            <w:r>
              <w:rPr>
                <w:i/>
                <w:vertAlign w:val="superscript"/>
              </w:rPr>
              <w:t>+</w:t>
            </w:r>
          </w:p>
        </w:tc>
        <w:tc>
          <w:tcPr>
            <w:tcW w:w="1774" w:type="dxa"/>
            <w:vAlign w:val="center"/>
          </w:tcPr>
          <w:p w14:paraId="12AFF8FD" w14:textId="77777777" w:rsidR="00990051" w:rsidRPr="00C93B3D" w:rsidRDefault="00990051" w:rsidP="00141AD5">
            <w:pPr>
              <w:jc w:val="center"/>
            </w:pPr>
            <w:r>
              <w:t>60</w:t>
            </w:r>
          </w:p>
        </w:tc>
      </w:tr>
      <w:tr w:rsidR="00990051" w14:paraId="1D847391" w14:textId="77777777" w:rsidTr="00990051">
        <w:trPr>
          <w:jc w:val="center"/>
        </w:trPr>
        <w:tc>
          <w:tcPr>
            <w:tcW w:w="1939" w:type="dxa"/>
            <w:vAlign w:val="center"/>
          </w:tcPr>
          <w:p w14:paraId="1C9019D7" w14:textId="77777777" w:rsidR="00990051" w:rsidRPr="00BF36AB" w:rsidRDefault="00990051" w:rsidP="00141AD5">
            <w:pPr>
              <w:jc w:val="center"/>
              <w:rPr>
                <w:i/>
                <w:vertAlign w:val="superscript"/>
              </w:rPr>
            </w:pPr>
            <w:r>
              <w:rPr>
                <w:i/>
              </w:rPr>
              <w:t>Mg</w:t>
            </w:r>
            <w:r>
              <w:rPr>
                <w:i/>
                <w:vertAlign w:val="superscript"/>
              </w:rPr>
              <w:t>2+</w:t>
            </w:r>
          </w:p>
        </w:tc>
        <w:tc>
          <w:tcPr>
            <w:tcW w:w="1774" w:type="dxa"/>
            <w:vAlign w:val="center"/>
          </w:tcPr>
          <w:p w14:paraId="5F3C0B25" w14:textId="77777777" w:rsidR="00990051" w:rsidRPr="00C93B3D" w:rsidRDefault="00990051" w:rsidP="00141AD5">
            <w:pPr>
              <w:jc w:val="center"/>
            </w:pPr>
            <w:r>
              <w:t>7.5</w:t>
            </w:r>
          </w:p>
        </w:tc>
      </w:tr>
      <w:tr w:rsidR="00990051" w14:paraId="00435A73" w14:textId="77777777" w:rsidTr="00990051">
        <w:trPr>
          <w:jc w:val="center"/>
        </w:trPr>
        <w:tc>
          <w:tcPr>
            <w:tcW w:w="1939" w:type="dxa"/>
            <w:vAlign w:val="center"/>
          </w:tcPr>
          <w:p w14:paraId="7D525571" w14:textId="77777777" w:rsidR="00990051" w:rsidRPr="00BF36AB" w:rsidRDefault="00990051" w:rsidP="00141AD5">
            <w:pPr>
              <w:jc w:val="center"/>
              <w:rPr>
                <w:i/>
              </w:rPr>
            </w:pPr>
            <w:r>
              <w:rPr>
                <w:i/>
              </w:rPr>
              <w:t>Ca</w:t>
            </w:r>
            <w:r>
              <w:rPr>
                <w:i/>
                <w:vertAlign w:val="superscript"/>
              </w:rPr>
              <w:t>2+</w:t>
            </w:r>
          </w:p>
        </w:tc>
        <w:tc>
          <w:tcPr>
            <w:tcW w:w="1774" w:type="dxa"/>
            <w:vAlign w:val="center"/>
          </w:tcPr>
          <w:p w14:paraId="5AA4D319" w14:textId="03534DFD" w:rsidR="00990051" w:rsidRPr="00C93B3D" w:rsidRDefault="008B6E22" w:rsidP="00141AD5">
            <w:pPr>
              <w:jc w:val="center"/>
            </w:pPr>
            <w:r>
              <w:t>1.2</w:t>
            </w:r>
          </w:p>
        </w:tc>
      </w:tr>
      <w:tr w:rsidR="00990051" w14:paraId="3078D160" w14:textId="77777777" w:rsidTr="00990051">
        <w:trPr>
          <w:jc w:val="center"/>
        </w:trPr>
        <w:tc>
          <w:tcPr>
            <w:tcW w:w="1939" w:type="dxa"/>
            <w:vAlign w:val="center"/>
          </w:tcPr>
          <w:p w14:paraId="32F1A4A0" w14:textId="77777777" w:rsidR="00990051" w:rsidRPr="000B32A9" w:rsidRDefault="00990051" w:rsidP="00141AD5">
            <w:pPr>
              <w:jc w:val="center"/>
              <w:rPr>
                <w:i/>
                <w:vertAlign w:val="subscript"/>
              </w:rPr>
            </w:pPr>
            <w:r>
              <w:rPr>
                <w:i/>
              </w:rPr>
              <w:t>[PO</w:t>
            </w:r>
            <w:r>
              <w:rPr>
                <w:i/>
                <w:vertAlign w:val="subscript"/>
              </w:rPr>
              <w:t>4</w:t>
            </w:r>
            <w:r>
              <w:rPr>
                <w:i/>
                <w:vertAlign w:val="superscript"/>
              </w:rPr>
              <w:t>3-</w:t>
            </w:r>
            <w:r>
              <w:rPr>
                <w:i/>
              </w:rPr>
              <w:t>]</w:t>
            </w:r>
            <w:r>
              <w:rPr>
                <w:i/>
                <w:vertAlign w:val="subscript"/>
              </w:rPr>
              <w:t>tot</w:t>
            </w:r>
            <w:r>
              <w:rPr>
                <w:i/>
                <w:vertAlign w:val="superscript"/>
              </w:rPr>
              <w:t>†</w:t>
            </w:r>
          </w:p>
        </w:tc>
        <w:tc>
          <w:tcPr>
            <w:tcW w:w="1774" w:type="dxa"/>
            <w:vAlign w:val="center"/>
          </w:tcPr>
          <w:p w14:paraId="7B456677" w14:textId="77777777" w:rsidR="00990051" w:rsidRPr="00C93B3D" w:rsidRDefault="00990051" w:rsidP="00141AD5">
            <w:pPr>
              <w:jc w:val="center"/>
            </w:pPr>
            <w:r>
              <w:t>13.3</w:t>
            </w:r>
          </w:p>
        </w:tc>
      </w:tr>
      <w:tr w:rsidR="00990051" w14:paraId="246AB7AF" w14:textId="77777777" w:rsidTr="00990051">
        <w:trPr>
          <w:jc w:val="center"/>
        </w:trPr>
        <w:tc>
          <w:tcPr>
            <w:tcW w:w="1939" w:type="dxa"/>
            <w:vAlign w:val="center"/>
          </w:tcPr>
          <w:p w14:paraId="26052A51" w14:textId="77777777" w:rsidR="00990051" w:rsidRPr="00BF36AB" w:rsidRDefault="00990051" w:rsidP="00141AD5">
            <w:pPr>
              <w:jc w:val="center"/>
              <w:rPr>
                <w:i/>
              </w:rPr>
            </w:pPr>
            <w:r>
              <w:rPr>
                <w:i/>
              </w:rPr>
              <w:t>[SO</w:t>
            </w:r>
            <w:r>
              <w:rPr>
                <w:i/>
                <w:vertAlign w:val="subscript"/>
              </w:rPr>
              <w:t>4</w:t>
            </w:r>
            <w:r>
              <w:rPr>
                <w:i/>
                <w:vertAlign w:val="superscript"/>
              </w:rPr>
              <w:t>2-</w:t>
            </w:r>
            <w:r>
              <w:rPr>
                <w:i/>
              </w:rPr>
              <w:t>]</w:t>
            </w:r>
            <w:r>
              <w:rPr>
                <w:i/>
                <w:vertAlign w:val="subscript"/>
              </w:rPr>
              <w:t>tot</w:t>
            </w:r>
            <w:r>
              <w:rPr>
                <w:i/>
                <w:vertAlign w:val="superscript"/>
              </w:rPr>
              <w:t>†</w:t>
            </w:r>
          </w:p>
        </w:tc>
        <w:tc>
          <w:tcPr>
            <w:tcW w:w="1774" w:type="dxa"/>
            <w:vAlign w:val="center"/>
          </w:tcPr>
          <w:p w14:paraId="2F35221E" w14:textId="77777777" w:rsidR="00990051" w:rsidRPr="00C93B3D" w:rsidRDefault="00990051" w:rsidP="00141AD5">
            <w:pPr>
              <w:jc w:val="center"/>
            </w:pPr>
            <w:r>
              <w:t>16.5</w:t>
            </w:r>
          </w:p>
        </w:tc>
      </w:tr>
      <w:tr w:rsidR="00990051" w14:paraId="6F5A0EAC" w14:textId="77777777" w:rsidTr="00990051">
        <w:trPr>
          <w:jc w:val="center"/>
        </w:trPr>
        <w:tc>
          <w:tcPr>
            <w:tcW w:w="1939" w:type="dxa"/>
            <w:vAlign w:val="center"/>
          </w:tcPr>
          <w:p w14:paraId="2D1585CC" w14:textId="77777777" w:rsidR="00990051" w:rsidRPr="00BF36AB" w:rsidRDefault="00990051" w:rsidP="00141AD5">
            <w:pPr>
              <w:jc w:val="center"/>
              <w:rPr>
                <w:i/>
              </w:rPr>
            </w:pPr>
            <w:r>
              <w:rPr>
                <w:i/>
              </w:rPr>
              <w:t>Cl</w:t>
            </w:r>
            <w:r>
              <w:rPr>
                <w:i/>
                <w:vertAlign w:val="superscript"/>
              </w:rPr>
              <w:t>-</w:t>
            </w:r>
          </w:p>
        </w:tc>
        <w:tc>
          <w:tcPr>
            <w:tcW w:w="1774" w:type="dxa"/>
            <w:vAlign w:val="center"/>
          </w:tcPr>
          <w:p w14:paraId="2DBAB90E" w14:textId="77777777" w:rsidR="00990051" w:rsidRPr="00C93B3D" w:rsidRDefault="00990051" w:rsidP="00141AD5">
            <w:pPr>
              <w:jc w:val="center"/>
            </w:pPr>
            <w:r>
              <w:t>52.7</w:t>
            </w:r>
          </w:p>
        </w:tc>
      </w:tr>
      <w:tr w:rsidR="00990051" w14:paraId="1F0576D8" w14:textId="77777777" w:rsidTr="00990051">
        <w:trPr>
          <w:jc w:val="center"/>
        </w:trPr>
        <w:tc>
          <w:tcPr>
            <w:tcW w:w="1939" w:type="dxa"/>
            <w:vAlign w:val="center"/>
          </w:tcPr>
          <w:p w14:paraId="6CF1CC5A" w14:textId="77777777" w:rsidR="00990051" w:rsidRPr="00BF36AB" w:rsidRDefault="00990051" w:rsidP="00141AD5">
            <w:pPr>
              <w:jc w:val="center"/>
              <w:rPr>
                <w:i/>
              </w:rPr>
            </w:pPr>
            <w:r>
              <w:rPr>
                <w:i/>
              </w:rPr>
              <w:t>[CO</w:t>
            </w:r>
            <w:r w:rsidRPr="000B32A9">
              <w:rPr>
                <w:i/>
                <w:vertAlign w:val="subscript"/>
              </w:rPr>
              <w:t>3</w:t>
            </w:r>
            <w:r>
              <w:rPr>
                <w:i/>
                <w:vertAlign w:val="superscript"/>
              </w:rPr>
              <w:t>2-</w:t>
            </w:r>
            <w:r>
              <w:rPr>
                <w:i/>
              </w:rPr>
              <w:t>]</w:t>
            </w:r>
            <w:r>
              <w:rPr>
                <w:i/>
                <w:vertAlign w:val="subscript"/>
              </w:rPr>
              <w:t>tot</w:t>
            </w:r>
            <w:r>
              <w:rPr>
                <w:i/>
                <w:vertAlign w:val="superscript"/>
              </w:rPr>
              <w:t>†</w:t>
            </w:r>
          </w:p>
        </w:tc>
        <w:tc>
          <w:tcPr>
            <w:tcW w:w="1774" w:type="dxa"/>
            <w:vAlign w:val="center"/>
          </w:tcPr>
          <w:p w14:paraId="133979E1" w14:textId="77777777" w:rsidR="00990051" w:rsidRPr="00C93B3D" w:rsidRDefault="00990051" w:rsidP="00141AD5">
            <w:pPr>
              <w:jc w:val="center"/>
            </w:pPr>
            <w:r>
              <w:t>25</w:t>
            </w:r>
          </w:p>
        </w:tc>
      </w:tr>
      <w:tr w:rsidR="00990051" w14:paraId="69CEB1E8" w14:textId="77777777" w:rsidTr="00990051">
        <w:trPr>
          <w:jc w:val="center"/>
        </w:trPr>
        <w:tc>
          <w:tcPr>
            <w:tcW w:w="1939" w:type="dxa"/>
            <w:vAlign w:val="center"/>
          </w:tcPr>
          <w:p w14:paraId="2FAD0899" w14:textId="77777777" w:rsidR="00990051" w:rsidRPr="00EC4FC2" w:rsidRDefault="00990051" w:rsidP="00141AD5">
            <w:pPr>
              <w:jc w:val="center"/>
              <w:rPr>
                <w:i/>
              </w:rPr>
            </w:pPr>
            <w:r>
              <w:rPr>
                <w:i/>
              </w:rPr>
              <w:t>pH</w:t>
            </w:r>
          </w:p>
        </w:tc>
        <w:tc>
          <w:tcPr>
            <w:tcW w:w="1774" w:type="dxa"/>
            <w:vAlign w:val="center"/>
          </w:tcPr>
          <w:p w14:paraId="1C2F9E0A" w14:textId="77777777" w:rsidR="00990051" w:rsidRPr="00C93B3D" w:rsidRDefault="00990051" w:rsidP="00141AD5">
            <w:pPr>
              <w:jc w:val="center"/>
            </w:pPr>
            <w:r>
              <w:t>7.40</w:t>
            </w:r>
          </w:p>
        </w:tc>
      </w:tr>
    </w:tbl>
    <w:p w14:paraId="398C0E0A" w14:textId="77777777" w:rsidR="00990051" w:rsidRDefault="00990051" w:rsidP="00990051">
      <w:pPr>
        <w:ind w:left="720" w:hanging="720"/>
        <w:jc w:val="both"/>
      </w:pPr>
      <w:r>
        <w:tab/>
      </w:r>
      <w:r>
        <w:tab/>
      </w:r>
      <w:r>
        <w:rPr>
          <w:vertAlign w:val="superscript"/>
        </w:rPr>
        <w:t>†</w:t>
      </w:r>
      <w:r>
        <w:t>These values refer to total concentration of all protonation states</w:t>
      </w:r>
    </w:p>
    <w:p w14:paraId="619BBB81" w14:textId="77777777" w:rsidR="009B17B7" w:rsidRPr="000B32A9" w:rsidRDefault="009B17B7" w:rsidP="00990051">
      <w:pPr>
        <w:ind w:left="720" w:hanging="720"/>
        <w:jc w:val="both"/>
      </w:pPr>
    </w:p>
    <w:p w14:paraId="4D0359AB" w14:textId="69ABD3EC" w:rsidR="00990051" w:rsidRDefault="009B17B7" w:rsidP="00990051">
      <w:pPr>
        <w:jc w:val="both"/>
      </w:pPr>
      <w:r>
        <w:t>Looking at Table 1</w:t>
      </w:r>
      <w:r w:rsidR="00141AD5">
        <w:t xml:space="preserve"> and Table 2 on the next page</w:t>
      </w:r>
      <w:r>
        <w:t xml:space="preserve">, discuss in your group and </w:t>
      </w:r>
      <w:r w:rsidR="00141AD5">
        <w:t>predict</w:t>
      </w:r>
      <w:r>
        <w:t xml:space="preserve"> what precipitates </w:t>
      </w:r>
      <w:r w:rsidR="00141AD5">
        <w:t>could form in urine</w:t>
      </w:r>
      <w:r>
        <w:t xml:space="preserve">. </w:t>
      </w:r>
    </w:p>
    <w:p w14:paraId="4FECFEE7" w14:textId="77777777" w:rsidR="003C0ADF" w:rsidRDefault="003C0ADF" w:rsidP="00990051">
      <w:pPr>
        <w:jc w:val="both"/>
      </w:pPr>
    </w:p>
    <w:p w14:paraId="491A8753" w14:textId="77777777" w:rsidR="00141AD5" w:rsidRDefault="00141AD5">
      <w:r>
        <w:br w:type="page"/>
      </w:r>
    </w:p>
    <w:p w14:paraId="1290B5B7" w14:textId="466FC662" w:rsidR="00491F97" w:rsidRDefault="009B17B7" w:rsidP="009B17B7">
      <w:pPr>
        <w:jc w:val="both"/>
      </w:pPr>
      <w:r>
        <w:lastRenderedPageBreak/>
        <w:t>To verify your guesses, calculate the Q</w:t>
      </w:r>
      <w:r>
        <w:rPr>
          <w:vertAlign w:val="subscript"/>
        </w:rPr>
        <w:t>sp</w:t>
      </w:r>
      <w:r>
        <w:t xml:space="preserve"> for the various concentrations </w:t>
      </w:r>
      <w:r w:rsidR="00141AD5">
        <w:t xml:space="preserve">shown </w:t>
      </w:r>
      <w:r>
        <w:t xml:space="preserve">for a urine sample. </w:t>
      </w:r>
      <w:r w:rsidR="00491F97">
        <w:t>Each member of your group should calculate one</w:t>
      </w:r>
      <w:r w:rsidR="00582425">
        <w:t xml:space="preserve"> or two</w:t>
      </w:r>
      <w:r w:rsidR="00491F97">
        <w:t xml:space="preserve"> value</w:t>
      </w:r>
      <w:r w:rsidR="00582425">
        <w:t>s only</w:t>
      </w:r>
      <w:r w:rsidR="00491F97">
        <w:t xml:space="preserve">… divide and conquer! </w:t>
      </w:r>
    </w:p>
    <w:p w14:paraId="60A993AB" w14:textId="77777777" w:rsidR="00491F97" w:rsidRDefault="00491F97" w:rsidP="009B17B7">
      <w:pPr>
        <w:jc w:val="both"/>
      </w:pPr>
    </w:p>
    <w:p w14:paraId="40743969" w14:textId="5497DA96" w:rsidR="009B17B7" w:rsidRDefault="009B17B7" w:rsidP="009B17B7">
      <w:pPr>
        <w:jc w:val="both"/>
      </w:pPr>
      <w:r>
        <w:t>Using the values in Table 2 shown below, determine if Q</w:t>
      </w:r>
      <w:r>
        <w:rPr>
          <w:vertAlign w:val="subscript"/>
        </w:rPr>
        <w:t>sp</w:t>
      </w:r>
      <w:r>
        <w:t xml:space="preserve"> is greater than K</w:t>
      </w:r>
      <w:r>
        <w:rPr>
          <w:vertAlign w:val="subscript"/>
        </w:rPr>
        <w:t>sp</w:t>
      </w:r>
      <w:r>
        <w:t>.</w:t>
      </w:r>
    </w:p>
    <w:p w14:paraId="2ED7B7A6" w14:textId="77777777" w:rsidR="00990051" w:rsidRDefault="00990051" w:rsidP="00583582">
      <w:pPr>
        <w:jc w:val="both"/>
      </w:pPr>
    </w:p>
    <w:p w14:paraId="4EF42753" w14:textId="77777777" w:rsidR="00491F97" w:rsidRDefault="00491F97" w:rsidP="00491F97">
      <w:pPr>
        <w:jc w:val="center"/>
        <w:rPr>
          <w:b/>
        </w:rPr>
      </w:pPr>
      <w:r>
        <w:t xml:space="preserve"> </w:t>
      </w:r>
      <w:r w:rsidRPr="008B5424">
        <w:rPr>
          <w:b/>
          <w:bCs/>
        </w:rPr>
        <w:t xml:space="preserve">Table </w:t>
      </w:r>
      <w:r>
        <w:rPr>
          <w:b/>
          <w:bCs/>
        </w:rPr>
        <w:t>2</w:t>
      </w:r>
      <w:r w:rsidRPr="008B5424">
        <w:rPr>
          <w:b/>
          <w:bCs/>
        </w:rPr>
        <w:t xml:space="preserve">. </w:t>
      </w:r>
      <w:r>
        <w:rPr>
          <w:b/>
          <w:bCs/>
        </w:rPr>
        <w:t>Solubility equilibrium constant values</w:t>
      </w:r>
    </w:p>
    <w:p w14:paraId="07957957" w14:textId="77777777" w:rsidR="00491F97" w:rsidRPr="008B5424" w:rsidRDefault="00491F97" w:rsidP="00491F97">
      <w:pPr>
        <w:jc w:val="center"/>
        <w:rPr>
          <w:b/>
        </w:rPr>
      </w:pPr>
    </w:p>
    <w:tbl>
      <w:tblPr>
        <w:tblStyle w:val="TableGrid"/>
        <w:tblW w:w="0" w:type="auto"/>
        <w:jc w:val="center"/>
        <w:tblLook w:val="04A0" w:firstRow="1" w:lastRow="0" w:firstColumn="1" w:lastColumn="0" w:noHBand="0" w:noVBand="1"/>
      </w:tblPr>
      <w:tblGrid>
        <w:gridCol w:w="1939"/>
        <w:gridCol w:w="1774"/>
      </w:tblGrid>
      <w:tr w:rsidR="005677B4" w14:paraId="0903B116" w14:textId="77777777" w:rsidTr="00867A67">
        <w:trPr>
          <w:jc w:val="center"/>
        </w:trPr>
        <w:tc>
          <w:tcPr>
            <w:tcW w:w="1939" w:type="dxa"/>
            <w:vAlign w:val="center"/>
          </w:tcPr>
          <w:p w14:paraId="121F947A" w14:textId="77777777" w:rsidR="005677B4" w:rsidRPr="000827C1" w:rsidRDefault="005677B4" w:rsidP="00867A67">
            <w:pPr>
              <w:spacing w:before="120" w:after="120"/>
              <w:jc w:val="center"/>
            </w:pPr>
            <w:r>
              <w:t>CaSO</w:t>
            </w:r>
            <w:r w:rsidRPr="000B32A9">
              <w:rPr>
                <w:vertAlign w:val="subscript"/>
              </w:rPr>
              <w:t>4</w:t>
            </w:r>
            <w:r>
              <w:t xml:space="preserve"> K</w:t>
            </w:r>
            <w:r w:rsidRPr="000B32A9">
              <w:rPr>
                <w:vertAlign w:val="subscript"/>
              </w:rPr>
              <w:t>sp</w:t>
            </w:r>
          </w:p>
        </w:tc>
        <w:tc>
          <w:tcPr>
            <w:tcW w:w="1774" w:type="dxa"/>
            <w:vAlign w:val="center"/>
          </w:tcPr>
          <w:p w14:paraId="608FD5A3" w14:textId="77777777" w:rsidR="005677B4" w:rsidRPr="000827C1" w:rsidRDefault="005677B4" w:rsidP="00867A67">
            <w:pPr>
              <w:spacing w:before="120" w:after="120"/>
              <w:jc w:val="center"/>
            </w:pPr>
            <w:r>
              <w:t>2.4·10</w:t>
            </w:r>
            <w:r w:rsidRPr="000B32A9">
              <w:rPr>
                <w:vertAlign w:val="superscript"/>
              </w:rPr>
              <w:t>-5</w:t>
            </w:r>
          </w:p>
        </w:tc>
      </w:tr>
      <w:tr w:rsidR="005677B4" w14:paraId="205CFF70" w14:textId="77777777" w:rsidTr="00867A67">
        <w:trPr>
          <w:jc w:val="center"/>
        </w:trPr>
        <w:tc>
          <w:tcPr>
            <w:tcW w:w="1939" w:type="dxa"/>
            <w:vAlign w:val="center"/>
          </w:tcPr>
          <w:p w14:paraId="6DAD5322" w14:textId="77777777" w:rsidR="005677B4" w:rsidRPr="00334698" w:rsidRDefault="005677B4" w:rsidP="00867A67">
            <w:pPr>
              <w:spacing w:before="60" w:after="60"/>
              <w:jc w:val="center"/>
            </w:pPr>
            <w:r>
              <w:t>Ca</w:t>
            </w:r>
            <w:r w:rsidRPr="000B32A9">
              <w:rPr>
                <w:vertAlign w:val="subscript"/>
              </w:rPr>
              <w:t>3</w:t>
            </w:r>
            <w:r>
              <w:t>(PO</w:t>
            </w:r>
            <w:r w:rsidRPr="000B32A9">
              <w:rPr>
                <w:vertAlign w:val="subscript"/>
              </w:rPr>
              <w:t>4</w:t>
            </w:r>
            <w:r>
              <w:t>)</w:t>
            </w:r>
            <w:r w:rsidRPr="000B32A9">
              <w:rPr>
                <w:vertAlign w:val="subscript"/>
              </w:rPr>
              <w:t>2</w:t>
            </w:r>
            <w:r>
              <w:t xml:space="preserve"> K</w:t>
            </w:r>
            <w:r w:rsidRPr="000B32A9">
              <w:rPr>
                <w:vertAlign w:val="subscript"/>
              </w:rPr>
              <w:t>sp</w:t>
            </w:r>
          </w:p>
        </w:tc>
        <w:tc>
          <w:tcPr>
            <w:tcW w:w="1774" w:type="dxa"/>
            <w:vAlign w:val="center"/>
          </w:tcPr>
          <w:p w14:paraId="2D5B3DC2" w14:textId="77777777" w:rsidR="005677B4" w:rsidRPr="00334698" w:rsidRDefault="005677B4" w:rsidP="00867A67">
            <w:pPr>
              <w:spacing w:before="60" w:after="60"/>
              <w:jc w:val="center"/>
            </w:pPr>
            <w:r>
              <w:t>1·10</w:t>
            </w:r>
            <w:r w:rsidRPr="000B32A9">
              <w:rPr>
                <w:vertAlign w:val="superscript"/>
              </w:rPr>
              <w:t>-26</w:t>
            </w:r>
          </w:p>
        </w:tc>
      </w:tr>
      <w:tr w:rsidR="005677B4" w14:paraId="4B5D72F9" w14:textId="77777777" w:rsidTr="00867A67">
        <w:trPr>
          <w:jc w:val="center"/>
        </w:trPr>
        <w:tc>
          <w:tcPr>
            <w:tcW w:w="1939" w:type="dxa"/>
            <w:vAlign w:val="center"/>
          </w:tcPr>
          <w:p w14:paraId="2AC03BDD" w14:textId="77777777" w:rsidR="005677B4" w:rsidRPr="00E46A18" w:rsidRDefault="005677B4" w:rsidP="00867A67">
            <w:pPr>
              <w:spacing w:before="60" w:after="60"/>
              <w:jc w:val="center"/>
            </w:pPr>
            <w:r>
              <w:t>CaCO</w:t>
            </w:r>
            <w:r>
              <w:rPr>
                <w:vertAlign w:val="subscript"/>
              </w:rPr>
              <w:t>3</w:t>
            </w:r>
            <w:r>
              <w:t xml:space="preserve"> K</w:t>
            </w:r>
            <w:r>
              <w:rPr>
                <w:vertAlign w:val="subscript"/>
              </w:rPr>
              <w:t>sp</w:t>
            </w:r>
          </w:p>
        </w:tc>
        <w:tc>
          <w:tcPr>
            <w:tcW w:w="1774" w:type="dxa"/>
            <w:vAlign w:val="center"/>
          </w:tcPr>
          <w:p w14:paraId="2BC54E66" w14:textId="77777777" w:rsidR="005677B4" w:rsidRPr="00E46A18" w:rsidRDefault="005677B4" w:rsidP="00867A67">
            <w:pPr>
              <w:spacing w:before="60" w:after="60"/>
              <w:jc w:val="center"/>
              <w:rPr>
                <w:vertAlign w:val="superscript"/>
              </w:rPr>
            </w:pPr>
            <w:r>
              <w:t>8.7·10</w:t>
            </w:r>
            <w:r>
              <w:rPr>
                <w:vertAlign w:val="superscript"/>
              </w:rPr>
              <w:t>-9</w:t>
            </w:r>
          </w:p>
        </w:tc>
      </w:tr>
      <w:tr w:rsidR="005677B4" w14:paraId="31A5C00E" w14:textId="77777777" w:rsidTr="00867A67">
        <w:trPr>
          <w:jc w:val="center"/>
        </w:trPr>
        <w:tc>
          <w:tcPr>
            <w:tcW w:w="1939" w:type="dxa"/>
            <w:vAlign w:val="center"/>
          </w:tcPr>
          <w:p w14:paraId="5B10A514" w14:textId="77777777" w:rsidR="005677B4" w:rsidRPr="00E46A18" w:rsidRDefault="005677B4" w:rsidP="00867A67">
            <w:pPr>
              <w:spacing w:before="60" w:after="60"/>
              <w:jc w:val="center"/>
            </w:pPr>
            <w:r>
              <w:t>MgCO</w:t>
            </w:r>
            <w:r>
              <w:rPr>
                <w:vertAlign w:val="subscript"/>
              </w:rPr>
              <w:t>3</w:t>
            </w:r>
            <w:r>
              <w:t xml:space="preserve"> K</w:t>
            </w:r>
            <w:r>
              <w:rPr>
                <w:vertAlign w:val="subscript"/>
              </w:rPr>
              <w:t>sp</w:t>
            </w:r>
          </w:p>
        </w:tc>
        <w:tc>
          <w:tcPr>
            <w:tcW w:w="1774" w:type="dxa"/>
            <w:vAlign w:val="center"/>
          </w:tcPr>
          <w:p w14:paraId="2899DC50" w14:textId="77777777" w:rsidR="005677B4" w:rsidRPr="00E46A18" w:rsidRDefault="005677B4" w:rsidP="00867A67">
            <w:pPr>
              <w:spacing w:before="60" w:after="60"/>
              <w:jc w:val="center"/>
              <w:rPr>
                <w:vertAlign w:val="superscript"/>
              </w:rPr>
            </w:pPr>
            <w:r>
              <w:t>1.0·10</w:t>
            </w:r>
            <w:r>
              <w:rPr>
                <w:vertAlign w:val="superscript"/>
              </w:rPr>
              <w:t>-5</w:t>
            </w:r>
          </w:p>
        </w:tc>
      </w:tr>
      <w:tr w:rsidR="005677B4" w14:paraId="49BF9A68" w14:textId="77777777" w:rsidTr="00867A67">
        <w:trPr>
          <w:jc w:val="center"/>
        </w:trPr>
        <w:tc>
          <w:tcPr>
            <w:tcW w:w="1939" w:type="dxa"/>
            <w:vAlign w:val="center"/>
          </w:tcPr>
          <w:p w14:paraId="3EC5AE81" w14:textId="77777777" w:rsidR="005677B4" w:rsidRPr="00E46A18" w:rsidRDefault="005677B4" w:rsidP="00867A67">
            <w:pPr>
              <w:spacing w:before="60" w:after="60"/>
              <w:jc w:val="center"/>
            </w:pPr>
            <w:r>
              <w:t>Mg</w:t>
            </w:r>
            <w:r>
              <w:rPr>
                <w:vertAlign w:val="subscript"/>
              </w:rPr>
              <w:t>3</w:t>
            </w:r>
            <w:r>
              <w:t>(PO</w:t>
            </w:r>
            <w:r>
              <w:rPr>
                <w:vertAlign w:val="subscript"/>
              </w:rPr>
              <w:t>4</w:t>
            </w:r>
            <w:r>
              <w:t>)</w:t>
            </w:r>
            <w:r>
              <w:rPr>
                <w:vertAlign w:val="subscript"/>
              </w:rPr>
              <w:t>2</w:t>
            </w:r>
            <w:r>
              <w:t xml:space="preserve"> K</w:t>
            </w:r>
            <w:r>
              <w:rPr>
                <w:vertAlign w:val="subscript"/>
              </w:rPr>
              <w:t>sp</w:t>
            </w:r>
          </w:p>
        </w:tc>
        <w:tc>
          <w:tcPr>
            <w:tcW w:w="1774" w:type="dxa"/>
            <w:vAlign w:val="center"/>
          </w:tcPr>
          <w:p w14:paraId="40C46766" w14:textId="77777777" w:rsidR="005677B4" w:rsidRPr="00E46A18" w:rsidRDefault="005677B4" w:rsidP="00867A67">
            <w:pPr>
              <w:spacing w:before="60" w:after="60"/>
              <w:jc w:val="center"/>
              <w:rPr>
                <w:vertAlign w:val="superscript"/>
              </w:rPr>
            </w:pPr>
            <w:r>
              <w:t>1.0·10</w:t>
            </w:r>
            <w:r>
              <w:rPr>
                <w:vertAlign w:val="superscript"/>
              </w:rPr>
              <w:t>-25</w:t>
            </w:r>
          </w:p>
        </w:tc>
      </w:tr>
      <w:tr w:rsidR="005677B4" w14:paraId="444D3AEF" w14:textId="77777777" w:rsidTr="00867A67">
        <w:trPr>
          <w:jc w:val="center"/>
        </w:trPr>
        <w:tc>
          <w:tcPr>
            <w:tcW w:w="1939" w:type="dxa"/>
            <w:vAlign w:val="center"/>
          </w:tcPr>
          <w:p w14:paraId="56936644" w14:textId="77777777" w:rsidR="005677B4" w:rsidRPr="00E46A18" w:rsidRDefault="005677B4" w:rsidP="00867A67">
            <w:pPr>
              <w:spacing w:before="60" w:after="60"/>
              <w:jc w:val="center"/>
            </w:pPr>
            <w:r>
              <w:t>MgSO</w:t>
            </w:r>
            <w:r>
              <w:rPr>
                <w:vertAlign w:val="subscript"/>
              </w:rPr>
              <w:t>4</w:t>
            </w:r>
            <w:r>
              <w:t xml:space="preserve"> K</w:t>
            </w:r>
            <w:r>
              <w:rPr>
                <w:vertAlign w:val="subscript"/>
              </w:rPr>
              <w:t>sp</w:t>
            </w:r>
          </w:p>
        </w:tc>
        <w:tc>
          <w:tcPr>
            <w:tcW w:w="1774" w:type="dxa"/>
            <w:vAlign w:val="center"/>
          </w:tcPr>
          <w:p w14:paraId="6FC71A6A" w14:textId="77777777" w:rsidR="005677B4" w:rsidRDefault="005677B4" w:rsidP="00867A67">
            <w:pPr>
              <w:spacing w:before="60" w:after="60"/>
              <w:jc w:val="center"/>
            </w:pPr>
            <w:r>
              <w:t>4.7</w:t>
            </w:r>
          </w:p>
        </w:tc>
      </w:tr>
    </w:tbl>
    <w:p w14:paraId="61DAC85A" w14:textId="77777777" w:rsidR="005677B4" w:rsidRDefault="005677B4"/>
    <w:p w14:paraId="21450342" w14:textId="77777777" w:rsidR="005677B4" w:rsidRDefault="005677B4"/>
    <w:p w14:paraId="6F9AB74B" w14:textId="77777777" w:rsidR="005677B4" w:rsidRDefault="005677B4"/>
    <w:p w14:paraId="1D769A8E" w14:textId="77777777" w:rsidR="005677B4" w:rsidRDefault="005677B4"/>
    <w:p w14:paraId="5BF2C1CE" w14:textId="77777777" w:rsidR="005630D0" w:rsidRDefault="005630D0"/>
    <w:p w14:paraId="0B01EB1C" w14:textId="77777777" w:rsidR="005630D0" w:rsidRDefault="005630D0"/>
    <w:p w14:paraId="63A53A88" w14:textId="77777777" w:rsidR="005630D0" w:rsidRDefault="005630D0"/>
    <w:p w14:paraId="54C3576F" w14:textId="77777777" w:rsidR="005630D0" w:rsidRDefault="005630D0"/>
    <w:p w14:paraId="64FE29F8" w14:textId="77777777" w:rsidR="005630D0" w:rsidRDefault="005630D0"/>
    <w:p w14:paraId="059CF779" w14:textId="77777777" w:rsidR="005630D0" w:rsidRDefault="005630D0"/>
    <w:p w14:paraId="71CE9167" w14:textId="77777777" w:rsidR="005630D0" w:rsidRDefault="005630D0"/>
    <w:p w14:paraId="1CAD2251" w14:textId="77777777" w:rsidR="005630D0" w:rsidRDefault="005630D0"/>
    <w:p w14:paraId="390A47AE" w14:textId="77777777" w:rsidR="005630D0" w:rsidRDefault="005630D0"/>
    <w:p w14:paraId="5A6CB846" w14:textId="77777777" w:rsidR="005630D0" w:rsidRDefault="005630D0"/>
    <w:p w14:paraId="7698E5C0" w14:textId="77777777" w:rsidR="005630D0" w:rsidRDefault="005630D0" w:rsidP="005630D0">
      <w:pPr>
        <w:jc w:val="both"/>
      </w:pPr>
      <w:r>
        <w:t>Should a precipitate form in urine?</w:t>
      </w:r>
    </w:p>
    <w:p w14:paraId="0526527F" w14:textId="77777777" w:rsidR="005630D0" w:rsidRDefault="005630D0" w:rsidP="005630D0">
      <w:pPr>
        <w:jc w:val="both"/>
      </w:pPr>
    </w:p>
    <w:p w14:paraId="2A378DA2" w14:textId="77777777" w:rsidR="005630D0" w:rsidRDefault="005630D0" w:rsidP="005630D0">
      <w:pPr>
        <w:jc w:val="both"/>
      </w:pPr>
    </w:p>
    <w:p w14:paraId="30413BDF" w14:textId="77777777" w:rsidR="005630D0" w:rsidRDefault="005630D0" w:rsidP="005630D0">
      <w:pPr>
        <w:jc w:val="both"/>
      </w:pPr>
    </w:p>
    <w:p w14:paraId="62B2EC76" w14:textId="77777777" w:rsidR="005630D0" w:rsidRDefault="005630D0" w:rsidP="005630D0">
      <w:pPr>
        <w:jc w:val="both"/>
      </w:pPr>
      <w:r>
        <w:t>Does this conclusion agree with your own personal experience?</w:t>
      </w:r>
    </w:p>
    <w:p w14:paraId="17E63C02" w14:textId="77777777" w:rsidR="005630D0" w:rsidRDefault="005630D0"/>
    <w:p w14:paraId="4EA04BEB" w14:textId="77777777" w:rsidR="001B36FC" w:rsidRDefault="001B36FC">
      <w:r>
        <w:br w:type="page"/>
      </w:r>
    </w:p>
    <w:p w14:paraId="08D72F66" w14:textId="5B11BFF7" w:rsidR="00990051" w:rsidRPr="00A51BAF" w:rsidRDefault="00990051" w:rsidP="00990051">
      <w:pPr>
        <w:jc w:val="both"/>
      </w:pPr>
      <w:r>
        <w:lastRenderedPageBreak/>
        <w:t xml:space="preserve">In order to begin to understand what is going on, </w:t>
      </w:r>
      <w:r w:rsidR="00860E95">
        <w:t xml:space="preserve">why we predict a precipitate when none should be present, </w:t>
      </w:r>
      <w:r>
        <w:t xml:space="preserve">lets look at the speciation diagram for phosphate (found in </w:t>
      </w:r>
      <w:r w:rsidR="00BB7955">
        <w:t>Topic 6E.4</w:t>
      </w:r>
      <w:r>
        <w:t xml:space="preserve">, Figure </w:t>
      </w:r>
      <w:r w:rsidR="00BB7955">
        <w:t>6E.2</w:t>
      </w:r>
      <w:r>
        <w:t>). A speciation diagram shows the varying concentration profile for the various protonation states for a polyprotic acid as a func</w:t>
      </w:r>
      <w:r w:rsidR="00984C40">
        <w:t>tion of pH. For example, at pH 7.21</w:t>
      </w:r>
      <w:r>
        <w:t xml:space="preserve">, the </w:t>
      </w:r>
      <w:r w:rsidR="00984C40">
        <w:t>second</w:t>
      </w:r>
      <w:r>
        <w:t xml:space="preserve"> pK</w:t>
      </w:r>
      <w:r>
        <w:rPr>
          <w:vertAlign w:val="subscript"/>
        </w:rPr>
        <w:t>a</w:t>
      </w:r>
      <w:r>
        <w:t xml:space="preserve"> for phosphoric acid, we expect equal concentrations of H</w:t>
      </w:r>
      <w:r w:rsidR="00984C40">
        <w:rPr>
          <w:vertAlign w:val="subscript"/>
        </w:rPr>
        <w:t>2</w:t>
      </w:r>
      <w:r>
        <w:t>PO</w:t>
      </w:r>
      <w:r>
        <w:rPr>
          <w:vertAlign w:val="subscript"/>
        </w:rPr>
        <w:t>4</w:t>
      </w:r>
      <w:r w:rsidR="00984C40">
        <w:rPr>
          <w:vertAlign w:val="superscript"/>
        </w:rPr>
        <w:t>-</w:t>
      </w:r>
      <w:r>
        <w:t xml:space="preserve"> and HPO</w:t>
      </w:r>
      <w:r>
        <w:rPr>
          <w:vertAlign w:val="subscript"/>
        </w:rPr>
        <w:t>4</w:t>
      </w:r>
      <w:r w:rsidR="00984C40">
        <w:rPr>
          <w:vertAlign w:val="superscript"/>
        </w:rPr>
        <w:t>2-</w:t>
      </w:r>
      <w:r>
        <w:t>.</w:t>
      </w:r>
    </w:p>
    <w:p w14:paraId="0F663B1C" w14:textId="435DAB8D" w:rsidR="001B36FC" w:rsidRDefault="001B36FC" w:rsidP="00990051">
      <w:pPr>
        <w:jc w:val="both"/>
      </w:pPr>
    </w:p>
    <w:p w14:paraId="52FE3E3F" w14:textId="77777777" w:rsidR="00A17EC3" w:rsidRDefault="00A17EC3" w:rsidP="00990051">
      <w:pPr>
        <w:jc w:val="both"/>
      </w:pPr>
    </w:p>
    <w:p w14:paraId="7EA6D6B7" w14:textId="618836E5" w:rsidR="00A17EC3" w:rsidRDefault="00A17EC3" w:rsidP="00990051">
      <w:pPr>
        <w:jc w:val="both"/>
      </w:pPr>
      <w:r>
        <w:t>{a Figure showing the speciation of phosphoric acid}</w:t>
      </w:r>
    </w:p>
    <w:p w14:paraId="38E65949" w14:textId="5E0A8B70" w:rsidR="001B36FC" w:rsidRPr="001B36FC" w:rsidRDefault="001B36FC" w:rsidP="00990051">
      <w:pPr>
        <w:jc w:val="both"/>
      </w:pPr>
      <w:r>
        <w:rPr>
          <w:b/>
        </w:rPr>
        <w:t>Figure 6E.2</w:t>
      </w:r>
      <w:r>
        <w:t xml:space="preserve"> The variation of the fractional composition (the speciation) of the species in phosphoric acid with pH.</w:t>
      </w:r>
    </w:p>
    <w:p w14:paraId="0B619038" w14:textId="77777777" w:rsidR="001B36FC" w:rsidRDefault="001B36FC" w:rsidP="00990051">
      <w:pPr>
        <w:jc w:val="both"/>
      </w:pPr>
    </w:p>
    <w:p w14:paraId="162C49E7" w14:textId="27F9B8FB" w:rsidR="00990051" w:rsidRDefault="00022A99" w:rsidP="00990051">
      <w:pPr>
        <w:jc w:val="both"/>
      </w:pPr>
      <w:r>
        <w:t>a) V</w:t>
      </w:r>
      <w:r w:rsidR="00990051">
        <w:t xml:space="preserve">erify mathematically that the concentrations of </w:t>
      </w:r>
      <w:r w:rsidR="00984C40">
        <w:t>H</w:t>
      </w:r>
      <w:r w:rsidR="00984C40">
        <w:rPr>
          <w:vertAlign w:val="subscript"/>
        </w:rPr>
        <w:t>2</w:t>
      </w:r>
      <w:r w:rsidR="00984C40">
        <w:t>PO</w:t>
      </w:r>
      <w:r w:rsidR="00984C40">
        <w:rPr>
          <w:vertAlign w:val="subscript"/>
        </w:rPr>
        <w:t>4</w:t>
      </w:r>
      <w:r w:rsidR="00984C40">
        <w:rPr>
          <w:vertAlign w:val="superscript"/>
        </w:rPr>
        <w:t>-</w:t>
      </w:r>
      <w:r w:rsidR="00984C40">
        <w:t xml:space="preserve"> and HPO</w:t>
      </w:r>
      <w:r w:rsidR="00984C40">
        <w:rPr>
          <w:vertAlign w:val="subscript"/>
        </w:rPr>
        <w:t>4</w:t>
      </w:r>
      <w:r w:rsidR="00984C40">
        <w:rPr>
          <w:vertAlign w:val="superscript"/>
        </w:rPr>
        <w:t>2-</w:t>
      </w:r>
      <w:r w:rsidR="00990051">
        <w:t xml:space="preserve"> are equal at pH </w:t>
      </w:r>
      <w:r w:rsidR="00984C40">
        <w:t>7.21</w:t>
      </w:r>
      <w:r w:rsidR="00990051">
        <w:t xml:space="preserve">. </w:t>
      </w:r>
    </w:p>
    <w:p w14:paraId="3C1BEFDF" w14:textId="01FC2A99" w:rsidR="00990051" w:rsidRDefault="00022A99" w:rsidP="00990051">
      <w:pPr>
        <w:jc w:val="both"/>
      </w:pPr>
      <w:r>
        <w:t>b) C</w:t>
      </w:r>
      <w:r w:rsidR="00990051">
        <w:t xml:space="preserve">alculate the concentrations of </w:t>
      </w:r>
      <w:r w:rsidR="00984C40">
        <w:t>H</w:t>
      </w:r>
      <w:r w:rsidR="00984C40">
        <w:rPr>
          <w:vertAlign w:val="subscript"/>
        </w:rPr>
        <w:t>2</w:t>
      </w:r>
      <w:r w:rsidR="00984C40">
        <w:t>PO</w:t>
      </w:r>
      <w:r w:rsidR="00984C40">
        <w:rPr>
          <w:vertAlign w:val="subscript"/>
        </w:rPr>
        <w:t>4</w:t>
      </w:r>
      <w:r w:rsidR="00984C40">
        <w:rPr>
          <w:vertAlign w:val="superscript"/>
        </w:rPr>
        <w:t>-</w:t>
      </w:r>
      <w:r w:rsidR="00984C40">
        <w:t xml:space="preserve"> and HPO</w:t>
      </w:r>
      <w:r w:rsidR="00984C40">
        <w:rPr>
          <w:vertAlign w:val="subscript"/>
        </w:rPr>
        <w:t>4</w:t>
      </w:r>
      <w:r w:rsidR="00984C40">
        <w:rPr>
          <w:vertAlign w:val="superscript"/>
        </w:rPr>
        <w:t>2-</w:t>
      </w:r>
      <w:r w:rsidR="00990051">
        <w:t xml:space="preserve"> in a solution at pH </w:t>
      </w:r>
      <w:r w:rsidR="00984C40">
        <w:t>7.40</w:t>
      </w:r>
      <w:r w:rsidR="00990051">
        <w:t xml:space="preserve"> if the total concentraton of a</w:t>
      </w:r>
      <w:r w:rsidR="00984C40">
        <w:t>ll the forms of phosphate is 0.0133</w:t>
      </w:r>
      <w:r w:rsidR="00990051">
        <w:t xml:space="preserve"> M.</w:t>
      </w:r>
      <w:r w:rsidR="00582425">
        <w:t xml:space="preserve"> </w:t>
      </w:r>
    </w:p>
    <w:p w14:paraId="55C88094" w14:textId="4F981720" w:rsidR="00860E95" w:rsidRPr="00AF7A6A" w:rsidRDefault="00022A99" w:rsidP="00860E95">
      <w:pPr>
        <w:jc w:val="both"/>
      </w:pPr>
      <w:r>
        <w:t>c) E</w:t>
      </w:r>
      <w:r w:rsidR="00984C40">
        <w:t>stimate the concentration of PO</w:t>
      </w:r>
      <w:r w:rsidR="00984C40">
        <w:rPr>
          <w:vertAlign w:val="subscript"/>
        </w:rPr>
        <w:t>4</w:t>
      </w:r>
      <w:r w:rsidR="00984C40">
        <w:rPr>
          <w:vertAlign w:val="superscript"/>
        </w:rPr>
        <w:t>3-</w:t>
      </w:r>
      <w:r w:rsidR="00984C40">
        <w:t xml:space="preserve"> at pH 7.40 from that of HPO</w:t>
      </w:r>
      <w:r w:rsidR="00984C40">
        <w:rPr>
          <w:vertAlign w:val="subscript"/>
        </w:rPr>
        <w:t>4</w:t>
      </w:r>
      <w:r w:rsidR="00984C40">
        <w:rPr>
          <w:vertAlign w:val="superscript"/>
        </w:rPr>
        <w:t>2-</w:t>
      </w:r>
      <w:r w:rsidR="00984C40">
        <w:t xml:space="preserve"> calculated above.</w:t>
      </w:r>
      <w:r w:rsidR="00860E95">
        <w:t xml:space="preserve"> Note: think carefully about the easy way to solve this problem…</w:t>
      </w:r>
    </w:p>
    <w:p w14:paraId="02D92E66" w14:textId="699B2F3E" w:rsidR="00984C40" w:rsidRPr="00984C40" w:rsidRDefault="00984C40" w:rsidP="00990051">
      <w:pPr>
        <w:jc w:val="both"/>
      </w:pPr>
    </w:p>
    <w:p w14:paraId="78D815FF" w14:textId="77777777" w:rsidR="00990051" w:rsidRDefault="00990051" w:rsidP="00990051">
      <w:pPr>
        <w:jc w:val="both"/>
      </w:pPr>
    </w:p>
    <w:p w14:paraId="63B74AFE" w14:textId="77777777" w:rsidR="00EF6B72" w:rsidRDefault="00EF6B72">
      <w:r>
        <w:br w:type="page"/>
      </w:r>
    </w:p>
    <w:p w14:paraId="0E482CAB" w14:textId="3EFE2C16" w:rsidR="00990051" w:rsidRDefault="00990051" w:rsidP="00990051">
      <w:pPr>
        <w:jc w:val="both"/>
      </w:pPr>
      <w:r>
        <w:lastRenderedPageBreak/>
        <w:t xml:space="preserve">It is reasonable to assume that the pH of urine is buffered </w:t>
      </w:r>
      <w:r w:rsidR="0092496D">
        <w:t xml:space="preserve">(we will read about buffers for the next class) </w:t>
      </w:r>
      <w:r>
        <w:t>with carbonate/bicarbonate, as there is approximately 25-50 mM of that ion in solution (similar to concentrations in blood) and the pH is similar to that of blood. Interestingly, the pH of urine is usually lower (6-6.5) in the morning due to decreased food intake (starvation) and the pH rises up to almost 7.5-8 in the evening. However, urine pH is highly dependent on what foods are consumed, and we will assume pH 7.4 for now.</w:t>
      </w:r>
    </w:p>
    <w:p w14:paraId="01E663E8" w14:textId="77777777" w:rsidR="00990051" w:rsidRDefault="00990051" w:rsidP="00990051">
      <w:pPr>
        <w:jc w:val="both"/>
      </w:pPr>
    </w:p>
    <w:p w14:paraId="6E830208" w14:textId="3A55F4C8" w:rsidR="00424276" w:rsidRDefault="00424276" w:rsidP="00424276">
      <w:pPr>
        <w:jc w:val="both"/>
      </w:pPr>
      <w:r>
        <w:t xml:space="preserve">Given the </w:t>
      </w:r>
      <w:r>
        <w:rPr>
          <w:i/>
        </w:rPr>
        <w:t>total</w:t>
      </w:r>
      <w:r>
        <w:t xml:space="preserve"> concentration of phosphate of 13.3 mM</w:t>
      </w:r>
      <w:r w:rsidR="003F15FB">
        <w:t xml:space="preserve"> as shown in Table 1</w:t>
      </w:r>
      <w:r>
        <w:t>, at pH 7.4, what is the concentration of PO</w:t>
      </w:r>
      <w:r>
        <w:rPr>
          <w:vertAlign w:val="subscript"/>
        </w:rPr>
        <w:t>4</w:t>
      </w:r>
      <w:r>
        <w:rPr>
          <w:vertAlign w:val="superscript"/>
        </w:rPr>
        <w:t>3-</w:t>
      </w:r>
      <w:r>
        <w:t>? (you already did this calculation!)</w:t>
      </w:r>
    </w:p>
    <w:p w14:paraId="1431F373" w14:textId="2153FD00" w:rsidR="00424276" w:rsidRPr="005E6DB5" w:rsidRDefault="003F15FB" w:rsidP="00424276">
      <w:pPr>
        <w:jc w:val="both"/>
      </w:pPr>
      <w:r>
        <w:t xml:space="preserve">Of sulfate (given its total concentration of 16.5 mM)? </w:t>
      </w:r>
      <w:r w:rsidR="00424276">
        <w:t>(Hint: the first proton of sulfuric acid is very strong, with a negative pK</w:t>
      </w:r>
      <w:r w:rsidR="00424276">
        <w:rPr>
          <w:vertAlign w:val="subscript"/>
        </w:rPr>
        <w:t>a</w:t>
      </w:r>
      <w:r w:rsidR="00424276">
        <w:t xml:space="preserve"> value. You can assume that as a strong acid, it completely dissociates to form HSO</w:t>
      </w:r>
      <w:r w:rsidR="00424276">
        <w:rPr>
          <w:vertAlign w:val="subscript"/>
        </w:rPr>
        <w:t>4</w:t>
      </w:r>
      <w:r w:rsidR="00424276">
        <w:rPr>
          <w:vertAlign w:val="superscript"/>
        </w:rPr>
        <w:t>-</w:t>
      </w:r>
      <w:r w:rsidR="00424276">
        <w:t xml:space="preserve">) </w:t>
      </w:r>
    </w:p>
    <w:p w14:paraId="02F8AE63" w14:textId="5088B252" w:rsidR="00EF6B72" w:rsidRPr="003F15FB" w:rsidRDefault="00990051" w:rsidP="00EF6B72">
      <w:pPr>
        <w:jc w:val="both"/>
      </w:pPr>
      <w:r>
        <w:t>Of carbonate</w:t>
      </w:r>
      <w:r w:rsidR="003F15FB">
        <w:t xml:space="preserve"> (total concentration of 25 mM)</w:t>
      </w:r>
      <w:r>
        <w:t>?</w:t>
      </w:r>
      <w:r w:rsidR="003F15FB">
        <w:t xml:space="preserve"> (Hint: ignore the 2</w:t>
      </w:r>
      <w:r w:rsidR="003F15FB" w:rsidRPr="003F15FB">
        <w:rPr>
          <w:vertAlign w:val="superscript"/>
        </w:rPr>
        <w:t>nd</w:t>
      </w:r>
      <w:r w:rsidR="003F15FB">
        <w:t xml:space="preserve"> pK</w:t>
      </w:r>
      <w:r w:rsidR="003F15FB">
        <w:rPr>
          <w:vertAlign w:val="subscript"/>
        </w:rPr>
        <w:t>a</w:t>
      </w:r>
      <w:r w:rsidR="003F15FB">
        <w:t xml:space="preserve"> value at first, why?)</w:t>
      </w:r>
    </w:p>
    <w:p w14:paraId="1946B720" w14:textId="658A43A7" w:rsidR="00EF6B72" w:rsidRPr="009A7E8E" w:rsidRDefault="00491F97" w:rsidP="00EF6B72">
      <w:pPr>
        <w:jc w:val="center"/>
        <w:rPr>
          <w:b/>
        </w:rPr>
      </w:pPr>
      <w:r>
        <w:rPr>
          <w:b/>
        </w:rPr>
        <w:tab/>
      </w:r>
      <w:r>
        <w:rPr>
          <w:b/>
        </w:rPr>
        <w:tab/>
      </w:r>
      <w:r>
        <w:rPr>
          <w:b/>
        </w:rPr>
        <w:tab/>
      </w:r>
      <w:r>
        <w:rPr>
          <w:b/>
        </w:rPr>
        <w:tab/>
      </w:r>
      <w:r>
        <w:rPr>
          <w:b/>
        </w:rPr>
        <w:tab/>
      </w:r>
      <w:r>
        <w:rPr>
          <w:b/>
        </w:rPr>
        <w:tab/>
      </w:r>
      <w:r>
        <w:rPr>
          <w:b/>
        </w:rPr>
        <w:tab/>
      </w:r>
      <w:r>
        <w:rPr>
          <w:b/>
        </w:rPr>
        <w:tab/>
      </w:r>
      <w:r w:rsidR="00EF6B72">
        <w:rPr>
          <w:b/>
        </w:rPr>
        <w:t>Table 3</w:t>
      </w:r>
      <w:r w:rsidR="00EF6B72" w:rsidRPr="009A7E8E">
        <w:rPr>
          <w:b/>
        </w:rPr>
        <w:t>: K</w:t>
      </w:r>
      <w:r w:rsidR="00EF6B72" w:rsidRPr="009A7E8E">
        <w:rPr>
          <w:b/>
          <w:vertAlign w:val="subscript"/>
        </w:rPr>
        <w:t>a</w:t>
      </w:r>
      <w:r w:rsidR="00EF6B72" w:rsidRPr="009A7E8E">
        <w:rPr>
          <w:b/>
        </w:rPr>
        <w:t xml:space="preserve"> values for various acids</w:t>
      </w:r>
    </w:p>
    <w:tbl>
      <w:tblPr>
        <w:tblStyle w:val="TableGrid"/>
        <w:tblW w:w="0" w:type="auto"/>
        <w:jc w:val="right"/>
        <w:tblLook w:val="04A0" w:firstRow="1" w:lastRow="0" w:firstColumn="1" w:lastColumn="0" w:noHBand="0" w:noVBand="1"/>
      </w:tblPr>
      <w:tblGrid>
        <w:gridCol w:w="2037"/>
        <w:gridCol w:w="1684"/>
      </w:tblGrid>
      <w:tr w:rsidR="00EF6B72" w14:paraId="459DF299" w14:textId="77777777" w:rsidTr="00491F97">
        <w:trPr>
          <w:jc w:val="right"/>
        </w:trPr>
        <w:tc>
          <w:tcPr>
            <w:tcW w:w="2037" w:type="dxa"/>
            <w:vAlign w:val="center"/>
          </w:tcPr>
          <w:p w14:paraId="48EC1214" w14:textId="77777777" w:rsidR="00EF6B72" w:rsidRPr="00334698" w:rsidRDefault="00EF6B72" w:rsidP="00582425">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a1</w:t>
            </w:r>
          </w:p>
        </w:tc>
        <w:tc>
          <w:tcPr>
            <w:tcW w:w="1684" w:type="dxa"/>
            <w:vAlign w:val="center"/>
          </w:tcPr>
          <w:p w14:paraId="237E76BD" w14:textId="77777777" w:rsidR="00EF6B72" w:rsidRPr="00334698" w:rsidRDefault="00EF6B72" w:rsidP="00582425">
            <w:pPr>
              <w:spacing w:before="60" w:after="60"/>
              <w:jc w:val="center"/>
            </w:pPr>
            <w:r>
              <w:t>~-3</w:t>
            </w:r>
          </w:p>
        </w:tc>
      </w:tr>
      <w:tr w:rsidR="00EF6B72" w14:paraId="35DF7F6B" w14:textId="77777777" w:rsidTr="00491F97">
        <w:trPr>
          <w:jc w:val="right"/>
        </w:trPr>
        <w:tc>
          <w:tcPr>
            <w:tcW w:w="2037" w:type="dxa"/>
            <w:vAlign w:val="center"/>
          </w:tcPr>
          <w:p w14:paraId="5770AB6D" w14:textId="77777777" w:rsidR="00EF6B72" w:rsidRPr="00334698" w:rsidRDefault="00EF6B72" w:rsidP="00582425">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w:t>
            </w:r>
            <w:r>
              <w:rPr>
                <w:vertAlign w:val="subscript"/>
              </w:rPr>
              <w:t>2</w:t>
            </w:r>
          </w:p>
        </w:tc>
        <w:tc>
          <w:tcPr>
            <w:tcW w:w="1684" w:type="dxa"/>
            <w:vAlign w:val="center"/>
          </w:tcPr>
          <w:p w14:paraId="186D5841" w14:textId="77777777" w:rsidR="00EF6B72" w:rsidRPr="00334698" w:rsidRDefault="00EF6B72" w:rsidP="00582425">
            <w:pPr>
              <w:spacing w:before="60" w:after="60"/>
              <w:jc w:val="center"/>
            </w:pPr>
            <w:r>
              <w:t>1.92</w:t>
            </w:r>
          </w:p>
        </w:tc>
      </w:tr>
      <w:tr w:rsidR="00EF6B72" w14:paraId="766E9D79" w14:textId="77777777" w:rsidTr="00491F97">
        <w:trPr>
          <w:jc w:val="right"/>
        </w:trPr>
        <w:tc>
          <w:tcPr>
            <w:tcW w:w="2037" w:type="dxa"/>
            <w:vAlign w:val="center"/>
          </w:tcPr>
          <w:p w14:paraId="5A28027D" w14:textId="77777777" w:rsidR="00EF6B72" w:rsidRPr="00334698" w:rsidRDefault="00EF6B72" w:rsidP="00582425">
            <w:pPr>
              <w:spacing w:before="60" w:after="60"/>
              <w:jc w:val="center"/>
              <w:rPr>
                <w:vertAlign w:val="superscript"/>
              </w:rPr>
            </w:pPr>
            <w:r>
              <w:t>H</w:t>
            </w:r>
            <w:r w:rsidRPr="000B32A9">
              <w:rPr>
                <w:vertAlign w:val="subscript"/>
              </w:rPr>
              <w:t>3</w:t>
            </w:r>
            <w:r>
              <w:t>PO</w:t>
            </w:r>
            <w:r w:rsidRPr="000B32A9">
              <w:rPr>
                <w:vertAlign w:val="subscript"/>
              </w:rPr>
              <w:t>4</w:t>
            </w:r>
            <w:r>
              <w:t xml:space="preserve"> pK</w:t>
            </w:r>
            <w:r w:rsidRPr="000B32A9">
              <w:rPr>
                <w:vertAlign w:val="subscript"/>
              </w:rPr>
              <w:t>a1</w:t>
            </w:r>
          </w:p>
        </w:tc>
        <w:tc>
          <w:tcPr>
            <w:tcW w:w="1684" w:type="dxa"/>
            <w:vAlign w:val="center"/>
          </w:tcPr>
          <w:p w14:paraId="4BF44E5A" w14:textId="77777777" w:rsidR="00EF6B72" w:rsidRPr="00334698" w:rsidRDefault="00EF6B72" w:rsidP="00582425">
            <w:pPr>
              <w:spacing w:before="60" w:after="60"/>
              <w:jc w:val="center"/>
            </w:pPr>
            <w:r>
              <w:t>2.12</w:t>
            </w:r>
          </w:p>
        </w:tc>
      </w:tr>
      <w:tr w:rsidR="00EF6B72" w14:paraId="27248964" w14:textId="77777777" w:rsidTr="00491F97">
        <w:trPr>
          <w:jc w:val="right"/>
        </w:trPr>
        <w:tc>
          <w:tcPr>
            <w:tcW w:w="2037" w:type="dxa"/>
            <w:vAlign w:val="center"/>
          </w:tcPr>
          <w:p w14:paraId="0C9C0F70" w14:textId="77777777" w:rsidR="00EF6B72" w:rsidRPr="00334698" w:rsidRDefault="00EF6B72" w:rsidP="00582425">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2</w:t>
            </w:r>
          </w:p>
        </w:tc>
        <w:tc>
          <w:tcPr>
            <w:tcW w:w="1684" w:type="dxa"/>
            <w:vAlign w:val="center"/>
          </w:tcPr>
          <w:p w14:paraId="5A09057E" w14:textId="77777777" w:rsidR="00EF6B72" w:rsidRPr="00334698" w:rsidRDefault="00EF6B72" w:rsidP="00582425">
            <w:pPr>
              <w:spacing w:before="60" w:after="60"/>
              <w:jc w:val="center"/>
            </w:pPr>
            <w:r>
              <w:t>7.21</w:t>
            </w:r>
          </w:p>
        </w:tc>
      </w:tr>
      <w:tr w:rsidR="00EF6B72" w14:paraId="5B5429F2" w14:textId="77777777" w:rsidTr="00491F97">
        <w:trPr>
          <w:jc w:val="right"/>
        </w:trPr>
        <w:tc>
          <w:tcPr>
            <w:tcW w:w="2037" w:type="dxa"/>
            <w:vAlign w:val="center"/>
          </w:tcPr>
          <w:p w14:paraId="3FB79A45" w14:textId="77777777" w:rsidR="00EF6B72" w:rsidRPr="00334698" w:rsidRDefault="00EF6B72" w:rsidP="00582425">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3</w:t>
            </w:r>
          </w:p>
        </w:tc>
        <w:tc>
          <w:tcPr>
            <w:tcW w:w="1684" w:type="dxa"/>
            <w:vAlign w:val="center"/>
          </w:tcPr>
          <w:p w14:paraId="01A613D9" w14:textId="77777777" w:rsidR="00EF6B72" w:rsidRPr="00334698" w:rsidRDefault="00EF6B72" w:rsidP="00582425">
            <w:pPr>
              <w:spacing w:before="60" w:after="60"/>
              <w:jc w:val="center"/>
            </w:pPr>
            <w:r>
              <w:t>12.68</w:t>
            </w:r>
          </w:p>
        </w:tc>
      </w:tr>
      <w:tr w:rsidR="00EF6B72" w14:paraId="2F70D927" w14:textId="77777777" w:rsidTr="00491F97">
        <w:trPr>
          <w:jc w:val="right"/>
        </w:trPr>
        <w:tc>
          <w:tcPr>
            <w:tcW w:w="2037" w:type="dxa"/>
            <w:vAlign w:val="center"/>
          </w:tcPr>
          <w:p w14:paraId="46DA1902" w14:textId="09A1FA49" w:rsidR="00EF6B72" w:rsidRPr="00DB4FD5" w:rsidRDefault="003F15FB" w:rsidP="00582425">
            <w:pPr>
              <w:spacing w:before="60" w:after="60"/>
              <w:jc w:val="center"/>
            </w:pPr>
            <w:r>
              <w:t>H</w:t>
            </w:r>
            <w:r w:rsidR="00EF6B72">
              <w:rPr>
                <w:vertAlign w:val="subscript"/>
              </w:rPr>
              <w:t>2</w:t>
            </w:r>
            <w:r w:rsidR="00EF6B72">
              <w:t>CO</w:t>
            </w:r>
            <w:r w:rsidR="00EF6B72">
              <w:rPr>
                <w:vertAlign w:val="subscript"/>
              </w:rPr>
              <w:t>3</w:t>
            </w:r>
            <w:r w:rsidR="00EF6B72">
              <w:t xml:space="preserve"> pK</w:t>
            </w:r>
            <w:r w:rsidR="00EF6B72">
              <w:rPr>
                <w:vertAlign w:val="subscript"/>
              </w:rPr>
              <w:t>a1</w:t>
            </w:r>
          </w:p>
        </w:tc>
        <w:tc>
          <w:tcPr>
            <w:tcW w:w="1684" w:type="dxa"/>
            <w:vAlign w:val="center"/>
          </w:tcPr>
          <w:p w14:paraId="37FE3CD7" w14:textId="34446906" w:rsidR="00EF6B72" w:rsidRDefault="00EF6B72" w:rsidP="00582425">
            <w:pPr>
              <w:spacing w:before="60" w:after="60"/>
              <w:jc w:val="center"/>
            </w:pPr>
            <w:r>
              <w:t>6.37</w:t>
            </w:r>
          </w:p>
        </w:tc>
      </w:tr>
      <w:tr w:rsidR="00EF6B72" w14:paraId="64289459" w14:textId="77777777" w:rsidTr="00491F97">
        <w:trPr>
          <w:jc w:val="right"/>
        </w:trPr>
        <w:tc>
          <w:tcPr>
            <w:tcW w:w="2037" w:type="dxa"/>
            <w:vAlign w:val="center"/>
          </w:tcPr>
          <w:p w14:paraId="174766DE" w14:textId="77777777" w:rsidR="00EF6B72" w:rsidRPr="00DB4FD5" w:rsidRDefault="00EF6B72" w:rsidP="00582425">
            <w:pPr>
              <w:spacing w:before="60" w:after="60"/>
              <w:jc w:val="center"/>
              <w:rPr>
                <w:vertAlign w:val="subscript"/>
              </w:rPr>
            </w:pPr>
            <w:r>
              <w:t>H</w:t>
            </w:r>
            <w:r>
              <w:rPr>
                <w:vertAlign w:val="subscript"/>
              </w:rPr>
              <w:t>2</w:t>
            </w:r>
            <w:r>
              <w:t>CO</w:t>
            </w:r>
            <w:r>
              <w:rPr>
                <w:vertAlign w:val="subscript"/>
              </w:rPr>
              <w:t>3</w:t>
            </w:r>
            <w:r>
              <w:t xml:space="preserve"> pK</w:t>
            </w:r>
            <w:r>
              <w:rPr>
                <w:vertAlign w:val="subscript"/>
              </w:rPr>
              <w:t>a2</w:t>
            </w:r>
          </w:p>
        </w:tc>
        <w:tc>
          <w:tcPr>
            <w:tcW w:w="1684" w:type="dxa"/>
            <w:vAlign w:val="center"/>
          </w:tcPr>
          <w:p w14:paraId="294200E2" w14:textId="59C259C4" w:rsidR="00EF6B72" w:rsidRDefault="00EF6B72" w:rsidP="00582425">
            <w:pPr>
              <w:spacing w:before="60" w:after="60"/>
              <w:jc w:val="center"/>
            </w:pPr>
            <w:r>
              <w:t>10.25</w:t>
            </w:r>
          </w:p>
        </w:tc>
      </w:tr>
    </w:tbl>
    <w:p w14:paraId="03D007A8" w14:textId="77777777" w:rsidR="00EF6B72" w:rsidRDefault="00EF6B72" w:rsidP="00EF6B72">
      <w:pPr>
        <w:jc w:val="both"/>
      </w:pPr>
    </w:p>
    <w:p w14:paraId="06011B7E" w14:textId="77777777" w:rsidR="00990051" w:rsidRDefault="00990051" w:rsidP="00990051"/>
    <w:p w14:paraId="1D600CC9" w14:textId="77777777" w:rsidR="00990051" w:rsidRDefault="00990051" w:rsidP="00583582">
      <w:pPr>
        <w:jc w:val="both"/>
      </w:pPr>
    </w:p>
    <w:p w14:paraId="1EC52BFD" w14:textId="77777777" w:rsidR="00424276" w:rsidRDefault="00424276">
      <w:r>
        <w:br w:type="page"/>
      </w:r>
    </w:p>
    <w:p w14:paraId="57C670B4" w14:textId="77777777" w:rsidR="00F33D3E" w:rsidRPr="00721EAE" w:rsidRDefault="00794F40" w:rsidP="00F33D3E">
      <w:r>
        <w:lastRenderedPageBreak/>
        <w:t xml:space="preserve">Now, </w:t>
      </w:r>
      <w:r w:rsidR="001E4048">
        <w:t>recalculate the Q</w:t>
      </w:r>
      <w:r w:rsidR="001E4048">
        <w:rPr>
          <w:vertAlign w:val="subscript"/>
        </w:rPr>
        <w:t>sp</w:t>
      </w:r>
      <w:r w:rsidR="001E4048">
        <w:t xml:space="preserve"> values you did previously with the corrected values for the anions present in solution.  </w:t>
      </w:r>
      <w:r w:rsidR="00632E4B">
        <w:t xml:space="preserve">Each member of your group should calculate the same one or two values as previously… divide and conquer! </w:t>
      </w:r>
      <w:r w:rsidR="00F33D3E">
        <w:t>Should a precipitate form in urine?</w:t>
      </w:r>
    </w:p>
    <w:p w14:paraId="72DE833A" w14:textId="77777777" w:rsidR="00F33D3E" w:rsidRDefault="00F33D3E" w:rsidP="00F33D3E">
      <w:pPr>
        <w:jc w:val="both"/>
      </w:pPr>
      <w:r>
        <w:t>Does this conclusion agree with your own personal experience?</w:t>
      </w:r>
    </w:p>
    <w:p w14:paraId="65A24C38" w14:textId="0CF2C043" w:rsidR="001E4048" w:rsidRDefault="001E4048" w:rsidP="006E6691"/>
    <w:p w14:paraId="02127DBA" w14:textId="77777777" w:rsidR="00583582" w:rsidRDefault="00583582" w:rsidP="00BB1470"/>
    <w:p w14:paraId="51FAD432" w14:textId="77777777" w:rsidR="00AA5DAC" w:rsidRDefault="00AA5DAC" w:rsidP="00BB1470"/>
    <w:p w14:paraId="1EAB6EBD" w14:textId="77777777" w:rsidR="00AA5DAC" w:rsidRDefault="00AA5DAC" w:rsidP="00BB1470"/>
    <w:p w14:paraId="66F8ACBD" w14:textId="77777777" w:rsidR="0074655B" w:rsidRDefault="0074655B" w:rsidP="00BB1470"/>
    <w:p w14:paraId="6F999FED" w14:textId="77777777" w:rsidR="001E4048" w:rsidRDefault="001E4048">
      <w:pPr>
        <w:rPr>
          <w:b/>
        </w:rPr>
      </w:pPr>
      <w:r>
        <w:rPr>
          <w:b/>
        </w:rPr>
        <w:br w:type="page"/>
      </w:r>
    </w:p>
    <w:p w14:paraId="6D07CB6A" w14:textId="54DAB957" w:rsidR="0074655B" w:rsidRDefault="0074655B" w:rsidP="0074655B">
      <w:pPr>
        <w:rPr>
          <w:b/>
        </w:rPr>
      </w:pPr>
      <w:r>
        <w:rPr>
          <w:b/>
        </w:rPr>
        <w:lastRenderedPageBreak/>
        <w:t xml:space="preserve">Guided Reading Part 2, Sakai assignment </w:t>
      </w:r>
      <w:r w:rsidRPr="00F2080B">
        <w:rPr>
          <w:b/>
        </w:rPr>
        <w:t>due by class</w:t>
      </w:r>
      <w:r>
        <w:rPr>
          <w:b/>
        </w:rPr>
        <w:t xml:space="preserve"> </w:t>
      </w:r>
      <w:r w:rsidRPr="00F2080B">
        <w:rPr>
          <w:b/>
        </w:rPr>
        <w:t xml:space="preserve">time </w:t>
      </w:r>
      <w:r w:rsidR="002E7B38">
        <w:rPr>
          <w:b/>
        </w:rPr>
        <w:t>Wednesday</w:t>
      </w:r>
      <w:r w:rsidRPr="00F2080B">
        <w:rPr>
          <w:b/>
        </w:rPr>
        <w:t xml:space="preserve"> </w:t>
      </w:r>
      <w:r>
        <w:rPr>
          <w:b/>
        </w:rPr>
        <w:t>Nov 2</w:t>
      </w:r>
      <w:r w:rsidRPr="00F2080B">
        <w:rPr>
          <w:b/>
        </w:rPr>
        <w:t>, 2016</w:t>
      </w:r>
    </w:p>
    <w:p w14:paraId="21A9A5B9" w14:textId="0E1B58E5" w:rsidR="00CE66DA" w:rsidRDefault="00CE66DA" w:rsidP="00CE66DA">
      <w:r w:rsidRPr="00AD0EBA">
        <w:rPr>
          <w:u w:val="single"/>
        </w:rPr>
        <w:t>Review your calculations from day 1</w:t>
      </w:r>
      <w:r>
        <w:t xml:space="preserve"> to ensure you got the right values on the ke</w:t>
      </w:r>
      <w:r w:rsidR="00022A99">
        <w:t>y. Understand how to setup the WolframA</w:t>
      </w:r>
      <w:r>
        <w:t>lpha calculations. You are free to use another simultaneous equation solver such as your calculator, a program you write, Maple or Math</w:t>
      </w:r>
      <w:r w:rsidR="00022A99">
        <w:t>e</w:t>
      </w:r>
      <w:r>
        <w:t>matica if you are more familiar or comfortable with that.</w:t>
      </w:r>
      <w:r w:rsidR="00AD0EBA">
        <w:t xml:space="preserve"> After you have reviewed your answers, just write “reviewed” as the answer on the Sakai homework.</w:t>
      </w:r>
    </w:p>
    <w:p w14:paraId="0447803B" w14:textId="77777777" w:rsidR="00CE66DA" w:rsidRDefault="00CE66DA" w:rsidP="0074655B"/>
    <w:p w14:paraId="07B164B6" w14:textId="659FC98D" w:rsidR="00C81502" w:rsidRPr="00AD0EBA" w:rsidRDefault="00AD0EBA" w:rsidP="0074655B">
      <w:pPr>
        <w:rPr>
          <w:u w:val="single"/>
        </w:rPr>
      </w:pPr>
      <w:r w:rsidRPr="00AD0EBA">
        <w:rPr>
          <w:u w:val="single"/>
        </w:rPr>
        <w:t xml:space="preserve">Optional: </w:t>
      </w:r>
      <w:r w:rsidR="00A90BA9" w:rsidRPr="00AD0EBA">
        <w:rPr>
          <w:u w:val="single"/>
        </w:rPr>
        <w:t>Predicting values from pH/pKa review</w:t>
      </w:r>
      <w:r>
        <w:rPr>
          <w:u w:val="single"/>
        </w:rPr>
        <w:t>.</w:t>
      </w:r>
      <w:r w:rsidRPr="00AD0EBA">
        <w:t xml:space="preserve">  I</w:t>
      </w:r>
      <w:r w:rsidR="00C81502">
        <w:t xml:space="preserve">f you want to review how to calculate speciation, here </w:t>
      </w:r>
      <w:r>
        <w:t>is</w:t>
      </w:r>
      <w:r w:rsidR="00C81502">
        <w:t xml:space="preserve"> </w:t>
      </w:r>
      <w:r>
        <w:t>an additional practice problem</w:t>
      </w:r>
      <w:r w:rsidR="00C81502">
        <w:t>.</w:t>
      </w:r>
    </w:p>
    <w:p w14:paraId="6A03CA3C" w14:textId="3BAAE403" w:rsidR="00C81502" w:rsidRDefault="00C81502" w:rsidP="0074655B">
      <w:r>
        <w:t>Oxalic acid, HO</w:t>
      </w:r>
      <w:r>
        <w:rPr>
          <w:vertAlign w:val="subscript"/>
        </w:rPr>
        <w:t>2</w:t>
      </w:r>
      <w:r>
        <w:t>C-CO</w:t>
      </w:r>
      <w:r>
        <w:rPr>
          <w:vertAlign w:val="subscript"/>
        </w:rPr>
        <w:t>2</w:t>
      </w:r>
      <w:r>
        <w:t>H has two pK</w:t>
      </w:r>
      <w:r>
        <w:rPr>
          <w:vertAlign w:val="subscript"/>
        </w:rPr>
        <w:t>a</w:t>
      </w:r>
      <w:r>
        <w:t xml:space="preserve"> values, 1.23 and 4.19. For ease of represntation, lets call oxalic acid H</w:t>
      </w:r>
      <w:r>
        <w:rPr>
          <w:vertAlign w:val="subscript"/>
        </w:rPr>
        <w:t>2</w:t>
      </w:r>
      <w:r>
        <w:t xml:space="preserve">Ox.  For each of </w:t>
      </w:r>
      <w:r w:rsidR="007E17D9">
        <w:t>the following pH values. 1.00, 2</w:t>
      </w:r>
      <w:r>
        <w:t>.00, 5.00, 8.00:</w:t>
      </w:r>
    </w:p>
    <w:p w14:paraId="418CC5FF" w14:textId="624B71E5" w:rsidR="00C81502" w:rsidRPr="00C81502" w:rsidRDefault="00022A99" w:rsidP="0074655B">
      <w:r>
        <w:t>a) D</w:t>
      </w:r>
      <w:r w:rsidR="00C81502">
        <w:t>etermine the two highest concentration species of H</w:t>
      </w:r>
      <w:r w:rsidR="00C81502">
        <w:rPr>
          <w:vertAlign w:val="subscript"/>
        </w:rPr>
        <w:t>2</w:t>
      </w:r>
      <w:r w:rsidR="00C81502">
        <w:t>Ox, HOx</w:t>
      </w:r>
      <w:r w:rsidR="00C81502">
        <w:rPr>
          <w:vertAlign w:val="superscript"/>
        </w:rPr>
        <w:t>-</w:t>
      </w:r>
      <w:r w:rsidR="00C81502">
        <w:t>, and Ox</w:t>
      </w:r>
      <w:r w:rsidR="00C81502">
        <w:rPr>
          <w:vertAlign w:val="superscript"/>
        </w:rPr>
        <w:t>2-</w:t>
      </w:r>
    </w:p>
    <w:p w14:paraId="7117B616" w14:textId="414A1CE2" w:rsidR="00C81502" w:rsidRPr="00C81502" w:rsidRDefault="00C81502" w:rsidP="0074655B">
      <w:r>
        <w:t>b) Calculate the ratio of HOx</w:t>
      </w:r>
      <w:r>
        <w:rPr>
          <w:vertAlign w:val="superscript"/>
        </w:rPr>
        <w:t>-</w:t>
      </w:r>
      <w:r>
        <w:t xml:space="preserve"> and Ox</w:t>
      </w:r>
      <w:r>
        <w:rPr>
          <w:vertAlign w:val="superscript"/>
        </w:rPr>
        <w:t>2-</w:t>
      </w:r>
      <w:r>
        <w:t>.</w:t>
      </w:r>
    </w:p>
    <w:p w14:paraId="19286927" w14:textId="77777777" w:rsidR="0074655B" w:rsidRDefault="0074655B" w:rsidP="0074655B"/>
    <w:p w14:paraId="668807B6" w14:textId="77777777" w:rsidR="0082039B" w:rsidRDefault="0082039B" w:rsidP="0074655B"/>
    <w:p w14:paraId="0B9CCE1A" w14:textId="77777777" w:rsidR="0082039B" w:rsidRDefault="0082039B" w:rsidP="0074655B"/>
    <w:p w14:paraId="199B6E06" w14:textId="77777777" w:rsidR="0082039B" w:rsidRDefault="0082039B" w:rsidP="0074655B"/>
    <w:p w14:paraId="7AD8A6F4" w14:textId="77777777" w:rsidR="0082039B" w:rsidRDefault="0082039B" w:rsidP="0074655B"/>
    <w:p w14:paraId="6489E97B" w14:textId="77777777" w:rsidR="0082039B" w:rsidRDefault="0082039B" w:rsidP="0074655B"/>
    <w:p w14:paraId="19CF03DB" w14:textId="77777777" w:rsidR="0082039B" w:rsidRDefault="0082039B" w:rsidP="0074655B"/>
    <w:p w14:paraId="35D398D0" w14:textId="77777777" w:rsidR="0082039B" w:rsidRDefault="0082039B" w:rsidP="0074655B"/>
    <w:p w14:paraId="119A3C81" w14:textId="77777777" w:rsidR="0082039B" w:rsidRDefault="0082039B" w:rsidP="0074655B"/>
    <w:p w14:paraId="650FEBA4" w14:textId="77777777" w:rsidR="0082039B" w:rsidRDefault="0082039B" w:rsidP="0074655B"/>
    <w:p w14:paraId="3A358802" w14:textId="550EA7EF" w:rsidR="00A9526C" w:rsidRDefault="00AD0EBA" w:rsidP="0074655B">
      <w:r w:rsidRPr="00AD0EBA">
        <w:rPr>
          <w:u w:val="single"/>
        </w:rPr>
        <w:t>Read Topics 6G.1-6G.2 on b</w:t>
      </w:r>
      <w:r w:rsidR="00A9526C" w:rsidRPr="00AD0EBA">
        <w:rPr>
          <w:u w:val="single"/>
        </w:rPr>
        <w:t>uffers</w:t>
      </w:r>
      <w:r>
        <w:t xml:space="preserve">. </w:t>
      </w:r>
    </w:p>
    <w:p w14:paraId="3E56BDE8" w14:textId="1466A971" w:rsidR="0074655B" w:rsidRDefault="00DA2F03" w:rsidP="0074655B">
      <w:r>
        <w:t>Write the definition of a buffer in your own words</w:t>
      </w:r>
      <w:r w:rsidR="00A53EAC">
        <w:rPr>
          <w:rStyle w:val="FootnoteReference"/>
        </w:rPr>
        <w:footnoteReference w:customMarkFollows="1" w:id="1"/>
        <w:t>†</w:t>
      </w:r>
      <w:r>
        <w:t>.</w:t>
      </w:r>
      <w:r w:rsidR="00A53EAC">
        <w:t xml:space="preserve"> </w:t>
      </w:r>
    </w:p>
    <w:p w14:paraId="69E00481" w14:textId="77777777" w:rsidR="00A53EAC" w:rsidRDefault="00A53EAC" w:rsidP="0074655B"/>
    <w:p w14:paraId="5219CA43" w14:textId="77777777" w:rsidR="00A53EAC" w:rsidRDefault="00A53EAC" w:rsidP="0074655B"/>
    <w:p w14:paraId="31DC6ADA" w14:textId="77777777" w:rsidR="00A53EAC" w:rsidRDefault="00A53EAC" w:rsidP="0074655B"/>
    <w:p w14:paraId="2ECFD70F" w14:textId="77777777" w:rsidR="0082039B" w:rsidRDefault="0082039B" w:rsidP="0074655B"/>
    <w:p w14:paraId="6FFBEE01" w14:textId="67790325" w:rsidR="00A53EAC" w:rsidRDefault="00A53EAC" w:rsidP="0074655B">
      <w:r>
        <w:t>Determine the pH of water (pH 7.00) if 1</w:t>
      </w:r>
      <w:r w:rsidR="0094549F">
        <w:t>.00</w:t>
      </w:r>
      <w:r>
        <w:t xml:space="preserve"> mL of 1</w:t>
      </w:r>
      <w:r w:rsidR="0094549F">
        <w:t>.00</w:t>
      </w:r>
      <w:r>
        <w:t xml:space="preserve"> M HCl was added to 100</w:t>
      </w:r>
      <w:r w:rsidR="0094549F">
        <w:t>.</w:t>
      </w:r>
      <w:r>
        <w:t xml:space="preserve"> mL of water.</w:t>
      </w:r>
      <w:r w:rsidR="00910558">
        <w:t xml:space="preserve"> You can use a procedure similar to that outlined in Example 6B.1.</w:t>
      </w:r>
    </w:p>
    <w:p w14:paraId="2EE6A123" w14:textId="77777777" w:rsidR="00A53EAC" w:rsidRDefault="00A53EAC" w:rsidP="0074655B"/>
    <w:p w14:paraId="46CAC85C" w14:textId="77777777" w:rsidR="0082039B" w:rsidRDefault="0082039B">
      <w:r>
        <w:br w:type="page"/>
      </w:r>
    </w:p>
    <w:p w14:paraId="427160C7" w14:textId="5FA8DB8A" w:rsidR="00A53EAC" w:rsidRDefault="00A53EAC" w:rsidP="0074655B">
      <w:r>
        <w:lastRenderedPageBreak/>
        <w:t>In the last class activities, we assumed that the pH of the various solutions we studied were buffered at vario</w:t>
      </w:r>
      <w:r w:rsidR="00605153">
        <w:t>u</w:t>
      </w:r>
      <w:r>
        <w:t>s pH values so that the pH of the solution would remain essentially constant. Assume that blood, pH 7.4</w:t>
      </w:r>
      <w:r w:rsidR="003B1A2D">
        <w:t>0</w:t>
      </w:r>
      <w:r>
        <w:t xml:space="preserve">, is a </w:t>
      </w:r>
      <w:r w:rsidR="00EE45CF">
        <w:t>carbonic acid</w:t>
      </w:r>
      <w:r>
        <w:t>/bicarbonate (</w:t>
      </w:r>
      <w:r w:rsidR="00EE45CF">
        <w:t>H</w:t>
      </w:r>
      <w:r>
        <w:t>CO</w:t>
      </w:r>
      <w:r>
        <w:rPr>
          <w:vertAlign w:val="subscript"/>
        </w:rPr>
        <w:t>3</w:t>
      </w:r>
      <w:r w:rsidR="00605153">
        <w:rPr>
          <w:vertAlign w:val="superscript"/>
        </w:rPr>
        <w:t>-</w:t>
      </w:r>
      <w:r>
        <w:t>/H</w:t>
      </w:r>
      <w:r w:rsidR="00605153">
        <w:rPr>
          <w:vertAlign w:val="subscript"/>
        </w:rPr>
        <w:t>2</w:t>
      </w:r>
      <w:r>
        <w:t>CO</w:t>
      </w:r>
      <w:r>
        <w:rPr>
          <w:vertAlign w:val="subscript"/>
        </w:rPr>
        <w:t>3</w:t>
      </w:r>
      <w:r>
        <w:t xml:space="preserve">) solution at 25 mM </w:t>
      </w:r>
      <w:r w:rsidR="00EE45CF">
        <w:t xml:space="preserve">total </w:t>
      </w:r>
      <w:r>
        <w:t xml:space="preserve">concentration. What is the ratio of </w:t>
      </w:r>
      <w:r w:rsidR="00EE45CF">
        <w:t>carbonic acid</w:t>
      </w:r>
      <w:r>
        <w:t xml:space="preserve"> to bicarbonate in that solution? </w:t>
      </w:r>
    </w:p>
    <w:p w14:paraId="4167F89C" w14:textId="77777777" w:rsidR="00A53EAC" w:rsidRDefault="00A53EAC" w:rsidP="0074655B"/>
    <w:p w14:paraId="27976326" w14:textId="77777777" w:rsidR="00EE45CF" w:rsidRDefault="00EE45CF" w:rsidP="0074655B"/>
    <w:p w14:paraId="75C37D19" w14:textId="77777777" w:rsidR="00EE45CF" w:rsidRDefault="00EE45CF" w:rsidP="0074655B"/>
    <w:p w14:paraId="67A30F2E" w14:textId="77777777" w:rsidR="00EE45CF" w:rsidRDefault="00EE45CF" w:rsidP="0074655B"/>
    <w:p w14:paraId="758A5583" w14:textId="77777777" w:rsidR="00EE45CF" w:rsidRDefault="00EE45CF" w:rsidP="0074655B"/>
    <w:p w14:paraId="6780B86A" w14:textId="77777777" w:rsidR="003B1A2D" w:rsidRDefault="003B1A2D" w:rsidP="0074655B"/>
    <w:p w14:paraId="502F9E9D" w14:textId="77777777" w:rsidR="003B1A2D" w:rsidRDefault="003B1A2D" w:rsidP="0074655B"/>
    <w:p w14:paraId="4DE4BA49" w14:textId="77777777" w:rsidR="003B1A2D" w:rsidRDefault="003B1A2D" w:rsidP="0074655B"/>
    <w:p w14:paraId="5ACB66C6" w14:textId="77777777" w:rsidR="003B1A2D" w:rsidRDefault="003B1A2D" w:rsidP="0074655B"/>
    <w:p w14:paraId="56FF81D1" w14:textId="77777777" w:rsidR="00EE45CF" w:rsidRDefault="00EE45CF" w:rsidP="0074655B"/>
    <w:p w14:paraId="23241940" w14:textId="77777777" w:rsidR="00EE45CF" w:rsidRDefault="00EE45CF" w:rsidP="0074655B"/>
    <w:p w14:paraId="3AE97C6D" w14:textId="77777777" w:rsidR="00EE45CF" w:rsidRDefault="00EE45CF" w:rsidP="0074655B"/>
    <w:p w14:paraId="4CB95548" w14:textId="1B3FB989" w:rsidR="00A53EAC" w:rsidRDefault="00A53EAC" w:rsidP="0074655B">
      <w:r>
        <w:t>Determine the pH of the solution if 1</w:t>
      </w:r>
      <w:r w:rsidR="00EE45CF">
        <w:t>.00</w:t>
      </w:r>
      <w:r>
        <w:t xml:space="preserve"> mL of 1</w:t>
      </w:r>
      <w:r w:rsidR="00EE45CF">
        <w:t>.00</w:t>
      </w:r>
      <w:r>
        <w:t xml:space="preserve"> M HCl was added to 100</w:t>
      </w:r>
      <w:r w:rsidR="00EE45CF">
        <w:t>.</w:t>
      </w:r>
      <w:r>
        <w:t xml:space="preserve"> mL of </w:t>
      </w:r>
      <w:r w:rsidRPr="00817F97">
        <w:rPr>
          <w:i/>
        </w:rPr>
        <w:t>blood</w:t>
      </w:r>
      <w:r>
        <w:t>.</w:t>
      </w:r>
      <w:r w:rsidR="00910558">
        <w:t xml:space="preserve"> </w:t>
      </w:r>
      <w:r w:rsidR="002617D0">
        <w:t>Use a procedure similar to that in Example 6G.2.</w:t>
      </w:r>
    </w:p>
    <w:p w14:paraId="359BC483" w14:textId="77777777" w:rsidR="00A53EAC" w:rsidRDefault="00A53EAC" w:rsidP="0074655B"/>
    <w:p w14:paraId="1710422D" w14:textId="77777777" w:rsidR="003B1A2D" w:rsidRDefault="003B1A2D" w:rsidP="0074655B"/>
    <w:p w14:paraId="65C772F1" w14:textId="77777777" w:rsidR="003B1A2D" w:rsidRDefault="003B1A2D" w:rsidP="0074655B"/>
    <w:p w14:paraId="2F91630A" w14:textId="77777777" w:rsidR="003B1A2D" w:rsidRDefault="003B1A2D" w:rsidP="0074655B"/>
    <w:p w14:paraId="77914827" w14:textId="77777777" w:rsidR="003B1A2D" w:rsidRDefault="003B1A2D" w:rsidP="0074655B"/>
    <w:p w14:paraId="1B89F1FD" w14:textId="77777777" w:rsidR="003B1A2D" w:rsidRDefault="003B1A2D" w:rsidP="0074655B"/>
    <w:p w14:paraId="16152718" w14:textId="77777777" w:rsidR="003B1A2D" w:rsidRDefault="003B1A2D" w:rsidP="0074655B"/>
    <w:p w14:paraId="44896F54" w14:textId="77777777" w:rsidR="003B1A2D" w:rsidRDefault="003B1A2D" w:rsidP="0074655B"/>
    <w:p w14:paraId="33CEB786" w14:textId="1C6352AB" w:rsidR="00A53EAC" w:rsidRPr="00A53EAC" w:rsidRDefault="00A53EAC" w:rsidP="0074655B">
      <w:r>
        <w:t>Does blood resist pH changes?</w:t>
      </w:r>
    </w:p>
    <w:p w14:paraId="44E96E87" w14:textId="77777777" w:rsidR="00A53EAC" w:rsidRDefault="00A53EAC" w:rsidP="0074655B"/>
    <w:p w14:paraId="3A33B2CA" w14:textId="77777777" w:rsidR="00485C68" w:rsidRDefault="00485C68">
      <w:pPr>
        <w:rPr>
          <w:b/>
          <w:u w:val="single"/>
        </w:rPr>
      </w:pPr>
      <w:r>
        <w:rPr>
          <w:b/>
          <w:u w:val="single"/>
        </w:rPr>
        <w:br w:type="page"/>
      </w:r>
    </w:p>
    <w:p w14:paraId="587734BB" w14:textId="4A5857F8" w:rsidR="00AD0EBA" w:rsidRDefault="00BF013F" w:rsidP="00AD0EBA">
      <w:r>
        <w:rPr>
          <w:b/>
          <w:u w:val="single"/>
        </w:rPr>
        <w:lastRenderedPageBreak/>
        <w:t xml:space="preserve">Challenge reading (not required): </w:t>
      </w:r>
      <w:r w:rsidR="00AD0EBA" w:rsidRPr="00AD0EBA">
        <w:rPr>
          <w:u w:val="single"/>
        </w:rPr>
        <w:t>Activity</w:t>
      </w:r>
      <w:r w:rsidR="00AD0EBA">
        <w:t>.</w:t>
      </w:r>
    </w:p>
    <w:p w14:paraId="702ECEDC" w14:textId="0535C941" w:rsidR="00AD0EBA" w:rsidRDefault="00744FEA" w:rsidP="00AD0EBA">
      <w:r>
        <w:t xml:space="preserve">In the last class, we predicted that a precipitate (calcium phosphate, calcium carbonate, and magnesium phosphate) should form in urine at pH 7.4. However, this does not actually happen. The reason is that we are dealing with a solution with high ionic strength: a solution with high concentrations of ions. In these solutions, the </w:t>
      </w:r>
      <w:r>
        <w:rPr>
          <w:i/>
        </w:rPr>
        <w:t>effective</w:t>
      </w:r>
      <w:r>
        <w:t xml:space="preserve"> concentration </w:t>
      </w:r>
      <w:r w:rsidR="00BF013F">
        <w:t xml:space="preserve">(the activity) </w:t>
      </w:r>
      <w:r>
        <w:t>of the ionic species is lower than we would predict, because of attractive ionic forces between all the different counter ions. For example, we expect calcium phosphate to precipitate since [Ca</w:t>
      </w:r>
      <w:r>
        <w:rPr>
          <w:vertAlign w:val="superscript"/>
        </w:rPr>
        <w:t>2+</w:t>
      </w:r>
      <w:r>
        <w:t>] = 0.0012 M and [PO</w:t>
      </w:r>
      <w:r>
        <w:rPr>
          <w:vertAlign w:val="subscript"/>
        </w:rPr>
        <w:t>4</w:t>
      </w:r>
      <w:r>
        <w:rPr>
          <w:vertAlign w:val="superscript"/>
        </w:rPr>
        <w:t>3-</w:t>
      </w:r>
      <w:r>
        <w:t>] = 4.24·10</w:t>
      </w:r>
      <w:r>
        <w:rPr>
          <w:vertAlign w:val="superscript"/>
        </w:rPr>
        <w:t>-8</w:t>
      </w:r>
      <w:r>
        <w:t xml:space="preserve"> M, the Q</w:t>
      </w:r>
      <w:r>
        <w:rPr>
          <w:vertAlign w:val="subscript"/>
        </w:rPr>
        <w:t>sp</w:t>
      </w:r>
      <w:r>
        <w:t xml:space="preserve"> = </w:t>
      </w:r>
      <w:r w:rsidR="00BF013F">
        <w:t>3.11</w:t>
      </w:r>
      <w:r>
        <w:t>·10</w:t>
      </w:r>
      <w:r>
        <w:rPr>
          <w:vertAlign w:val="superscript"/>
        </w:rPr>
        <w:t>-22</w:t>
      </w:r>
      <w:r>
        <w:t xml:space="preserve"> which is greater than K</w:t>
      </w:r>
      <w:r>
        <w:rPr>
          <w:vertAlign w:val="subscript"/>
        </w:rPr>
        <w:t>sp</w:t>
      </w:r>
      <w:r>
        <w:t xml:space="preserve"> = 1·10</w:t>
      </w:r>
      <w:r>
        <w:rPr>
          <w:vertAlign w:val="superscript"/>
        </w:rPr>
        <w:t>-2</w:t>
      </w:r>
      <w:r w:rsidR="00BF013F">
        <w:rPr>
          <w:vertAlign w:val="superscript"/>
        </w:rPr>
        <w:t>6</w:t>
      </w:r>
      <w:r>
        <w:t xml:space="preserve">. </w:t>
      </w:r>
      <w:r w:rsidR="00BF013F">
        <w:t>However, in a solution that is about 0.015 M in ions (lets assume Na</w:t>
      </w:r>
      <w:r w:rsidR="00BF013F">
        <w:rPr>
          <w:vertAlign w:val="superscript"/>
        </w:rPr>
        <w:t>+</w:t>
      </w:r>
      <w:r w:rsidR="00BF013F">
        <w:t xml:space="preserve"> and Cl</w:t>
      </w:r>
      <w:r w:rsidR="00BF013F">
        <w:rPr>
          <w:vertAlign w:val="superscript"/>
        </w:rPr>
        <w:t>-</w:t>
      </w:r>
      <w:r w:rsidR="00BF013F">
        <w:t xml:space="preserve"> for simplicity), you can imagine that the Mg</w:t>
      </w:r>
      <w:r w:rsidR="00BF013F">
        <w:rPr>
          <w:vertAlign w:val="superscript"/>
        </w:rPr>
        <w:t>2+</w:t>
      </w:r>
      <w:r w:rsidR="00BF013F">
        <w:t xml:space="preserve"> might be attracted to the Cl</w:t>
      </w:r>
      <w:r w:rsidR="00BF013F">
        <w:rPr>
          <w:vertAlign w:val="superscript"/>
        </w:rPr>
        <w:t>-</w:t>
      </w:r>
      <w:r w:rsidR="00BF013F">
        <w:t xml:space="preserve"> ions, and the PO</w:t>
      </w:r>
      <w:r w:rsidR="00BF013F">
        <w:rPr>
          <w:vertAlign w:val="subscript"/>
        </w:rPr>
        <w:t>4</w:t>
      </w:r>
      <w:r w:rsidR="00BF013F">
        <w:rPr>
          <w:vertAlign w:val="superscript"/>
        </w:rPr>
        <w:t>3-</w:t>
      </w:r>
      <w:r w:rsidR="00BF013F">
        <w:t xml:space="preserve"> ions might be attracted to the Na</w:t>
      </w:r>
      <w:r w:rsidR="00BF013F">
        <w:rPr>
          <w:vertAlign w:val="superscript"/>
        </w:rPr>
        <w:t>+</w:t>
      </w:r>
      <w:r w:rsidR="00BF013F">
        <w:t xml:space="preserve"> ions. These other ions “block” the Ca</w:t>
      </w:r>
      <w:r w:rsidR="00BF013F">
        <w:rPr>
          <w:vertAlign w:val="superscript"/>
        </w:rPr>
        <w:t>2+</w:t>
      </w:r>
      <w:r w:rsidR="00BF013F">
        <w:t xml:space="preserve"> and PO</w:t>
      </w:r>
      <w:r w:rsidR="00BF013F">
        <w:rPr>
          <w:vertAlign w:val="subscript"/>
        </w:rPr>
        <w:t>4</w:t>
      </w:r>
      <w:r w:rsidR="00BF013F">
        <w:rPr>
          <w:vertAlign w:val="superscript"/>
        </w:rPr>
        <w:t>3-</w:t>
      </w:r>
      <w:r w:rsidR="00BF013F">
        <w:t xml:space="preserve"> ions from coming into contact with each other and precipitating. Chemists include a term called an activity coefficient (gamma) to more accurately model concentrations in salt solutions. In high ionic strength solutions, like urine, the activity coefficients are on the order of 0.2 for PO</w:t>
      </w:r>
      <w:r w:rsidR="00BF013F">
        <w:rPr>
          <w:vertAlign w:val="subscript"/>
        </w:rPr>
        <w:t>4</w:t>
      </w:r>
      <w:r w:rsidR="00BF013F">
        <w:rPr>
          <w:vertAlign w:val="superscript"/>
        </w:rPr>
        <w:t>3-</w:t>
      </w:r>
      <w:r w:rsidR="00BF013F">
        <w:t xml:space="preserve"> to 0.4 for Ca</w:t>
      </w:r>
      <w:r w:rsidR="00BF013F">
        <w:rPr>
          <w:vertAlign w:val="superscript"/>
        </w:rPr>
        <w:t>2+</w:t>
      </w:r>
      <w:r w:rsidR="00BF013F">
        <w:t>; these depend strongly on the ionic strength and on the charge of the ion. The activity of a species is determined by multiplying the activity coeffic</w:t>
      </w:r>
      <w:r w:rsidR="00022A99">
        <w:t>ie</w:t>
      </w:r>
      <w:r w:rsidR="00BF013F">
        <w:t>nt</w:t>
      </w:r>
      <w:r w:rsidR="00022A99">
        <w:t xml:space="preserve">, </w:t>
      </w:r>
      <w:r w:rsidR="00022A99" w:rsidRPr="00022A99">
        <w:rPr>
          <w:rFonts w:ascii="Symbol" w:hAnsi="Symbol"/>
        </w:rPr>
        <w:t></w:t>
      </w:r>
      <w:r w:rsidR="00022A99">
        <w:t>,</w:t>
      </w:r>
      <w:r w:rsidR="00BF013F">
        <w:t xml:space="preserve"> by the molarity. Using these values, we can calculate a corrected Q</w:t>
      </w:r>
      <w:r w:rsidR="00BF013F">
        <w:rPr>
          <w:vertAlign w:val="subscript"/>
        </w:rPr>
        <w:t>sp</w:t>
      </w:r>
      <w:r w:rsidR="00BF013F">
        <w:t xml:space="preserve"> for calcium phosphate, as shown:</w:t>
      </w:r>
    </w:p>
    <w:p w14:paraId="1DC71C63" w14:textId="793D69C5" w:rsidR="00BF013F" w:rsidRDefault="00BF013F" w:rsidP="00AD0EBA">
      <w:r>
        <w:t>Q</w:t>
      </w:r>
      <w:r>
        <w:rPr>
          <w:vertAlign w:val="subscript"/>
        </w:rPr>
        <w:t>sp</w:t>
      </w:r>
      <w:r w:rsidR="00022A99">
        <w:t xml:space="preserve"> = {activity </w:t>
      </w:r>
      <w:r>
        <w:t>Ca</w:t>
      </w:r>
      <w:r>
        <w:rPr>
          <w:vertAlign w:val="superscript"/>
        </w:rPr>
        <w:t>2+</w:t>
      </w:r>
      <w:r>
        <w:t>}</w:t>
      </w:r>
      <w:r>
        <w:rPr>
          <w:vertAlign w:val="superscript"/>
        </w:rPr>
        <w:t>3</w:t>
      </w:r>
      <w:r w:rsidR="00022A99">
        <w:t xml:space="preserve">·{activity </w:t>
      </w:r>
      <w:r>
        <w:t>PO</w:t>
      </w:r>
      <w:r>
        <w:rPr>
          <w:vertAlign w:val="subscript"/>
        </w:rPr>
        <w:t>4</w:t>
      </w:r>
      <w:r>
        <w:rPr>
          <w:vertAlign w:val="superscript"/>
        </w:rPr>
        <w:t>3-</w:t>
      </w:r>
      <w:r>
        <w:t>}</w:t>
      </w:r>
      <w:r>
        <w:rPr>
          <w:vertAlign w:val="superscript"/>
        </w:rPr>
        <w:t>2</w:t>
      </w:r>
      <w:r>
        <w:t xml:space="preserve"> = {</w:t>
      </w:r>
      <w:r w:rsidRPr="00022A99">
        <w:rPr>
          <w:rFonts w:ascii="Symbol" w:hAnsi="Symbol"/>
        </w:rPr>
        <w:t></w:t>
      </w:r>
      <w:r>
        <w:t>[Ca</w:t>
      </w:r>
      <w:r>
        <w:rPr>
          <w:vertAlign w:val="superscript"/>
        </w:rPr>
        <w:t>2+</w:t>
      </w:r>
      <w:r>
        <w:t>]}</w:t>
      </w:r>
      <w:r>
        <w:rPr>
          <w:vertAlign w:val="superscript"/>
        </w:rPr>
        <w:t>3</w:t>
      </w:r>
      <w:r>
        <w:t>·{</w:t>
      </w:r>
      <w:r w:rsidRPr="00022A99">
        <w:rPr>
          <w:rFonts w:ascii="Symbol" w:hAnsi="Symbol"/>
        </w:rPr>
        <w:t></w:t>
      </w:r>
      <w:r>
        <w:t>[PO</w:t>
      </w:r>
      <w:r>
        <w:rPr>
          <w:vertAlign w:val="subscript"/>
        </w:rPr>
        <w:t>4</w:t>
      </w:r>
      <w:r>
        <w:rPr>
          <w:vertAlign w:val="superscript"/>
        </w:rPr>
        <w:t>3-</w:t>
      </w:r>
      <w:r>
        <w:t>]}</w:t>
      </w:r>
      <w:r>
        <w:rPr>
          <w:vertAlign w:val="superscript"/>
        </w:rPr>
        <w:t>2</w:t>
      </w:r>
      <w:r>
        <w:t xml:space="preserve"> </w:t>
      </w:r>
    </w:p>
    <w:p w14:paraId="467A8A71" w14:textId="7A98D0DC" w:rsidR="00BF013F" w:rsidRDefault="00BF013F" w:rsidP="00AD0EBA">
      <w:pPr>
        <w:rPr>
          <w:vertAlign w:val="superscript"/>
        </w:rPr>
      </w:pPr>
      <w:r>
        <w:t>= (0.4(0.0012 M))</w:t>
      </w:r>
      <w:r>
        <w:rPr>
          <w:vertAlign w:val="superscript"/>
        </w:rPr>
        <w:t>3</w:t>
      </w:r>
      <w:r>
        <w:t>·(0.2(4.24·10</w:t>
      </w:r>
      <w:r>
        <w:rPr>
          <w:vertAlign w:val="superscript"/>
        </w:rPr>
        <w:t>-8</w:t>
      </w:r>
      <w:r>
        <w:t xml:space="preserve"> M))</w:t>
      </w:r>
      <w:r>
        <w:rPr>
          <w:vertAlign w:val="superscript"/>
        </w:rPr>
        <w:t>2</w:t>
      </w:r>
      <w:r>
        <w:t xml:space="preserve"> = 8.0 ·10</w:t>
      </w:r>
      <w:r>
        <w:rPr>
          <w:vertAlign w:val="superscript"/>
        </w:rPr>
        <w:t>-27</w:t>
      </w:r>
    </w:p>
    <w:p w14:paraId="61C09212" w14:textId="1826B906" w:rsidR="00BF013F" w:rsidRPr="00BF013F" w:rsidRDefault="00BF013F" w:rsidP="00AD0EBA">
      <w:r>
        <w:t>this value is below the K</w:t>
      </w:r>
      <w:r>
        <w:rPr>
          <w:vertAlign w:val="subscript"/>
        </w:rPr>
        <w:t>sp</w:t>
      </w:r>
      <w:r>
        <w:t xml:space="preserve"> so we do not expect a precipitate to form. You will not need to know about activities for the exam or homework.</w:t>
      </w:r>
    </w:p>
    <w:p w14:paraId="5D939B8B" w14:textId="77777777" w:rsidR="00BF013F" w:rsidRPr="00BF013F" w:rsidRDefault="00BF013F" w:rsidP="00AD0EBA"/>
    <w:p w14:paraId="0B194613" w14:textId="77777777" w:rsidR="0074655B" w:rsidRDefault="0074655B" w:rsidP="0074655B">
      <w:pPr>
        <w:rPr>
          <w:b/>
        </w:rPr>
      </w:pPr>
    </w:p>
    <w:p w14:paraId="119C3C49" w14:textId="77777777" w:rsidR="004D2287" w:rsidRDefault="004D2287">
      <w:pPr>
        <w:rPr>
          <w:b/>
        </w:rPr>
      </w:pPr>
      <w:r>
        <w:rPr>
          <w:b/>
        </w:rPr>
        <w:br w:type="page"/>
      </w:r>
    </w:p>
    <w:p w14:paraId="63A20AB6" w14:textId="2F1D4992" w:rsidR="0074655B" w:rsidRDefault="0074655B" w:rsidP="0074655B">
      <w:pPr>
        <w:rPr>
          <w:b/>
        </w:rPr>
      </w:pPr>
      <w:r w:rsidRPr="00D11239">
        <w:rPr>
          <w:b/>
        </w:rPr>
        <w:lastRenderedPageBreak/>
        <w:t xml:space="preserve">In class activity </w:t>
      </w:r>
      <w:r>
        <w:rPr>
          <w:b/>
        </w:rPr>
        <w:t>Day 2</w:t>
      </w:r>
    </w:p>
    <w:p w14:paraId="7CD48E39" w14:textId="77777777" w:rsidR="00CE66DA" w:rsidRDefault="00CE66DA" w:rsidP="00CE66DA">
      <w:r>
        <w:t>What did we learn in the last class? Let’s recap.</w:t>
      </w:r>
    </w:p>
    <w:p w14:paraId="01610BEF" w14:textId="77777777" w:rsidR="00CE66DA" w:rsidRDefault="00CE66DA" w:rsidP="00CE66DA"/>
    <w:p w14:paraId="0313809B" w14:textId="7DBB8DA5" w:rsidR="00CE66DA" w:rsidRPr="004D2287" w:rsidRDefault="00CE66DA" w:rsidP="00CE66DA">
      <w:r>
        <w:t>First: we determined that based on simple Q</w:t>
      </w:r>
      <w:r>
        <w:rPr>
          <w:vertAlign w:val="subscript"/>
        </w:rPr>
        <w:t>sp</w:t>
      </w:r>
      <w:r>
        <w:t xml:space="preserve"> calculations, we should expect a precipiate in urine. For example, from the table of ions, we saw that [Ca</w:t>
      </w:r>
      <w:r>
        <w:rPr>
          <w:vertAlign w:val="superscript"/>
        </w:rPr>
        <w:t>2+</w:t>
      </w:r>
      <w:r w:rsidR="00872A5D">
        <w:t>] was 1.2</w:t>
      </w:r>
      <w:r>
        <w:t>·10</w:t>
      </w:r>
      <w:r>
        <w:rPr>
          <w:vertAlign w:val="superscript"/>
        </w:rPr>
        <w:t>-3</w:t>
      </w:r>
      <w:r>
        <w:t xml:space="preserve"> M, while [PO</w:t>
      </w:r>
      <w:r>
        <w:rPr>
          <w:vertAlign w:val="subscript"/>
        </w:rPr>
        <w:t>4</w:t>
      </w:r>
      <w:r>
        <w:rPr>
          <w:vertAlign w:val="superscript"/>
        </w:rPr>
        <w:t>3-</w:t>
      </w:r>
      <w:r w:rsidR="00872A5D">
        <w:t>] was 4.24·10</w:t>
      </w:r>
      <w:r w:rsidR="00872A5D">
        <w:rPr>
          <w:vertAlign w:val="superscript"/>
        </w:rPr>
        <w:t>-8</w:t>
      </w:r>
      <w:r>
        <w:t xml:space="preserve"> M, and therefore Q</w:t>
      </w:r>
      <w:r>
        <w:rPr>
          <w:vertAlign w:val="subscript"/>
        </w:rPr>
        <w:t>sp</w:t>
      </w:r>
      <w:r>
        <w:t xml:space="preserve"> = </w:t>
      </w:r>
      <w:r w:rsidR="00872A5D">
        <w:t>3.12</w:t>
      </w:r>
      <w:r>
        <w:t>·10</w:t>
      </w:r>
      <w:r>
        <w:rPr>
          <w:vertAlign w:val="superscript"/>
        </w:rPr>
        <w:t>-</w:t>
      </w:r>
      <w:r w:rsidR="00872A5D">
        <w:rPr>
          <w:vertAlign w:val="superscript"/>
        </w:rPr>
        <w:t>24</w:t>
      </w:r>
      <w:r>
        <w:t xml:space="preserve"> which is greater than K</w:t>
      </w:r>
      <w:r>
        <w:rPr>
          <w:vertAlign w:val="subscript"/>
        </w:rPr>
        <w:t>sp</w:t>
      </w:r>
      <w:r>
        <w:t xml:space="preserve"> which = 1·10</w:t>
      </w:r>
      <w:r>
        <w:rPr>
          <w:vertAlign w:val="superscript"/>
        </w:rPr>
        <w:t>-26</w:t>
      </w:r>
      <w:r>
        <w:t>. You should have predicted the following precipitates: Ca</w:t>
      </w:r>
      <w:r>
        <w:rPr>
          <w:vertAlign w:val="subscript"/>
        </w:rPr>
        <w:t>3</w:t>
      </w:r>
      <w:r>
        <w:t>(PO</w:t>
      </w:r>
      <w:r>
        <w:rPr>
          <w:vertAlign w:val="subscript"/>
        </w:rPr>
        <w:t>4</w:t>
      </w:r>
      <w:r>
        <w:t>)</w:t>
      </w:r>
      <w:r>
        <w:rPr>
          <w:vertAlign w:val="subscript"/>
        </w:rPr>
        <w:t>2</w:t>
      </w:r>
      <w:r>
        <w:t xml:space="preserve">, </w:t>
      </w:r>
      <w:r w:rsidR="00872A5D">
        <w:t>CaCO</w:t>
      </w:r>
      <w:r w:rsidR="00872A5D">
        <w:rPr>
          <w:vertAlign w:val="subscript"/>
        </w:rPr>
        <w:t>3</w:t>
      </w:r>
      <w:r w:rsidR="00872A5D">
        <w:t xml:space="preserve">, </w:t>
      </w:r>
      <w:r>
        <w:t>and Mg</w:t>
      </w:r>
      <w:r>
        <w:rPr>
          <w:vertAlign w:val="subscript"/>
        </w:rPr>
        <w:t>3</w:t>
      </w:r>
      <w:r>
        <w:t>(PO</w:t>
      </w:r>
      <w:r>
        <w:rPr>
          <w:vertAlign w:val="subscript"/>
        </w:rPr>
        <w:t>4</w:t>
      </w:r>
      <w:r>
        <w:t>)</w:t>
      </w:r>
      <w:r>
        <w:rPr>
          <w:vertAlign w:val="subscript"/>
        </w:rPr>
        <w:t>2</w:t>
      </w:r>
      <w:r>
        <w:t>. This does not</w:t>
      </w:r>
      <w:r w:rsidR="00022A99">
        <w:t xml:space="preserve"> (should not)</w:t>
      </w:r>
      <w:r>
        <w:t xml:space="preserve"> make sense with personal experience.</w:t>
      </w:r>
      <w:r w:rsidR="00872A5D">
        <w:t xml:space="preserve"> However, we were able to fix that prediction using the concept of activity (in the optional pre-class reading)</w:t>
      </w:r>
      <w:r w:rsidR="004D2287">
        <w:t>, and we do not expect a precipitate to form</w:t>
      </w:r>
      <w:r w:rsidR="00872A5D">
        <w:t>.</w:t>
      </w:r>
      <w:r w:rsidR="004D2287">
        <w:t xml:space="preserve"> That being said, Q</w:t>
      </w:r>
      <w:r w:rsidR="004D2287">
        <w:rPr>
          <w:vertAlign w:val="subscript"/>
        </w:rPr>
        <w:t>sp</w:t>
      </w:r>
      <w:r w:rsidR="004D2287">
        <w:t xml:space="preserve"> is not very much higher than K</w:t>
      </w:r>
      <w:r w:rsidR="004D2287">
        <w:rPr>
          <w:vertAlign w:val="subscript"/>
        </w:rPr>
        <w:t>sp</w:t>
      </w:r>
      <w:r w:rsidR="004D2287">
        <w:t xml:space="preserve"> for any of those 3 species, so even if a precipitate did form, not very much of it would form; certainly not enough to cause a breakdown of the water purifier on the space station.</w:t>
      </w:r>
    </w:p>
    <w:p w14:paraId="1E39774E" w14:textId="77777777" w:rsidR="00CE66DA" w:rsidRDefault="00CE66DA" w:rsidP="00CE66DA"/>
    <w:p w14:paraId="1DA2A4C5" w14:textId="765ED4F9" w:rsidR="00CE66DA" w:rsidRPr="00A734AB" w:rsidRDefault="00CE66DA" w:rsidP="00CE66DA">
      <w:r>
        <w:t xml:space="preserve">Second: we looked at speciation in order to </w:t>
      </w:r>
      <w:r w:rsidR="004D2287">
        <w:t xml:space="preserve">more deeply examine </w:t>
      </w:r>
      <w:r>
        <w:t xml:space="preserve">the values in the table </w:t>
      </w:r>
      <w:r w:rsidR="004D2287">
        <w:t>showing the components of urine</w:t>
      </w:r>
      <w:r>
        <w:t xml:space="preserve">. </w:t>
      </w:r>
    </w:p>
    <w:p w14:paraId="0397D1F4" w14:textId="77777777" w:rsidR="00CE66DA" w:rsidRDefault="00CE66DA" w:rsidP="00CE66DA"/>
    <w:p w14:paraId="725E3832" w14:textId="77777777" w:rsidR="00CE66DA" w:rsidRDefault="00CE66DA" w:rsidP="00CE66DA">
      <w:r>
        <w:t>So, lets begin!</w:t>
      </w:r>
    </w:p>
    <w:p w14:paraId="54463943" w14:textId="148BC6B9" w:rsidR="004D2287" w:rsidRDefault="004D2287" w:rsidP="00CE66DA">
      <w:r>
        <w:t xml:space="preserve">Table one is repeated here, with the addition of composition data for urine collected on the International Space Station. Calculate the percent change in each species. </w:t>
      </w:r>
    </w:p>
    <w:p w14:paraId="239EC15A" w14:textId="77777777" w:rsidR="00CE66DA" w:rsidRDefault="00CE66DA" w:rsidP="00CE66DA"/>
    <w:p w14:paraId="1C6C5A36" w14:textId="73C363ED" w:rsidR="00CE66DA" w:rsidRDefault="00CE66DA" w:rsidP="00CE66DA">
      <w:pPr>
        <w:jc w:val="center"/>
        <w:rPr>
          <w:b/>
        </w:rPr>
      </w:pPr>
      <w:r w:rsidRPr="008B5424">
        <w:rPr>
          <w:b/>
          <w:bCs/>
        </w:rPr>
        <w:t xml:space="preserve">Table </w:t>
      </w:r>
      <w:r>
        <w:rPr>
          <w:b/>
          <w:bCs/>
        </w:rPr>
        <w:t>1</w:t>
      </w:r>
      <w:r w:rsidRPr="008B5424">
        <w:rPr>
          <w:b/>
          <w:bCs/>
        </w:rPr>
        <w:t xml:space="preserve">. </w:t>
      </w:r>
      <w:r w:rsidR="00022A99">
        <w:rPr>
          <w:b/>
          <w:bCs/>
        </w:rPr>
        <w:t>M</w:t>
      </w:r>
      <w:r>
        <w:rPr>
          <w:b/>
          <w:bCs/>
        </w:rPr>
        <w:t xml:space="preserve">ajor </w:t>
      </w:r>
      <w:r>
        <w:rPr>
          <w:b/>
        </w:rPr>
        <w:t>components of human urine</w:t>
      </w:r>
      <w:r w:rsidRPr="008B5424">
        <w:rPr>
          <w:b/>
        </w:rPr>
        <w:t>.</w:t>
      </w:r>
    </w:p>
    <w:tbl>
      <w:tblPr>
        <w:tblStyle w:val="TableGrid"/>
        <w:tblW w:w="0" w:type="auto"/>
        <w:jc w:val="center"/>
        <w:tblLook w:val="04A0" w:firstRow="1" w:lastRow="0" w:firstColumn="1" w:lastColumn="0" w:noHBand="0" w:noVBand="1"/>
      </w:tblPr>
      <w:tblGrid>
        <w:gridCol w:w="1939"/>
        <w:gridCol w:w="1774"/>
        <w:gridCol w:w="1774"/>
        <w:gridCol w:w="1774"/>
      </w:tblGrid>
      <w:tr w:rsidR="00CE66DA" w14:paraId="0BBAF034" w14:textId="77777777" w:rsidTr="00CE66DA">
        <w:trPr>
          <w:jc w:val="center"/>
        </w:trPr>
        <w:tc>
          <w:tcPr>
            <w:tcW w:w="1939" w:type="dxa"/>
            <w:vAlign w:val="center"/>
          </w:tcPr>
          <w:p w14:paraId="03CD8C28" w14:textId="77777777" w:rsidR="00CE66DA" w:rsidRPr="005C3F73" w:rsidRDefault="00CE66DA" w:rsidP="00CE66DA">
            <w:pPr>
              <w:spacing w:before="120" w:after="120"/>
              <w:jc w:val="center"/>
              <w:rPr>
                <w:b/>
              </w:rPr>
            </w:pPr>
            <w:r>
              <w:rPr>
                <w:b/>
              </w:rPr>
              <w:t>component</w:t>
            </w:r>
          </w:p>
        </w:tc>
        <w:tc>
          <w:tcPr>
            <w:tcW w:w="1774" w:type="dxa"/>
            <w:vAlign w:val="center"/>
          </w:tcPr>
          <w:p w14:paraId="7F869964" w14:textId="77777777" w:rsidR="00CE66DA" w:rsidRPr="00441D65" w:rsidRDefault="00CE66DA" w:rsidP="00CE66DA">
            <w:pPr>
              <w:spacing w:before="120" w:after="120"/>
              <w:jc w:val="center"/>
              <w:rPr>
                <w:b/>
              </w:rPr>
            </w:pPr>
            <w:r>
              <w:rPr>
                <w:b/>
              </w:rPr>
              <w:t>Concentration (mM) on Earth</w:t>
            </w:r>
          </w:p>
        </w:tc>
        <w:tc>
          <w:tcPr>
            <w:tcW w:w="1774" w:type="dxa"/>
            <w:vAlign w:val="center"/>
          </w:tcPr>
          <w:p w14:paraId="69B7A0BD" w14:textId="77777777" w:rsidR="00CE66DA" w:rsidRDefault="00CE66DA" w:rsidP="00CE66DA">
            <w:pPr>
              <w:spacing w:before="120" w:after="120"/>
              <w:jc w:val="center"/>
              <w:rPr>
                <w:b/>
              </w:rPr>
            </w:pPr>
            <w:r>
              <w:rPr>
                <w:b/>
              </w:rPr>
              <w:t>Concentration (mM) on ISS</w:t>
            </w:r>
          </w:p>
        </w:tc>
        <w:tc>
          <w:tcPr>
            <w:tcW w:w="1774" w:type="dxa"/>
            <w:vAlign w:val="center"/>
          </w:tcPr>
          <w:p w14:paraId="449E65FA" w14:textId="77777777" w:rsidR="00CE66DA" w:rsidRDefault="00CE66DA" w:rsidP="00CE66DA">
            <w:pPr>
              <w:spacing w:before="120" w:after="120"/>
              <w:jc w:val="center"/>
              <w:rPr>
                <w:b/>
              </w:rPr>
            </w:pPr>
            <w:r>
              <w:rPr>
                <w:b/>
              </w:rPr>
              <w:t>% change</w:t>
            </w:r>
          </w:p>
        </w:tc>
      </w:tr>
      <w:tr w:rsidR="00CE66DA" w14:paraId="5D52E79C" w14:textId="77777777" w:rsidTr="00CE66DA">
        <w:trPr>
          <w:jc w:val="center"/>
        </w:trPr>
        <w:tc>
          <w:tcPr>
            <w:tcW w:w="1939" w:type="dxa"/>
            <w:vAlign w:val="center"/>
          </w:tcPr>
          <w:p w14:paraId="455F5D81" w14:textId="77777777" w:rsidR="00CE66DA" w:rsidRPr="00BF36AB" w:rsidRDefault="00CE66DA" w:rsidP="00CE66DA">
            <w:pPr>
              <w:spacing w:before="60" w:after="60"/>
              <w:jc w:val="center"/>
              <w:rPr>
                <w:i/>
              </w:rPr>
            </w:pPr>
            <w:r>
              <w:rPr>
                <w:i/>
              </w:rPr>
              <w:t>Na</w:t>
            </w:r>
            <w:r>
              <w:rPr>
                <w:i/>
                <w:vertAlign w:val="superscript"/>
              </w:rPr>
              <w:t>+</w:t>
            </w:r>
          </w:p>
        </w:tc>
        <w:tc>
          <w:tcPr>
            <w:tcW w:w="1774" w:type="dxa"/>
            <w:vAlign w:val="center"/>
          </w:tcPr>
          <w:p w14:paraId="7692E7F7" w14:textId="77777777" w:rsidR="00CE66DA" w:rsidRPr="00C93B3D" w:rsidRDefault="00CE66DA" w:rsidP="00CE66DA">
            <w:pPr>
              <w:spacing w:before="60" w:after="60"/>
              <w:jc w:val="center"/>
            </w:pPr>
            <w:r>
              <w:t>128</w:t>
            </w:r>
          </w:p>
        </w:tc>
        <w:tc>
          <w:tcPr>
            <w:tcW w:w="1774" w:type="dxa"/>
            <w:vAlign w:val="center"/>
          </w:tcPr>
          <w:p w14:paraId="7CD9E138" w14:textId="77777777" w:rsidR="00CE66DA" w:rsidRDefault="00CE66DA" w:rsidP="00CE66DA">
            <w:pPr>
              <w:spacing w:before="60" w:after="60"/>
              <w:jc w:val="center"/>
            </w:pPr>
            <w:r>
              <w:t>225</w:t>
            </w:r>
          </w:p>
        </w:tc>
        <w:tc>
          <w:tcPr>
            <w:tcW w:w="1774" w:type="dxa"/>
            <w:vAlign w:val="center"/>
          </w:tcPr>
          <w:p w14:paraId="4DA2102A" w14:textId="77777777" w:rsidR="00CE66DA" w:rsidRDefault="00CE66DA" w:rsidP="00CE66DA">
            <w:pPr>
              <w:spacing w:before="60" w:after="60"/>
              <w:jc w:val="center"/>
            </w:pPr>
          </w:p>
        </w:tc>
      </w:tr>
      <w:tr w:rsidR="00CE66DA" w14:paraId="373E2DFE" w14:textId="77777777" w:rsidTr="00CE66DA">
        <w:trPr>
          <w:jc w:val="center"/>
        </w:trPr>
        <w:tc>
          <w:tcPr>
            <w:tcW w:w="1939" w:type="dxa"/>
            <w:vAlign w:val="center"/>
          </w:tcPr>
          <w:p w14:paraId="508C2908" w14:textId="77777777" w:rsidR="00CE66DA" w:rsidRPr="00BF36AB" w:rsidRDefault="00CE66DA" w:rsidP="00CE66DA">
            <w:pPr>
              <w:spacing w:before="60" w:after="60"/>
              <w:jc w:val="center"/>
              <w:rPr>
                <w:i/>
              </w:rPr>
            </w:pPr>
            <w:r>
              <w:rPr>
                <w:i/>
              </w:rPr>
              <w:t>K</w:t>
            </w:r>
            <w:r>
              <w:rPr>
                <w:i/>
                <w:vertAlign w:val="superscript"/>
              </w:rPr>
              <w:t>+</w:t>
            </w:r>
          </w:p>
        </w:tc>
        <w:tc>
          <w:tcPr>
            <w:tcW w:w="1774" w:type="dxa"/>
            <w:vAlign w:val="center"/>
          </w:tcPr>
          <w:p w14:paraId="2C0EFE2F" w14:textId="77777777" w:rsidR="00CE66DA" w:rsidRPr="00C93B3D" w:rsidRDefault="00CE66DA" w:rsidP="00CE66DA">
            <w:pPr>
              <w:spacing w:before="60" w:after="60"/>
              <w:jc w:val="center"/>
            </w:pPr>
            <w:r>
              <w:t>60</w:t>
            </w:r>
          </w:p>
        </w:tc>
        <w:tc>
          <w:tcPr>
            <w:tcW w:w="1774" w:type="dxa"/>
            <w:vAlign w:val="center"/>
          </w:tcPr>
          <w:p w14:paraId="563A2897" w14:textId="77777777" w:rsidR="00CE66DA" w:rsidRDefault="00CE66DA" w:rsidP="00CE66DA">
            <w:pPr>
              <w:spacing w:before="60" w:after="60"/>
              <w:jc w:val="center"/>
            </w:pPr>
            <w:r>
              <w:t>115</w:t>
            </w:r>
          </w:p>
        </w:tc>
        <w:tc>
          <w:tcPr>
            <w:tcW w:w="1774" w:type="dxa"/>
            <w:vAlign w:val="center"/>
          </w:tcPr>
          <w:p w14:paraId="103408B1" w14:textId="77777777" w:rsidR="00CE66DA" w:rsidRDefault="00CE66DA" w:rsidP="00CE66DA">
            <w:pPr>
              <w:spacing w:before="60" w:after="60"/>
              <w:jc w:val="center"/>
            </w:pPr>
          </w:p>
        </w:tc>
      </w:tr>
      <w:tr w:rsidR="00CE66DA" w14:paraId="380DF7FC" w14:textId="77777777" w:rsidTr="00CE66DA">
        <w:trPr>
          <w:jc w:val="center"/>
        </w:trPr>
        <w:tc>
          <w:tcPr>
            <w:tcW w:w="1939" w:type="dxa"/>
            <w:vAlign w:val="center"/>
          </w:tcPr>
          <w:p w14:paraId="67772BE2" w14:textId="77777777" w:rsidR="00CE66DA" w:rsidRPr="00BF36AB" w:rsidRDefault="00CE66DA" w:rsidP="00CE66DA">
            <w:pPr>
              <w:spacing w:before="60" w:after="60"/>
              <w:jc w:val="center"/>
              <w:rPr>
                <w:i/>
                <w:vertAlign w:val="superscript"/>
              </w:rPr>
            </w:pPr>
            <w:r>
              <w:rPr>
                <w:i/>
              </w:rPr>
              <w:t>Mg</w:t>
            </w:r>
            <w:r>
              <w:rPr>
                <w:i/>
                <w:vertAlign w:val="superscript"/>
              </w:rPr>
              <w:t>2+</w:t>
            </w:r>
          </w:p>
        </w:tc>
        <w:tc>
          <w:tcPr>
            <w:tcW w:w="1774" w:type="dxa"/>
            <w:vAlign w:val="center"/>
          </w:tcPr>
          <w:p w14:paraId="61DB694C" w14:textId="77777777" w:rsidR="00CE66DA" w:rsidRPr="00C93B3D" w:rsidRDefault="00CE66DA" w:rsidP="00CE66DA">
            <w:pPr>
              <w:spacing w:before="60" w:after="60"/>
              <w:jc w:val="center"/>
            </w:pPr>
            <w:r>
              <w:t>7.5</w:t>
            </w:r>
          </w:p>
        </w:tc>
        <w:tc>
          <w:tcPr>
            <w:tcW w:w="1774" w:type="dxa"/>
            <w:vAlign w:val="center"/>
          </w:tcPr>
          <w:p w14:paraId="39636D8A" w14:textId="77777777" w:rsidR="00CE66DA" w:rsidRDefault="00CE66DA" w:rsidP="00CE66DA">
            <w:pPr>
              <w:spacing w:before="60" w:after="60"/>
              <w:jc w:val="center"/>
            </w:pPr>
            <w:r>
              <w:t>14.7</w:t>
            </w:r>
          </w:p>
        </w:tc>
        <w:tc>
          <w:tcPr>
            <w:tcW w:w="1774" w:type="dxa"/>
            <w:vAlign w:val="center"/>
          </w:tcPr>
          <w:p w14:paraId="366E144F" w14:textId="77777777" w:rsidR="00CE66DA" w:rsidRDefault="00CE66DA" w:rsidP="00CE66DA">
            <w:pPr>
              <w:spacing w:before="60" w:after="60"/>
              <w:jc w:val="center"/>
            </w:pPr>
          </w:p>
        </w:tc>
      </w:tr>
      <w:tr w:rsidR="00CE66DA" w14:paraId="4408B689" w14:textId="77777777" w:rsidTr="00CE66DA">
        <w:trPr>
          <w:jc w:val="center"/>
        </w:trPr>
        <w:tc>
          <w:tcPr>
            <w:tcW w:w="1939" w:type="dxa"/>
            <w:vAlign w:val="center"/>
          </w:tcPr>
          <w:p w14:paraId="0AEF5DDC" w14:textId="77777777" w:rsidR="00CE66DA" w:rsidRPr="00BF36AB" w:rsidRDefault="00CE66DA" w:rsidP="00CE66DA">
            <w:pPr>
              <w:spacing w:before="60" w:after="60"/>
              <w:jc w:val="center"/>
              <w:rPr>
                <w:i/>
              </w:rPr>
            </w:pPr>
            <w:r>
              <w:rPr>
                <w:i/>
              </w:rPr>
              <w:t>Ca</w:t>
            </w:r>
            <w:r>
              <w:rPr>
                <w:i/>
                <w:vertAlign w:val="superscript"/>
              </w:rPr>
              <w:t>2+</w:t>
            </w:r>
          </w:p>
        </w:tc>
        <w:tc>
          <w:tcPr>
            <w:tcW w:w="1774" w:type="dxa"/>
            <w:vAlign w:val="center"/>
          </w:tcPr>
          <w:p w14:paraId="1BF07633" w14:textId="6A076D8D" w:rsidR="00CE66DA" w:rsidRPr="00C93B3D" w:rsidRDefault="004D2287" w:rsidP="00CE66DA">
            <w:pPr>
              <w:spacing w:before="60" w:after="60"/>
              <w:jc w:val="center"/>
            </w:pPr>
            <w:r>
              <w:t>1.2</w:t>
            </w:r>
          </w:p>
        </w:tc>
        <w:tc>
          <w:tcPr>
            <w:tcW w:w="1774" w:type="dxa"/>
            <w:vAlign w:val="center"/>
          </w:tcPr>
          <w:p w14:paraId="72F33B9F" w14:textId="77777777" w:rsidR="00CE66DA" w:rsidRDefault="00CE66DA" w:rsidP="00CE66DA">
            <w:pPr>
              <w:spacing w:before="60" w:after="60"/>
              <w:jc w:val="center"/>
            </w:pPr>
            <w:r>
              <w:t>9.0</w:t>
            </w:r>
          </w:p>
        </w:tc>
        <w:tc>
          <w:tcPr>
            <w:tcW w:w="1774" w:type="dxa"/>
            <w:vAlign w:val="center"/>
          </w:tcPr>
          <w:p w14:paraId="78432C55" w14:textId="77777777" w:rsidR="00CE66DA" w:rsidRDefault="00CE66DA" w:rsidP="00CE66DA">
            <w:pPr>
              <w:spacing w:before="60" w:after="60"/>
              <w:jc w:val="center"/>
            </w:pPr>
          </w:p>
        </w:tc>
      </w:tr>
      <w:tr w:rsidR="00CE66DA" w14:paraId="4BACADFF" w14:textId="77777777" w:rsidTr="00CE66DA">
        <w:trPr>
          <w:jc w:val="center"/>
        </w:trPr>
        <w:tc>
          <w:tcPr>
            <w:tcW w:w="1939" w:type="dxa"/>
            <w:vAlign w:val="center"/>
          </w:tcPr>
          <w:p w14:paraId="1D4F70C6" w14:textId="77777777" w:rsidR="00CE66DA" w:rsidRPr="000B32A9" w:rsidRDefault="00CE66DA" w:rsidP="00CE66DA">
            <w:pPr>
              <w:spacing w:before="60" w:after="60"/>
              <w:jc w:val="center"/>
              <w:rPr>
                <w:i/>
                <w:vertAlign w:val="subscript"/>
              </w:rPr>
            </w:pPr>
            <w:r>
              <w:rPr>
                <w:i/>
              </w:rPr>
              <w:t>[PO</w:t>
            </w:r>
            <w:r>
              <w:rPr>
                <w:i/>
                <w:vertAlign w:val="subscript"/>
              </w:rPr>
              <w:t>4</w:t>
            </w:r>
            <w:r>
              <w:rPr>
                <w:i/>
                <w:vertAlign w:val="superscript"/>
              </w:rPr>
              <w:t>3-</w:t>
            </w:r>
            <w:r>
              <w:rPr>
                <w:i/>
              </w:rPr>
              <w:t>]</w:t>
            </w:r>
            <w:r>
              <w:rPr>
                <w:i/>
                <w:vertAlign w:val="subscript"/>
              </w:rPr>
              <w:t>tot</w:t>
            </w:r>
            <w:r>
              <w:rPr>
                <w:i/>
                <w:vertAlign w:val="superscript"/>
              </w:rPr>
              <w:t>†</w:t>
            </w:r>
          </w:p>
        </w:tc>
        <w:tc>
          <w:tcPr>
            <w:tcW w:w="1774" w:type="dxa"/>
            <w:vAlign w:val="center"/>
          </w:tcPr>
          <w:p w14:paraId="0BA62EF4" w14:textId="77777777" w:rsidR="00CE66DA" w:rsidRPr="00C93B3D" w:rsidRDefault="00CE66DA" w:rsidP="00CE66DA">
            <w:pPr>
              <w:spacing w:before="60" w:after="60"/>
              <w:jc w:val="center"/>
            </w:pPr>
            <w:r>
              <w:t>13.3</w:t>
            </w:r>
          </w:p>
        </w:tc>
        <w:tc>
          <w:tcPr>
            <w:tcW w:w="1774" w:type="dxa"/>
            <w:vAlign w:val="center"/>
          </w:tcPr>
          <w:p w14:paraId="01640403" w14:textId="77777777" w:rsidR="00CE66DA" w:rsidRDefault="00CE66DA" w:rsidP="00CE66DA">
            <w:pPr>
              <w:spacing w:before="60" w:after="60"/>
              <w:jc w:val="center"/>
            </w:pPr>
            <w:r>
              <w:t>22</w:t>
            </w:r>
          </w:p>
        </w:tc>
        <w:tc>
          <w:tcPr>
            <w:tcW w:w="1774" w:type="dxa"/>
            <w:vAlign w:val="center"/>
          </w:tcPr>
          <w:p w14:paraId="74FA917F" w14:textId="77777777" w:rsidR="00CE66DA" w:rsidRDefault="00CE66DA" w:rsidP="00CE66DA">
            <w:pPr>
              <w:spacing w:before="60" w:after="60"/>
              <w:jc w:val="center"/>
            </w:pPr>
          </w:p>
        </w:tc>
      </w:tr>
      <w:tr w:rsidR="00CE66DA" w14:paraId="65CA83E9" w14:textId="77777777" w:rsidTr="00CE66DA">
        <w:trPr>
          <w:jc w:val="center"/>
        </w:trPr>
        <w:tc>
          <w:tcPr>
            <w:tcW w:w="1939" w:type="dxa"/>
            <w:vAlign w:val="center"/>
          </w:tcPr>
          <w:p w14:paraId="3A9BF491" w14:textId="77777777" w:rsidR="00CE66DA" w:rsidRPr="00BF36AB" w:rsidRDefault="00CE66DA" w:rsidP="00CE66DA">
            <w:pPr>
              <w:spacing w:before="60" w:after="60"/>
              <w:jc w:val="center"/>
              <w:rPr>
                <w:i/>
              </w:rPr>
            </w:pPr>
            <w:r>
              <w:rPr>
                <w:i/>
              </w:rPr>
              <w:t>[SO</w:t>
            </w:r>
            <w:r>
              <w:rPr>
                <w:i/>
                <w:vertAlign w:val="subscript"/>
              </w:rPr>
              <w:t>4</w:t>
            </w:r>
            <w:r>
              <w:rPr>
                <w:i/>
                <w:vertAlign w:val="superscript"/>
              </w:rPr>
              <w:t>2-</w:t>
            </w:r>
            <w:r>
              <w:rPr>
                <w:i/>
              </w:rPr>
              <w:t>]</w:t>
            </w:r>
            <w:r>
              <w:rPr>
                <w:i/>
                <w:vertAlign w:val="subscript"/>
              </w:rPr>
              <w:t>tot</w:t>
            </w:r>
            <w:r>
              <w:rPr>
                <w:i/>
                <w:vertAlign w:val="superscript"/>
              </w:rPr>
              <w:t>†</w:t>
            </w:r>
          </w:p>
        </w:tc>
        <w:tc>
          <w:tcPr>
            <w:tcW w:w="1774" w:type="dxa"/>
            <w:vAlign w:val="center"/>
          </w:tcPr>
          <w:p w14:paraId="0C022BDB" w14:textId="77777777" w:rsidR="00CE66DA" w:rsidRPr="00C93B3D" w:rsidRDefault="00CE66DA" w:rsidP="00CE66DA">
            <w:pPr>
              <w:spacing w:before="60" w:after="60"/>
              <w:jc w:val="center"/>
            </w:pPr>
            <w:r>
              <w:t>16.5</w:t>
            </w:r>
          </w:p>
        </w:tc>
        <w:tc>
          <w:tcPr>
            <w:tcW w:w="1774" w:type="dxa"/>
            <w:vAlign w:val="center"/>
          </w:tcPr>
          <w:p w14:paraId="4A59277B" w14:textId="77777777" w:rsidR="00CE66DA" w:rsidRDefault="00CE66DA" w:rsidP="00CE66DA">
            <w:pPr>
              <w:spacing w:before="60" w:after="60"/>
              <w:jc w:val="center"/>
            </w:pPr>
            <w:r>
              <w:t>29.5</w:t>
            </w:r>
          </w:p>
        </w:tc>
        <w:tc>
          <w:tcPr>
            <w:tcW w:w="1774" w:type="dxa"/>
            <w:vAlign w:val="center"/>
          </w:tcPr>
          <w:p w14:paraId="594C78FE" w14:textId="77777777" w:rsidR="00CE66DA" w:rsidRDefault="00CE66DA" w:rsidP="00CE66DA">
            <w:pPr>
              <w:spacing w:before="60" w:after="60"/>
              <w:jc w:val="center"/>
            </w:pPr>
          </w:p>
        </w:tc>
      </w:tr>
      <w:tr w:rsidR="00CE66DA" w14:paraId="67AFFBAE" w14:textId="77777777" w:rsidTr="00CE66DA">
        <w:trPr>
          <w:jc w:val="center"/>
        </w:trPr>
        <w:tc>
          <w:tcPr>
            <w:tcW w:w="1939" w:type="dxa"/>
            <w:vAlign w:val="center"/>
          </w:tcPr>
          <w:p w14:paraId="2533611B" w14:textId="77777777" w:rsidR="00CE66DA" w:rsidRPr="00BF36AB" w:rsidRDefault="00CE66DA" w:rsidP="00CE66DA">
            <w:pPr>
              <w:spacing w:before="60" w:after="60"/>
              <w:jc w:val="center"/>
              <w:rPr>
                <w:i/>
              </w:rPr>
            </w:pPr>
            <w:r>
              <w:rPr>
                <w:i/>
              </w:rPr>
              <w:t>Cl</w:t>
            </w:r>
            <w:r>
              <w:rPr>
                <w:i/>
                <w:vertAlign w:val="superscript"/>
              </w:rPr>
              <w:t>-</w:t>
            </w:r>
          </w:p>
        </w:tc>
        <w:tc>
          <w:tcPr>
            <w:tcW w:w="1774" w:type="dxa"/>
            <w:vAlign w:val="center"/>
          </w:tcPr>
          <w:p w14:paraId="3F210C05" w14:textId="77777777" w:rsidR="00CE66DA" w:rsidRPr="00C93B3D" w:rsidRDefault="00CE66DA" w:rsidP="00CE66DA">
            <w:pPr>
              <w:spacing w:before="60" w:after="60"/>
              <w:jc w:val="center"/>
            </w:pPr>
            <w:r>
              <w:t>52.7</w:t>
            </w:r>
          </w:p>
        </w:tc>
        <w:tc>
          <w:tcPr>
            <w:tcW w:w="1774" w:type="dxa"/>
            <w:vAlign w:val="center"/>
          </w:tcPr>
          <w:p w14:paraId="71D6F308" w14:textId="77777777" w:rsidR="00CE66DA" w:rsidRDefault="00CE66DA" w:rsidP="00CE66DA">
            <w:pPr>
              <w:spacing w:before="60" w:after="60"/>
              <w:jc w:val="center"/>
            </w:pPr>
            <w:r>
              <w:t>106</w:t>
            </w:r>
          </w:p>
        </w:tc>
        <w:tc>
          <w:tcPr>
            <w:tcW w:w="1774" w:type="dxa"/>
            <w:vAlign w:val="center"/>
          </w:tcPr>
          <w:p w14:paraId="5E36643A" w14:textId="77777777" w:rsidR="00CE66DA" w:rsidRDefault="00CE66DA" w:rsidP="00CE66DA">
            <w:pPr>
              <w:spacing w:before="60" w:after="60"/>
              <w:jc w:val="center"/>
            </w:pPr>
          </w:p>
        </w:tc>
      </w:tr>
      <w:tr w:rsidR="00CE66DA" w14:paraId="47A2CAC9" w14:textId="77777777" w:rsidTr="00CE66DA">
        <w:trPr>
          <w:jc w:val="center"/>
        </w:trPr>
        <w:tc>
          <w:tcPr>
            <w:tcW w:w="1939" w:type="dxa"/>
            <w:vAlign w:val="center"/>
          </w:tcPr>
          <w:p w14:paraId="655730A7" w14:textId="77777777" w:rsidR="00CE66DA" w:rsidRPr="00BF36AB" w:rsidRDefault="00CE66DA" w:rsidP="00CE66DA">
            <w:pPr>
              <w:spacing w:before="60" w:after="60"/>
              <w:jc w:val="center"/>
              <w:rPr>
                <w:i/>
              </w:rPr>
            </w:pPr>
            <w:r>
              <w:rPr>
                <w:i/>
              </w:rPr>
              <w:t>[CO</w:t>
            </w:r>
            <w:r w:rsidRPr="000B32A9">
              <w:rPr>
                <w:i/>
                <w:vertAlign w:val="subscript"/>
              </w:rPr>
              <w:t>3</w:t>
            </w:r>
            <w:r>
              <w:rPr>
                <w:i/>
                <w:vertAlign w:val="superscript"/>
              </w:rPr>
              <w:t>2-</w:t>
            </w:r>
            <w:r>
              <w:rPr>
                <w:i/>
              </w:rPr>
              <w:t>]</w:t>
            </w:r>
            <w:r>
              <w:rPr>
                <w:i/>
                <w:vertAlign w:val="subscript"/>
              </w:rPr>
              <w:t>tot</w:t>
            </w:r>
            <w:r>
              <w:rPr>
                <w:i/>
                <w:vertAlign w:val="superscript"/>
              </w:rPr>
              <w:t>†</w:t>
            </w:r>
          </w:p>
        </w:tc>
        <w:tc>
          <w:tcPr>
            <w:tcW w:w="1774" w:type="dxa"/>
            <w:vAlign w:val="center"/>
          </w:tcPr>
          <w:p w14:paraId="5CF26CD4" w14:textId="77777777" w:rsidR="00CE66DA" w:rsidRPr="00C93B3D" w:rsidRDefault="00CE66DA" w:rsidP="00CE66DA">
            <w:pPr>
              <w:spacing w:before="60" w:after="60"/>
              <w:jc w:val="center"/>
            </w:pPr>
            <w:r>
              <w:t>25</w:t>
            </w:r>
          </w:p>
        </w:tc>
        <w:tc>
          <w:tcPr>
            <w:tcW w:w="1774" w:type="dxa"/>
            <w:vAlign w:val="center"/>
          </w:tcPr>
          <w:p w14:paraId="5B45EC03" w14:textId="77777777" w:rsidR="00CE66DA" w:rsidRDefault="00CE66DA" w:rsidP="00CE66DA">
            <w:pPr>
              <w:spacing w:before="60" w:after="60"/>
              <w:jc w:val="center"/>
            </w:pPr>
            <w:r>
              <w:t>48</w:t>
            </w:r>
          </w:p>
        </w:tc>
        <w:tc>
          <w:tcPr>
            <w:tcW w:w="1774" w:type="dxa"/>
            <w:vAlign w:val="center"/>
          </w:tcPr>
          <w:p w14:paraId="247C179E" w14:textId="77777777" w:rsidR="00CE66DA" w:rsidRDefault="00CE66DA" w:rsidP="00CE66DA">
            <w:pPr>
              <w:spacing w:before="60" w:after="60"/>
              <w:jc w:val="center"/>
            </w:pPr>
          </w:p>
        </w:tc>
      </w:tr>
      <w:tr w:rsidR="00CE66DA" w14:paraId="0ABD45A3" w14:textId="77777777" w:rsidTr="00CE66DA">
        <w:trPr>
          <w:jc w:val="center"/>
        </w:trPr>
        <w:tc>
          <w:tcPr>
            <w:tcW w:w="1939" w:type="dxa"/>
            <w:vAlign w:val="center"/>
          </w:tcPr>
          <w:p w14:paraId="4B4A5850" w14:textId="77777777" w:rsidR="00CE66DA" w:rsidRPr="00EC4FC2" w:rsidRDefault="00CE66DA" w:rsidP="00CE66DA">
            <w:pPr>
              <w:spacing w:before="60" w:after="60"/>
              <w:jc w:val="center"/>
              <w:rPr>
                <w:i/>
              </w:rPr>
            </w:pPr>
            <w:r>
              <w:rPr>
                <w:i/>
              </w:rPr>
              <w:t>pH</w:t>
            </w:r>
          </w:p>
        </w:tc>
        <w:tc>
          <w:tcPr>
            <w:tcW w:w="1774" w:type="dxa"/>
            <w:vAlign w:val="center"/>
          </w:tcPr>
          <w:p w14:paraId="7E2ABFFD" w14:textId="77777777" w:rsidR="00CE66DA" w:rsidRPr="00C93B3D" w:rsidRDefault="00CE66DA" w:rsidP="00CE66DA">
            <w:pPr>
              <w:spacing w:before="60" w:after="60"/>
              <w:jc w:val="center"/>
            </w:pPr>
            <w:r>
              <w:t>7.40</w:t>
            </w:r>
          </w:p>
        </w:tc>
        <w:tc>
          <w:tcPr>
            <w:tcW w:w="1774" w:type="dxa"/>
            <w:vAlign w:val="center"/>
          </w:tcPr>
          <w:p w14:paraId="49143F53" w14:textId="77777777" w:rsidR="00CE66DA" w:rsidRDefault="00CE66DA" w:rsidP="00CE66DA">
            <w:pPr>
              <w:spacing w:before="60" w:after="60"/>
              <w:jc w:val="center"/>
            </w:pPr>
            <w:r>
              <w:t>7.60</w:t>
            </w:r>
          </w:p>
        </w:tc>
        <w:tc>
          <w:tcPr>
            <w:tcW w:w="1774" w:type="dxa"/>
            <w:vAlign w:val="center"/>
          </w:tcPr>
          <w:p w14:paraId="28CE3B14" w14:textId="77777777" w:rsidR="00CE66DA" w:rsidRDefault="00CE66DA" w:rsidP="00CE66DA">
            <w:pPr>
              <w:spacing w:before="60" w:after="60"/>
              <w:jc w:val="center"/>
            </w:pPr>
          </w:p>
        </w:tc>
      </w:tr>
    </w:tbl>
    <w:p w14:paraId="1A2529C0" w14:textId="77777777" w:rsidR="00CE66DA" w:rsidRPr="000B32A9" w:rsidRDefault="00CE66DA" w:rsidP="00CE66DA">
      <w:pPr>
        <w:ind w:left="720" w:hanging="720"/>
        <w:jc w:val="both"/>
      </w:pPr>
      <w:r>
        <w:tab/>
      </w:r>
      <w:r>
        <w:tab/>
      </w:r>
      <w:r>
        <w:rPr>
          <w:vertAlign w:val="superscript"/>
        </w:rPr>
        <w:t>†</w:t>
      </w:r>
      <w:r>
        <w:t>These values refer to total concentration of all protonation states</w:t>
      </w:r>
    </w:p>
    <w:p w14:paraId="1EBF72AF" w14:textId="77777777" w:rsidR="00CE66DA" w:rsidRDefault="00CE66DA" w:rsidP="00CE66DA"/>
    <w:p w14:paraId="7EAE392E" w14:textId="308DED9F" w:rsidR="00CE66DA" w:rsidRDefault="00022A99" w:rsidP="0074655B">
      <w:r>
        <w:t>B</w:t>
      </w:r>
      <w:r w:rsidR="004D2287">
        <w:t>ased on the percent change, do you forsee any likely candidates for the precipitate?</w:t>
      </w:r>
    </w:p>
    <w:p w14:paraId="15590079" w14:textId="77777777" w:rsidR="007E5A14" w:rsidRDefault="007E5A14">
      <w:r>
        <w:br w:type="page"/>
      </w:r>
    </w:p>
    <w:p w14:paraId="25678AC5" w14:textId="7332B813" w:rsidR="00CE66DA" w:rsidRDefault="00476D92" w:rsidP="00CE66DA">
      <w:r>
        <w:lastRenderedPageBreak/>
        <w:t>If you look back at the procedure NASA uses for treating the urine</w:t>
      </w:r>
      <w:r w:rsidR="007E5A14">
        <w:t xml:space="preserve"> (first paragraph of in-class day 1)</w:t>
      </w:r>
      <w:r>
        <w:t>, the first step is to add sulfuric acid (a strong acid) to prevent bacterial growth. W</w:t>
      </w:r>
      <w:r w:rsidR="00CE66DA">
        <w:t xml:space="preserve">e have thus far completely neglected the actual procedure used by NASA in forming our recommendation as to what the precipitate is. Lets now look to the procedure, making some simplifying assumptions, </w:t>
      </w:r>
      <w:r>
        <w:t xml:space="preserve">to </w:t>
      </w:r>
      <w:r w:rsidR="00CE66DA">
        <w:t xml:space="preserve">decide if that changes our </w:t>
      </w:r>
      <w:r>
        <w:t>recommendation</w:t>
      </w:r>
      <w:r w:rsidR="00CE66DA">
        <w:t>.</w:t>
      </w:r>
    </w:p>
    <w:p w14:paraId="10437F63" w14:textId="77777777" w:rsidR="00CE66DA" w:rsidRDefault="00CE66DA" w:rsidP="00CE66DA"/>
    <w:p w14:paraId="087AA7F3" w14:textId="7BCCA138" w:rsidR="00CE66DA" w:rsidRDefault="00CE66DA" w:rsidP="00CE66DA">
      <w:r>
        <w:t>The first step in purifying the urine collected on the ISS is to treat every liter of urine with 20 mL of 1.0 M H</w:t>
      </w:r>
      <w:r>
        <w:rPr>
          <w:vertAlign w:val="subscript"/>
        </w:rPr>
        <w:t>2</w:t>
      </w:r>
      <w:r>
        <w:t>SO</w:t>
      </w:r>
      <w:r>
        <w:rPr>
          <w:vertAlign w:val="subscript"/>
        </w:rPr>
        <w:t>4</w:t>
      </w:r>
      <w:r>
        <w:t>.</w:t>
      </w:r>
      <w:r w:rsidR="007E5A14">
        <w:t xml:space="preserve"> To simplify the calculations, lets assume that urine is water. </w:t>
      </w:r>
    </w:p>
    <w:p w14:paraId="28BFC1A1" w14:textId="77777777" w:rsidR="00EB3EA6" w:rsidRDefault="00EB3EA6" w:rsidP="00CE66DA"/>
    <w:p w14:paraId="14438D29" w14:textId="20709771" w:rsidR="00CE66DA" w:rsidRPr="002C0CFB" w:rsidRDefault="00022A99" w:rsidP="00CE66DA">
      <w:r>
        <w:t>a) W</w:t>
      </w:r>
      <w:r w:rsidR="00CE66DA">
        <w:t xml:space="preserve">hat is the pH of a solution of </w:t>
      </w:r>
      <w:r w:rsidR="007E5A14">
        <w:t>20. mL of 1.0 M H</w:t>
      </w:r>
      <w:r w:rsidR="007E5A14">
        <w:rPr>
          <w:vertAlign w:val="subscript"/>
        </w:rPr>
        <w:t>2</w:t>
      </w:r>
      <w:r w:rsidR="007E5A14">
        <w:t>SO</w:t>
      </w:r>
      <w:r w:rsidR="007E5A14">
        <w:rPr>
          <w:vertAlign w:val="subscript"/>
        </w:rPr>
        <w:t>4</w:t>
      </w:r>
      <w:r w:rsidR="00CE66DA">
        <w:t xml:space="preserve"> added to </w:t>
      </w:r>
      <w:r w:rsidR="007E5A14">
        <w:t>1.00 L water</w:t>
      </w:r>
      <w:r w:rsidR="00CE66DA">
        <w:t>? To determine this, given that the first pK</w:t>
      </w:r>
      <w:r w:rsidR="00CE66DA">
        <w:rPr>
          <w:vertAlign w:val="subscript"/>
        </w:rPr>
        <w:t>a</w:t>
      </w:r>
      <w:r w:rsidR="00CE66DA">
        <w:t xml:space="preserve"> of sulfuric acid is ~-3, you can safely assume that 100% of the H</w:t>
      </w:r>
      <w:r w:rsidR="00CE66DA">
        <w:rPr>
          <w:vertAlign w:val="subscript"/>
        </w:rPr>
        <w:t>2</w:t>
      </w:r>
      <w:r w:rsidR="00CE66DA">
        <w:t>SO</w:t>
      </w:r>
      <w:r w:rsidR="00CE66DA">
        <w:rPr>
          <w:vertAlign w:val="subscript"/>
        </w:rPr>
        <w:t>4</w:t>
      </w:r>
      <w:r w:rsidR="00CE66DA">
        <w:t xml:space="preserve"> reacts to form H</w:t>
      </w:r>
      <w:r w:rsidR="00CE66DA">
        <w:rPr>
          <w:vertAlign w:val="subscript"/>
        </w:rPr>
        <w:t>3</w:t>
      </w:r>
      <w:r w:rsidR="00CE66DA">
        <w:t>O</w:t>
      </w:r>
      <w:r w:rsidR="00CE66DA">
        <w:rPr>
          <w:vertAlign w:val="superscript"/>
        </w:rPr>
        <w:t>+</w:t>
      </w:r>
      <w:r w:rsidR="00CE66DA">
        <w:t xml:space="preserve"> and HSO</w:t>
      </w:r>
      <w:r w:rsidR="00CE66DA">
        <w:rPr>
          <w:vertAlign w:val="subscript"/>
        </w:rPr>
        <w:t>4</w:t>
      </w:r>
      <w:r w:rsidR="00CE66DA">
        <w:rPr>
          <w:vertAlign w:val="superscript"/>
        </w:rPr>
        <w:t>-</w:t>
      </w:r>
      <w:r w:rsidR="00CE66DA">
        <w:t xml:space="preserve"> ions. Use pK</w:t>
      </w:r>
      <w:r w:rsidR="00CE66DA">
        <w:rPr>
          <w:vertAlign w:val="subscript"/>
        </w:rPr>
        <w:t>a2</w:t>
      </w:r>
      <w:r w:rsidR="00CE66DA">
        <w:t xml:space="preserve"> </w:t>
      </w:r>
      <w:r w:rsidR="007E5A14">
        <w:t xml:space="preserve">(1.92) </w:t>
      </w:r>
      <w:r w:rsidR="00CE66DA">
        <w:t xml:space="preserve">to determine if any </w:t>
      </w:r>
      <w:r w:rsidR="003C6986">
        <w:t>more protons are added to the solution from HSO</w:t>
      </w:r>
      <w:r w:rsidR="003C6986">
        <w:rPr>
          <w:vertAlign w:val="subscript"/>
        </w:rPr>
        <w:t>4</w:t>
      </w:r>
      <w:r w:rsidR="003C6986">
        <w:rPr>
          <w:vertAlign w:val="superscript"/>
        </w:rPr>
        <w:t>-</w:t>
      </w:r>
      <w:r w:rsidR="00CE66DA">
        <w:t>.</w:t>
      </w:r>
      <w:r w:rsidR="003C6986">
        <w:t xml:space="preserve">  </w:t>
      </w:r>
    </w:p>
    <w:p w14:paraId="7E8B15A3" w14:textId="77777777" w:rsidR="00CE66DA" w:rsidRDefault="00CE66DA" w:rsidP="00CE66DA"/>
    <w:p w14:paraId="4ED1C78E" w14:textId="77777777" w:rsidR="00F40499" w:rsidRPr="00317D75" w:rsidRDefault="00F40499" w:rsidP="00F40499"/>
    <w:p w14:paraId="0C619025" w14:textId="77777777" w:rsidR="00F40499" w:rsidRDefault="00F40499" w:rsidP="00CE66DA"/>
    <w:p w14:paraId="15E3876D" w14:textId="77777777" w:rsidR="00F40499" w:rsidRDefault="00F40499" w:rsidP="00CE66DA"/>
    <w:p w14:paraId="54CF2BF9" w14:textId="77777777" w:rsidR="00F40499" w:rsidRDefault="00F40499" w:rsidP="00CE66DA"/>
    <w:p w14:paraId="2B5A61E2" w14:textId="77777777" w:rsidR="00440DA8" w:rsidRDefault="00440DA8" w:rsidP="00CE66DA"/>
    <w:p w14:paraId="4569F52A" w14:textId="77777777" w:rsidR="00440DA8" w:rsidRDefault="00440DA8" w:rsidP="00CE66DA"/>
    <w:p w14:paraId="0CEF32D7" w14:textId="77777777" w:rsidR="00440DA8" w:rsidRDefault="00440DA8" w:rsidP="00CE66DA"/>
    <w:p w14:paraId="4F7E08C5" w14:textId="77777777" w:rsidR="00440DA8" w:rsidRDefault="00440DA8" w:rsidP="00CE66DA"/>
    <w:p w14:paraId="31233CEB" w14:textId="77777777" w:rsidR="00440DA8" w:rsidRDefault="00440DA8" w:rsidP="00CE66DA"/>
    <w:p w14:paraId="2E822E34" w14:textId="6E1892BF" w:rsidR="00A9526C" w:rsidRPr="00A9526C" w:rsidRDefault="00022A99" w:rsidP="00CE66DA">
      <w:r>
        <w:t>b) A</w:t>
      </w:r>
      <w:r w:rsidR="00CE66DA">
        <w:t>t pH</w:t>
      </w:r>
      <w:r w:rsidR="00D9147F">
        <w:t xml:space="preserve"> 1.</w:t>
      </w:r>
      <w:r w:rsidR="00440DA8">
        <w:t>58</w:t>
      </w:r>
      <w:r w:rsidR="00353C63">
        <w:t xml:space="preserve"> (this </w:t>
      </w:r>
      <w:r w:rsidR="00440DA8">
        <w:t>should be</w:t>
      </w:r>
      <w:r w:rsidR="00D97BD7">
        <w:t xml:space="preserve"> the same pH you found in part </w:t>
      </w:r>
      <w:r w:rsidR="00353C63">
        <w:t>a)</w:t>
      </w:r>
      <w:r w:rsidR="00CE66DA">
        <w:t>, calculate the free [PO</w:t>
      </w:r>
      <w:r w:rsidR="00CE66DA">
        <w:rPr>
          <w:vertAlign w:val="subscript"/>
        </w:rPr>
        <w:t>4</w:t>
      </w:r>
      <w:r w:rsidR="00CE66DA">
        <w:rPr>
          <w:vertAlign w:val="superscript"/>
        </w:rPr>
        <w:t>3-</w:t>
      </w:r>
      <w:r w:rsidR="00CE66DA">
        <w:t>]  when [PO</w:t>
      </w:r>
      <w:r w:rsidR="00CE66DA">
        <w:rPr>
          <w:vertAlign w:val="subscript"/>
        </w:rPr>
        <w:t>4</w:t>
      </w:r>
      <w:r w:rsidR="00CE66DA">
        <w:rPr>
          <w:vertAlign w:val="superscript"/>
        </w:rPr>
        <w:t>3-</w:t>
      </w:r>
      <w:r w:rsidR="00CE66DA">
        <w:t>]</w:t>
      </w:r>
      <w:r w:rsidR="00CE66DA">
        <w:rPr>
          <w:vertAlign w:val="subscript"/>
        </w:rPr>
        <w:t>t</w:t>
      </w:r>
      <w:r w:rsidR="00CE66DA">
        <w:t xml:space="preserve"> = </w:t>
      </w:r>
      <w:r w:rsidR="00D9147F">
        <w:t xml:space="preserve">22 </w:t>
      </w:r>
      <w:r w:rsidR="00CE66DA">
        <w:t>mM</w:t>
      </w:r>
      <w:r w:rsidR="00440DA8">
        <w:t>. A</w:t>
      </w:r>
      <w:r w:rsidR="00A9526C">
        <w:t>s we saw in the last class, you can either solve 4 simultaneous equations to solve this problem</w:t>
      </w:r>
      <w:r w:rsidR="007E5A14">
        <w:t xml:space="preserve"> for [H</w:t>
      </w:r>
      <w:r w:rsidR="007E5A14">
        <w:rPr>
          <w:vertAlign w:val="subscript"/>
        </w:rPr>
        <w:t>3</w:t>
      </w:r>
      <w:r w:rsidR="007E5A14">
        <w:t>PO</w:t>
      </w:r>
      <w:r w:rsidR="007E5A14">
        <w:rPr>
          <w:vertAlign w:val="subscript"/>
        </w:rPr>
        <w:t>4</w:t>
      </w:r>
      <w:r w:rsidR="007E5A14">
        <w:t>], [H</w:t>
      </w:r>
      <w:r w:rsidR="007E5A14">
        <w:rPr>
          <w:vertAlign w:val="subscript"/>
        </w:rPr>
        <w:t>2</w:t>
      </w:r>
      <w:r w:rsidR="007E5A14">
        <w:t>PO</w:t>
      </w:r>
      <w:r w:rsidR="007E5A14">
        <w:rPr>
          <w:vertAlign w:val="subscript"/>
        </w:rPr>
        <w:t>4</w:t>
      </w:r>
      <w:r w:rsidR="007E5A14">
        <w:rPr>
          <w:vertAlign w:val="superscript"/>
        </w:rPr>
        <w:t>-</w:t>
      </w:r>
      <w:r w:rsidR="007E5A14">
        <w:t>], [HPO</w:t>
      </w:r>
      <w:r w:rsidR="007E5A14">
        <w:rPr>
          <w:vertAlign w:val="subscript"/>
        </w:rPr>
        <w:t>4</w:t>
      </w:r>
      <w:r w:rsidR="007E5A14">
        <w:rPr>
          <w:vertAlign w:val="superscript"/>
        </w:rPr>
        <w:t>2-</w:t>
      </w:r>
      <w:r w:rsidR="007E5A14">
        <w:t>] and [PO</w:t>
      </w:r>
      <w:r w:rsidR="007E5A14">
        <w:rPr>
          <w:vertAlign w:val="subscript"/>
        </w:rPr>
        <w:t>4</w:t>
      </w:r>
      <w:r w:rsidR="007E5A14">
        <w:rPr>
          <w:vertAlign w:val="superscript"/>
        </w:rPr>
        <w:t>3-</w:t>
      </w:r>
      <w:r w:rsidR="007E5A14">
        <w:t>]</w:t>
      </w:r>
      <w:r w:rsidR="00A9526C">
        <w:t>, or simply calculate the ratio of the two highest concentration species at the pH of the solution, and then calculate [PO</w:t>
      </w:r>
      <w:r w:rsidR="00A9526C">
        <w:rPr>
          <w:vertAlign w:val="subscript"/>
        </w:rPr>
        <w:t>4</w:t>
      </w:r>
      <w:r w:rsidR="00A9526C">
        <w:rPr>
          <w:vertAlign w:val="superscript"/>
        </w:rPr>
        <w:t>3-</w:t>
      </w:r>
      <w:r w:rsidR="00A9526C">
        <w:t>] from those values.</w:t>
      </w:r>
      <w:r w:rsidR="007E5A14">
        <w:t xml:space="preserve"> What are the two highest concentration species at </w:t>
      </w:r>
      <w:r w:rsidR="00D9147F">
        <w:t>pH 1.58?</w:t>
      </w:r>
    </w:p>
    <w:p w14:paraId="3B66E74F" w14:textId="77777777" w:rsidR="00CE66DA" w:rsidRDefault="00CE66DA" w:rsidP="00CE66DA"/>
    <w:p w14:paraId="76557CD6" w14:textId="77777777" w:rsidR="00440DA8" w:rsidRDefault="00440DA8">
      <w:r>
        <w:br w:type="page"/>
      </w:r>
    </w:p>
    <w:p w14:paraId="157E63C3" w14:textId="5F3F847D" w:rsidR="007E5A14" w:rsidRPr="00A9526C" w:rsidRDefault="00A9526C" w:rsidP="007E5A14">
      <w:r>
        <w:lastRenderedPageBreak/>
        <w:t>c</w:t>
      </w:r>
      <w:r w:rsidR="00CE66DA">
        <w:t xml:space="preserve">) </w:t>
      </w:r>
      <w:r w:rsidR="00022A99">
        <w:t xml:space="preserve"> A</w:t>
      </w:r>
      <w:r w:rsidR="00D97BD7">
        <w:t>t pH 1.58 (this should be the same pH you found in part a)</w:t>
      </w:r>
      <w:r w:rsidR="00CE66DA">
        <w:t>, calculate the free [CO</w:t>
      </w:r>
      <w:r w:rsidR="00CE66DA">
        <w:rPr>
          <w:vertAlign w:val="subscript"/>
        </w:rPr>
        <w:t>3</w:t>
      </w:r>
      <w:r w:rsidR="00CE66DA">
        <w:rPr>
          <w:vertAlign w:val="superscript"/>
        </w:rPr>
        <w:t>2-</w:t>
      </w:r>
      <w:r w:rsidR="00CE66DA">
        <w:t>] when [CO</w:t>
      </w:r>
      <w:r w:rsidR="00CE66DA">
        <w:rPr>
          <w:vertAlign w:val="subscript"/>
        </w:rPr>
        <w:t>3</w:t>
      </w:r>
      <w:r w:rsidR="00CE66DA">
        <w:rPr>
          <w:vertAlign w:val="superscript"/>
        </w:rPr>
        <w:t>2-</w:t>
      </w:r>
      <w:r w:rsidR="00CE66DA">
        <w:t>]</w:t>
      </w:r>
      <w:r w:rsidR="00CE66DA">
        <w:rPr>
          <w:vertAlign w:val="subscript"/>
        </w:rPr>
        <w:t>t</w:t>
      </w:r>
      <w:r w:rsidR="00CE66DA">
        <w:t xml:space="preserve"> = </w:t>
      </w:r>
      <w:r w:rsidR="00D9147F">
        <w:t>48</w:t>
      </w:r>
      <w:r w:rsidR="00CE66DA">
        <w:t xml:space="preserve"> mM</w:t>
      </w:r>
      <w:r w:rsidR="00D97BD7">
        <w:t>. A</w:t>
      </w:r>
      <w:r w:rsidR="007E5A14">
        <w:t>s we saw in the last class, you can either solve 3 simultaneous equations to solve this problem</w:t>
      </w:r>
      <w:r w:rsidR="00D9147F">
        <w:t xml:space="preserve"> for [H</w:t>
      </w:r>
      <w:r w:rsidR="00D9147F">
        <w:rPr>
          <w:vertAlign w:val="subscript"/>
        </w:rPr>
        <w:t>2</w:t>
      </w:r>
      <w:r w:rsidR="00D9147F">
        <w:t>CO</w:t>
      </w:r>
      <w:r w:rsidR="00D9147F">
        <w:rPr>
          <w:vertAlign w:val="subscript"/>
        </w:rPr>
        <w:t>3</w:t>
      </w:r>
      <w:r w:rsidR="00D9147F">
        <w:t>], [HCO</w:t>
      </w:r>
      <w:r w:rsidR="00D9147F">
        <w:rPr>
          <w:vertAlign w:val="subscript"/>
        </w:rPr>
        <w:t>3</w:t>
      </w:r>
      <w:r w:rsidR="00D9147F">
        <w:rPr>
          <w:vertAlign w:val="superscript"/>
        </w:rPr>
        <w:t>-</w:t>
      </w:r>
      <w:r w:rsidR="00D9147F">
        <w:t>] and [CO</w:t>
      </w:r>
      <w:r w:rsidR="00D9147F">
        <w:rPr>
          <w:vertAlign w:val="subscript"/>
        </w:rPr>
        <w:t>3</w:t>
      </w:r>
      <w:r w:rsidR="00D9147F">
        <w:rPr>
          <w:vertAlign w:val="superscript"/>
        </w:rPr>
        <w:t>2-</w:t>
      </w:r>
      <w:r w:rsidR="00D9147F">
        <w:t>]</w:t>
      </w:r>
      <w:r w:rsidR="007E5A14">
        <w:t>, or simply calculate the ratio of the two highest concentration species at the pH of the sol</w:t>
      </w:r>
      <w:r w:rsidR="00D9147F">
        <w:t>ution, and then calculate the [C</w:t>
      </w:r>
      <w:r w:rsidR="007E5A14">
        <w:t>O</w:t>
      </w:r>
      <w:r w:rsidR="00D9147F">
        <w:rPr>
          <w:vertAlign w:val="subscript"/>
        </w:rPr>
        <w:t>3</w:t>
      </w:r>
      <w:r w:rsidR="00D9147F">
        <w:rPr>
          <w:vertAlign w:val="superscript"/>
        </w:rPr>
        <w:t>2</w:t>
      </w:r>
      <w:r w:rsidR="007E5A14">
        <w:rPr>
          <w:vertAlign w:val="superscript"/>
        </w:rPr>
        <w:t>-</w:t>
      </w:r>
      <w:r w:rsidR="007E5A14">
        <w:t>] from those values.</w:t>
      </w:r>
      <w:r w:rsidR="00D9147F">
        <w:t xml:space="preserve"> What are the two highest concentration species at pH 1.58?</w:t>
      </w:r>
    </w:p>
    <w:p w14:paraId="2E226A91" w14:textId="77777777" w:rsidR="00CE66DA" w:rsidRDefault="00CE66DA" w:rsidP="00CE66DA"/>
    <w:p w14:paraId="762A8122" w14:textId="77777777" w:rsidR="00D97BD7" w:rsidRDefault="00D97BD7" w:rsidP="00CE66DA"/>
    <w:p w14:paraId="57A8DD33" w14:textId="77777777" w:rsidR="00D97BD7" w:rsidRDefault="00D97BD7" w:rsidP="00CE66DA"/>
    <w:p w14:paraId="043AE471" w14:textId="77777777" w:rsidR="00D97BD7" w:rsidRDefault="00D97BD7" w:rsidP="00CE66DA"/>
    <w:p w14:paraId="625A80A4" w14:textId="77777777" w:rsidR="00D97BD7" w:rsidRDefault="00D97BD7" w:rsidP="00CE66DA"/>
    <w:p w14:paraId="4505F941" w14:textId="77777777" w:rsidR="00D97BD7" w:rsidRDefault="00D97BD7" w:rsidP="00CE66DA"/>
    <w:p w14:paraId="11381F1D" w14:textId="77777777" w:rsidR="00D97BD7" w:rsidRDefault="00D97BD7" w:rsidP="00CE66DA"/>
    <w:p w14:paraId="2CC5F41A" w14:textId="77777777" w:rsidR="007E5A14" w:rsidRDefault="007E5A14" w:rsidP="00CE66DA"/>
    <w:p w14:paraId="10133B11" w14:textId="52C8E257" w:rsidR="00A9526C" w:rsidRPr="00506A6E" w:rsidRDefault="00A9526C" w:rsidP="00A9526C">
      <w:r>
        <w:t xml:space="preserve">d) </w:t>
      </w:r>
      <w:r w:rsidR="00022A99">
        <w:t xml:space="preserve"> A</w:t>
      </w:r>
      <w:r w:rsidR="00D97BD7">
        <w:t>t pH 1.58 (this should be the same pH you found in part a)</w:t>
      </w:r>
      <w:r>
        <w:t>, calculate the free [SO</w:t>
      </w:r>
      <w:r>
        <w:rPr>
          <w:vertAlign w:val="subscript"/>
        </w:rPr>
        <w:t>4</w:t>
      </w:r>
      <w:r>
        <w:rPr>
          <w:vertAlign w:val="superscript"/>
        </w:rPr>
        <w:t>2-</w:t>
      </w:r>
      <w:r>
        <w:t>]  when [SO</w:t>
      </w:r>
      <w:r>
        <w:rPr>
          <w:vertAlign w:val="subscript"/>
        </w:rPr>
        <w:t>4</w:t>
      </w:r>
      <w:r>
        <w:rPr>
          <w:vertAlign w:val="superscript"/>
        </w:rPr>
        <w:t>2-</w:t>
      </w:r>
      <w:r>
        <w:t>]</w:t>
      </w:r>
      <w:r>
        <w:rPr>
          <w:vertAlign w:val="subscript"/>
        </w:rPr>
        <w:t>t</w:t>
      </w:r>
      <w:r>
        <w:t xml:space="preserve"> originally in the solution </w:t>
      </w:r>
      <w:r w:rsidR="00D9147F">
        <w:t>29</w:t>
      </w:r>
      <w:r>
        <w:t>.5 mM. Make sure to account for any additional sulfate added from H</w:t>
      </w:r>
      <w:r>
        <w:rPr>
          <w:vertAlign w:val="subscript"/>
        </w:rPr>
        <w:t>2</w:t>
      </w:r>
      <w:r>
        <w:t>SO</w:t>
      </w:r>
      <w:r>
        <w:rPr>
          <w:vertAlign w:val="subscript"/>
        </w:rPr>
        <w:t>4</w:t>
      </w:r>
      <w:r>
        <w:t xml:space="preserve"> that you calculated in par</w:t>
      </w:r>
      <w:r w:rsidR="00305A18">
        <w:t>t a. To make this problem easier to solve, assume that all of the sulfate is present as HSO</w:t>
      </w:r>
      <w:r w:rsidR="00305A18">
        <w:rPr>
          <w:vertAlign w:val="subscript"/>
        </w:rPr>
        <w:t>4</w:t>
      </w:r>
      <w:r w:rsidR="00305A18">
        <w:rPr>
          <w:vertAlign w:val="superscript"/>
        </w:rPr>
        <w:t>-</w:t>
      </w:r>
      <w:r w:rsidR="00305A18">
        <w:t xml:space="preserve"> </w:t>
      </w:r>
      <w:r w:rsidR="00506A6E">
        <w:t>at the beginning of the problem. Then, use pK</w:t>
      </w:r>
      <w:r w:rsidR="00506A6E">
        <w:rPr>
          <w:vertAlign w:val="subscript"/>
        </w:rPr>
        <w:t>a2, sulfuric</w:t>
      </w:r>
      <w:r w:rsidR="00506A6E">
        <w:t xml:space="preserve"> to determine how much SO</w:t>
      </w:r>
      <w:r w:rsidR="00506A6E">
        <w:rPr>
          <w:vertAlign w:val="subscript"/>
        </w:rPr>
        <w:t>4</w:t>
      </w:r>
      <w:r w:rsidR="00506A6E">
        <w:rPr>
          <w:vertAlign w:val="superscript"/>
        </w:rPr>
        <w:t>2-</w:t>
      </w:r>
      <w:r w:rsidR="00506A6E">
        <w:t xml:space="preserve"> forms from the sulfate (and how much additional H</w:t>
      </w:r>
      <w:r w:rsidR="00506A6E">
        <w:rPr>
          <w:vertAlign w:val="subscript"/>
        </w:rPr>
        <w:t>3</w:t>
      </w:r>
      <w:r w:rsidR="00506A6E">
        <w:t>O</w:t>
      </w:r>
      <w:r w:rsidR="00506A6E">
        <w:rPr>
          <w:vertAlign w:val="superscript"/>
        </w:rPr>
        <w:t>+</w:t>
      </w:r>
      <w:r w:rsidR="00506A6E">
        <w:t xml:space="preserve"> forms).</w:t>
      </w:r>
    </w:p>
    <w:p w14:paraId="4CCDBE03" w14:textId="77777777" w:rsidR="00A9526C" w:rsidRDefault="00A9526C" w:rsidP="00A9526C"/>
    <w:p w14:paraId="5F5FEA15" w14:textId="77777777" w:rsidR="00353C63" w:rsidRDefault="00353C63" w:rsidP="00A9526C"/>
    <w:p w14:paraId="7DA40E34" w14:textId="77777777" w:rsidR="00353C63" w:rsidRDefault="00353C63" w:rsidP="00A9526C"/>
    <w:p w14:paraId="6154C201" w14:textId="77777777" w:rsidR="005041F0" w:rsidRDefault="005041F0">
      <w:r>
        <w:br w:type="page"/>
      </w:r>
    </w:p>
    <w:p w14:paraId="0AC1F78B" w14:textId="36917E2F" w:rsidR="005041F0" w:rsidRPr="006B3343" w:rsidRDefault="005041F0" w:rsidP="005041F0">
      <w:r>
        <w:lastRenderedPageBreak/>
        <w:t>e) Using your newly calculated values, determine if a precipitate should form from t</w:t>
      </w:r>
      <w:r w:rsidR="00022A99">
        <w:t xml:space="preserve">he sample collected on the ISS. </w:t>
      </w:r>
      <w:r>
        <w:t xml:space="preserve">If so, what do you predict the precipitate to be? </w:t>
      </w:r>
    </w:p>
    <w:p w14:paraId="19CA519A" w14:textId="77777777" w:rsidR="00CE66DA" w:rsidRDefault="00CE66DA" w:rsidP="00CE66DA"/>
    <w:p w14:paraId="2225F653" w14:textId="77777777" w:rsidR="00CE66DA" w:rsidRPr="00CE66DA" w:rsidRDefault="00CE66DA" w:rsidP="0074655B">
      <w:pPr>
        <w:rPr>
          <w:b/>
        </w:rPr>
      </w:pPr>
    </w:p>
    <w:p w14:paraId="2DF124C4" w14:textId="77777777" w:rsidR="00AA5DAC" w:rsidRPr="00CE66DA" w:rsidRDefault="00AA5DAC" w:rsidP="0074655B">
      <w:pPr>
        <w:rPr>
          <w:b/>
        </w:rPr>
      </w:pPr>
    </w:p>
    <w:p w14:paraId="4130EC33" w14:textId="77777777" w:rsidR="0074655B" w:rsidRPr="00CE66DA" w:rsidRDefault="0074655B" w:rsidP="0074655B">
      <w:pPr>
        <w:rPr>
          <w:b/>
        </w:rPr>
      </w:pPr>
    </w:p>
    <w:p w14:paraId="22C50A4B" w14:textId="77777777" w:rsidR="00EB3EA6" w:rsidRDefault="00EB3EA6">
      <w:pPr>
        <w:rPr>
          <w:b/>
        </w:rPr>
      </w:pPr>
    </w:p>
    <w:p w14:paraId="7C28AA2C" w14:textId="77777777" w:rsidR="00EB3EA6" w:rsidRDefault="00EB3EA6">
      <w:pPr>
        <w:rPr>
          <w:b/>
        </w:rPr>
      </w:pPr>
    </w:p>
    <w:p w14:paraId="5CC498CB" w14:textId="77777777" w:rsidR="00EB3EA6" w:rsidRDefault="00EB3EA6" w:rsidP="00EB3EA6"/>
    <w:p w14:paraId="7D2690C3" w14:textId="77777777" w:rsidR="00EB3EA6" w:rsidRDefault="00EB3EA6">
      <w:pPr>
        <w:rPr>
          <w:b/>
        </w:rPr>
      </w:pPr>
    </w:p>
    <w:p w14:paraId="4B8C940E" w14:textId="77777777" w:rsidR="00EB3EA6" w:rsidRDefault="00EB3EA6">
      <w:pPr>
        <w:rPr>
          <w:b/>
        </w:rPr>
      </w:pPr>
    </w:p>
    <w:p w14:paraId="0A11EAC0" w14:textId="77777777" w:rsidR="00860F21" w:rsidRDefault="00860F21">
      <w:pPr>
        <w:rPr>
          <w:b/>
        </w:rPr>
      </w:pPr>
      <w:r>
        <w:rPr>
          <w:b/>
        </w:rPr>
        <w:br w:type="page"/>
      </w:r>
    </w:p>
    <w:p w14:paraId="0CE233B4" w14:textId="20D0EC9C" w:rsidR="0074655B" w:rsidRDefault="0074655B" w:rsidP="0074655B">
      <w:pPr>
        <w:rPr>
          <w:b/>
        </w:rPr>
      </w:pPr>
      <w:r>
        <w:rPr>
          <w:b/>
        </w:rPr>
        <w:lastRenderedPageBreak/>
        <w:t xml:space="preserve">Guided Reading Part 3, Sakai assignment </w:t>
      </w:r>
      <w:r w:rsidRPr="00F2080B">
        <w:rPr>
          <w:b/>
        </w:rPr>
        <w:t>due by class</w:t>
      </w:r>
      <w:r>
        <w:rPr>
          <w:b/>
        </w:rPr>
        <w:t xml:space="preserve"> </w:t>
      </w:r>
      <w:r w:rsidRPr="00F2080B">
        <w:rPr>
          <w:b/>
        </w:rPr>
        <w:t xml:space="preserve">time Monday </w:t>
      </w:r>
      <w:r>
        <w:rPr>
          <w:b/>
        </w:rPr>
        <w:t>Nov 4</w:t>
      </w:r>
      <w:r w:rsidRPr="00F2080B">
        <w:rPr>
          <w:b/>
        </w:rPr>
        <w:t>, 2016</w:t>
      </w:r>
    </w:p>
    <w:p w14:paraId="5CE62554" w14:textId="06A29F61" w:rsidR="0074655B" w:rsidRDefault="009655C5" w:rsidP="0074655B">
      <w:r>
        <w:t xml:space="preserve">Was our prediction correct? </w:t>
      </w:r>
      <w:r>
        <w:rPr>
          <w:u w:val="single"/>
        </w:rPr>
        <w:t>Read</w:t>
      </w:r>
      <w:r>
        <w:t xml:space="preserve"> the document “day 3 reading.pdf,” the</w:t>
      </w:r>
      <w:r w:rsidR="00A71383">
        <w:t xml:space="preserve"> continuation of the day 1 docu</w:t>
      </w:r>
      <w:r>
        <w:t>m</w:t>
      </w:r>
      <w:r w:rsidR="00A71383">
        <w:t>e</w:t>
      </w:r>
      <w:r>
        <w:t>n</w:t>
      </w:r>
      <w:r w:rsidR="00A71383">
        <w:t>t</w:t>
      </w:r>
      <w:r>
        <w:t xml:space="preserve"> from the Marshall Space Flight Center that reports the failure of the water recovery system after approximately one year in orbit. </w:t>
      </w:r>
      <w:r w:rsidR="00A71383">
        <w:t>The whole document is provided for your interest, but you need only read pages 6-7 (pages 2 and 3 of the pdf).</w:t>
      </w:r>
    </w:p>
    <w:p w14:paraId="78378353" w14:textId="51FD9D0E" w:rsidR="00A71383" w:rsidRDefault="00A71383" w:rsidP="0074655B">
      <w:r>
        <w:t>What was the precipitate? What were the main causes of the precipitate on the space station compared to on earth?</w:t>
      </w:r>
    </w:p>
    <w:p w14:paraId="6790A4E6" w14:textId="77777777" w:rsidR="00A71383" w:rsidRDefault="00A71383" w:rsidP="0074655B">
      <w:pPr>
        <w:rPr>
          <w:color w:val="FF0000"/>
        </w:rPr>
      </w:pPr>
    </w:p>
    <w:p w14:paraId="55B0D845" w14:textId="77777777" w:rsidR="00915E7E" w:rsidRDefault="00915E7E" w:rsidP="0074655B">
      <w:pPr>
        <w:rPr>
          <w:color w:val="FF0000"/>
        </w:rPr>
      </w:pPr>
    </w:p>
    <w:p w14:paraId="7C65A7EE" w14:textId="77777777" w:rsidR="00915E7E" w:rsidRDefault="00915E7E" w:rsidP="0074655B">
      <w:pPr>
        <w:rPr>
          <w:color w:val="FF0000"/>
        </w:rPr>
      </w:pPr>
    </w:p>
    <w:p w14:paraId="62E83FA2" w14:textId="77777777" w:rsidR="00915E7E" w:rsidRDefault="00915E7E" w:rsidP="0074655B"/>
    <w:p w14:paraId="0CE17031" w14:textId="77777777" w:rsidR="00A71383" w:rsidRDefault="00A71383" w:rsidP="0074655B"/>
    <w:p w14:paraId="41B16E67" w14:textId="34994D4E" w:rsidR="00042C2C" w:rsidRDefault="00A71383" w:rsidP="0074655B">
      <w:r>
        <w:t>The authors claim that “lower pH levels inhibit precipitation.” Explain how this is true using information from the previous 2 days of this module.</w:t>
      </w:r>
    </w:p>
    <w:p w14:paraId="3F99C850" w14:textId="77777777" w:rsidR="00A71383" w:rsidRDefault="00A71383" w:rsidP="0074655B">
      <w:pPr>
        <w:rPr>
          <w:color w:val="FF0000"/>
        </w:rPr>
      </w:pPr>
    </w:p>
    <w:p w14:paraId="02DE1288" w14:textId="77777777" w:rsidR="00915E7E" w:rsidRDefault="00915E7E" w:rsidP="0074655B">
      <w:pPr>
        <w:rPr>
          <w:color w:val="FF0000"/>
        </w:rPr>
      </w:pPr>
    </w:p>
    <w:p w14:paraId="1C79955E" w14:textId="77777777" w:rsidR="00915E7E" w:rsidRDefault="00915E7E" w:rsidP="0074655B">
      <w:pPr>
        <w:rPr>
          <w:color w:val="FF0000"/>
        </w:rPr>
      </w:pPr>
    </w:p>
    <w:p w14:paraId="7F640632" w14:textId="77777777" w:rsidR="00915E7E" w:rsidRDefault="00915E7E" w:rsidP="0074655B">
      <w:pPr>
        <w:rPr>
          <w:color w:val="FF0000"/>
        </w:rPr>
      </w:pPr>
    </w:p>
    <w:p w14:paraId="3B4EB535" w14:textId="77777777" w:rsidR="00915E7E" w:rsidRDefault="00915E7E" w:rsidP="0074655B">
      <w:pPr>
        <w:rPr>
          <w:color w:val="FF0000"/>
        </w:rPr>
      </w:pPr>
    </w:p>
    <w:p w14:paraId="558A94A2" w14:textId="77777777" w:rsidR="00915E7E" w:rsidRDefault="00915E7E" w:rsidP="0074655B">
      <w:pPr>
        <w:rPr>
          <w:u w:val="single"/>
        </w:rPr>
      </w:pPr>
    </w:p>
    <w:p w14:paraId="3312E911" w14:textId="77777777" w:rsidR="00A71383" w:rsidRDefault="00A71383" w:rsidP="0074655B">
      <w:pPr>
        <w:rPr>
          <w:u w:val="single"/>
        </w:rPr>
      </w:pPr>
    </w:p>
    <w:p w14:paraId="7783FF06" w14:textId="00858401" w:rsidR="00A71383" w:rsidRDefault="00DF508E" w:rsidP="0074655B">
      <w:r>
        <w:t>T</w:t>
      </w:r>
      <w:r w:rsidR="00A71383">
        <w:t xml:space="preserve">he units used by NASA for concentration are mg/L, and they report calcium as 283 mg/L </w:t>
      </w:r>
      <w:r>
        <w:t>in</w:t>
      </w:r>
      <w:r w:rsidR="00A71383">
        <w:t xml:space="preserve"> the urine collected on the international space station. What is this value in M? </w:t>
      </w:r>
    </w:p>
    <w:p w14:paraId="4F42C617" w14:textId="77777777" w:rsidR="00A71383" w:rsidRDefault="00A71383" w:rsidP="0074655B">
      <w:pPr>
        <w:rPr>
          <w:color w:val="FF0000"/>
        </w:rPr>
      </w:pPr>
    </w:p>
    <w:p w14:paraId="5B5B128E" w14:textId="77777777" w:rsidR="00915E7E" w:rsidRDefault="00915E7E" w:rsidP="0074655B"/>
    <w:p w14:paraId="1D2D09C6" w14:textId="77777777" w:rsidR="006174DA" w:rsidRDefault="006174DA" w:rsidP="0074655B"/>
    <w:p w14:paraId="63DCA54D" w14:textId="4BEFEF1C" w:rsidR="006174DA" w:rsidRDefault="006174DA" w:rsidP="0074655B">
      <w:r>
        <w:t>What was NASA</w:t>
      </w:r>
      <w:r w:rsidR="007D025D">
        <w:t>’</w:t>
      </w:r>
      <w:r>
        <w:t>s solution to the problem? Given the information in the article, how much does this problem cost NASA per year?</w:t>
      </w:r>
    </w:p>
    <w:p w14:paraId="7084149B" w14:textId="77777777" w:rsidR="00915E7E" w:rsidRDefault="00915E7E" w:rsidP="0074655B">
      <w:pPr>
        <w:rPr>
          <w:color w:val="FF0000"/>
        </w:rPr>
      </w:pPr>
    </w:p>
    <w:p w14:paraId="16177479" w14:textId="77777777" w:rsidR="00915E7E" w:rsidRDefault="00915E7E" w:rsidP="00B607A9">
      <w:pPr>
        <w:rPr>
          <w:color w:val="FF0000"/>
        </w:rPr>
      </w:pPr>
    </w:p>
    <w:p w14:paraId="1CDC0AAB" w14:textId="77777777" w:rsidR="00915E7E" w:rsidRDefault="00915E7E" w:rsidP="00B607A9">
      <w:pPr>
        <w:rPr>
          <w:color w:val="FF0000"/>
        </w:rPr>
      </w:pPr>
    </w:p>
    <w:p w14:paraId="40920B40" w14:textId="77777777" w:rsidR="00915E7E" w:rsidRDefault="00915E7E" w:rsidP="00B607A9">
      <w:pPr>
        <w:rPr>
          <w:color w:val="FF0000"/>
        </w:rPr>
      </w:pPr>
    </w:p>
    <w:p w14:paraId="3DC67AE1" w14:textId="77777777" w:rsidR="00915E7E" w:rsidRDefault="00915E7E" w:rsidP="00B607A9">
      <w:pPr>
        <w:rPr>
          <w:color w:val="FF0000"/>
        </w:rPr>
      </w:pPr>
    </w:p>
    <w:p w14:paraId="5EF52733" w14:textId="77777777" w:rsidR="007D025D" w:rsidRDefault="007D025D" w:rsidP="00B607A9">
      <w:pPr>
        <w:rPr>
          <w:color w:val="FF0000"/>
        </w:rPr>
      </w:pPr>
    </w:p>
    <w:p w14:paraId="0264E169" w14:textId="77777777" w:rsidR="00915E7E" w:rsidRDefault="00915E7E" w:rsidP="00B607A9"/>
    <w:p w14:paraId="7DEDBE32" w14:textId="77777777" w:rsidR="007D025D" w:rsidRDefault="007D025D" w:rsidP="00B607A9"/>
    <w:p w14:paraId="33397411" w14:textId="77777777" w:rsidR="006174DA" w:rsidRPr="00A71383" w:rsidRDefault="006174DA" w:rsidP="0074655B"/>
    <w:p w14:paraId="0B81F07E" w14:textId="77777777" w:rsidR="00915E7E" w:rsidRDefault="00915E7E">
      <w:pPr>
        <w:rPr>
          <w:u w:val="single"/>
        </w:rPr>
      </w:pPr>
      <w:r>
        <w:rPr>
          <w:u w:val="single"/>
        </w:rPr>
        <w:br w:type="page"/>
      </w:r>
    </w:p>
    <w:p w14:paraId="0432F66A" w14:textId="0501132C" w:rsidR="0074655B" w:rsidRDefault="00423EF7" w:rsidP="0074655B">
      <w:r w:rsidRPr="00423EF7">
        <w:rPr>
          <w:u w:val="single"/>
        </w:rPr>
        <w:lastRenderedPageBreak/>
        <w:t>Read Topic 6I.3</w:t>
      </w:r>
      <w:r>
        <w:t xml:space="preserve"> on complex ion formation.</w:t>
      </w:r>
      <w:r w:rsidR="0040668A">
        <w:t xml:space="preserve"> Does the solublity of AgCl depend on pH? Why or why not? </w:t>
      </w:r>
    </w:p>
    <w:p w14:paraId="64818140" w14:textId="77777777" w:rsidR="00915E7E" w:rsidRDefault="00915E7E" w:rsidP="0074655B">
      <w:pPr>
        <w:rPr>
          <w:color w:val="FF0000"/>
        </w:rPr>
      </w:pPr>
    </w:p>
    <w:p w14:paraId="0BFF98FF" w14:textId="77777777" w:rsidR="00915E7E" w:rsidRDefault="00915E7E" w:rsidP="0074655B">
      <w:pPr>
        <w:rPr>
          <w:color w:val="FF0000"/>
        </w:rPr>
      </w:pPr>
    </w:p>
    <w:p w14:paraId="15493370" w14:textId="77777777" w:rsidR="0040668A" w:rsidRDefault="0040668A" w:rsidP="0074655B">
      <w:pPr>
        <w:rPr>
          <w:color w:val="FF0000"/>
        </w:rPr>
      </w:pPr>
    </w:p>
    <w:p w14:paraId="679D270E" w14:textId="77777777" w:rsidR="00915E7E" w:rsidRDefault="00915E7E" w:rsidP="0074655B"/>
    <w:p w14:paraId="344708DC" w14:textId="77777777" w:rsidR="0040668A" w:rsidRDefault="0040668A" w:rsidP="0074655B"/>
    <w:p w14:paraId="242BAA1A" w14:textId="0087159B" w:rsidR="0040668A" w:rsidRDefault="0040668A" w:rsidP="0074655B">
      <w:r>
        <w:t>In the last class, you determined that a precipitate of calcium sulfate formed with [Ca</w:t>
      </w:r>
      <w:r>
        <w:rPr>
          <w:vertAlign w:val="superscript"/>
        </w:rPr>
        <w:t>2+</w:t>
      </w:r>
      <w:r>
        <w:t>] = 9.0·10</w:t>
      </w:r>
      <w:r>
        <w:rPr>
          <w:vertAlign w:val="superscript"/>
        </w:rPr>
        <w:t>-3</w:t>
      </w:r>
      <w:r>
        <w:t xml:space="preserve"> M and SO</w:t>
      </w:r>
      <w:r>
        <w:rPr>
          <w:vertAlign w:val="subscript"/>
        </w:rPr>
        <w:t>4</w:t>
      </w:r>
      <w:r>
        <w:rPr>
          <w:vertAlign w:val="superscript"/>
        </w:rPr>
        <w:t>2-</w:t>
      </w:r>
      <w:r>
        <w:t xml:space="preserve"> = 4.76·10</w:t>
      </w:r>
      <w:r>
        <w:rPr>
          <w:vertAlign w:val="superscript"/>
        </w:rPr>
        <w:t>-3</w:t>
      </w:r>
      <w:r>
        <w:t xml:space="preserve"> M. Assuming that </w:t>
      </w:r>
      <w:r w:rsidR="009C668B">
        <w:t>one could form a metal complex with a ligand and calcium, would you predict that to increase or decrease the chances of precipitation?</w:t>
      </w:r>
    </w:p>
    <w:p w14:paraId="5954881D" w14:textId="77777777" w:rsidR="009C668B" w:rsidRDefault="009C668B" w:rsidP="0074655B">
      <w:pPr>
        <w:rPr>
          <w:color w:val="FF0000"/>
        </w:rPr>
      </w:pPr>
    </w:p>
    <w:p w14:paraId="12F03BAD" w14:textId="77777777" w:rsidR="00915E7E" w:rsidRDefault="00915E7E" w:rsidP="0074655B">
      <w:pPr>
        <w:rPr>
          <w:color w:val="FF0000"/>
        </w:rPr>
      </w:pPr>
    </w:p>
    <w:p w14:paraId="252E0B6E" w14:textId="77777777" w:rsidR="00915E7E" w:rsidRDefault="00915E7E" w:rsidP="0074655B"/>
    <w:p w14:paraId="1AF6B235" w14:textId="77777777" w:rsidR="009C668B" w:rsidRDefault="009C668B" w:rsidP="0074655B"/>
    <w:p w14:paraId="051F48E4" w14:textId="2A5C41FC" w:rsidR="009C668B" w:rsidRDefault="009C668B" w:rsidP="0074655B">
      <w:r>
        <w:t>The ligand L reacts with Ca</w:t>
      </w:r>
      <w:r>
        <w:rPr>
          <w:vertAlign w:val="superscript"/>
        </w:rPr>
        <w:t xml:space="preserve">2+ </w:t>
      </w:r>
      <w:r>
        <w:t>in solution according to the following chemical equation, with its equilibrium constant:</w:t>
      </w:r>
    </w:p>
    <w:p w14:paraId="57CA8374" w14:textId="0F21CDAA" w:rsidR="009C668B" w:rsidRDefault="009C668B" w:rsidP="0074655B">
      <w:r>
        <w:t>Ca</w:t>
      </w:r>
      <w:r>
        <w:rPr>
          <w:vertAlign w:val="superscript"/>
        </w:rPr>
        <w:t>2+</w:t>
      </w:r>
      <w:r>
        <w:t xml:space="preserve"> (aq) + L (aq) </w:t>
      </w:r>
      <w:r>
        <w:sym w:font="Wingdings" w:char="F0E0"/>
      </w:r>
      <w:r>
        <w:t xml:space="preserve"> CaL</w:t>
      </w:r>
      <w:r>
        <w:rPr>
          <w:vertAlign w:val="superscript"/>
        </w:rPr>
        <w:t>2+</w:t>
      </w:r>
      <w:r>
        <w:t xml:space="preserve"> (aq); K</w:t>
      </w:r>
      <w:r>
        <w:rPr>
          <w:vertAlign w:val="subscript"/>
        </w:rPr>
        <w:t>f</w:t>
      </w:r>
      <w:r>
        <w:t xml:space="preserve"> = 1.0·10</w:t>
      </w:r>
      <w:r>
        <w:rPr>
          <w:vertAlign w:val="superscript"/>
        </w:rPr>
        <w:t>4</w:t>
      </w:r>
    </w:p>
    <w:p w14:paraId="1EDBA20A" w14:textId="52F9A206" w:rsidR="009C668B" w:rsidRDefault="009C668B" w:rsidP="0074655B">
      <w:r>
        <w:t>Write the K</w:t>
      </w:r>
      <w:r>
        <w:rPr>
          <w:vertAlign w:val="subscript"/>
        </w:rPr>
        <w:t>f</w:t>
      </w:r>
      <w:r>
        <w:t xml:space="preserve"> expression in terms of molar solubilities of ions in solution.</w:t>
      </w:r>
    </w:p>
    <w:p w14:paraId="4DC9AA34" w14:textId="77777777" w:rsidR="009C668B" w:rsidRDefault="009C668B" w:rsidP="0074655B">
      <w:pPr>
        <w:rPr>
          <w:color w:val="FF0000"/>
        </w:rPr>
      </w:pPr>
    </w:p>
    <w:p w14:paraId="72793B8C" w14:textId="77777777" w:rsidR="00915E7E" w:rsidRDefault="00915E7E" w:rsidP="0074655B"/>
    <w:p w14:paraId="4C93678E" w14:textId="0B8E92FE" w:rsidR="009C668B" w:rsidRDefault="009C668B" w:rsidP="0074655B">
      <w:r>
        <w:t>If [L] was 0.010 M, what would the [Ca</w:t>
      </w:r>
      <w:r>
        <w:rPr>
          <w:vertAlign w:val="superscript"/>
        </w:rPr>
        <w:t>2+</w:t>
      </w:r>
      <w:r>
        <w:t>] be given the initial [Ca</w:t>
      </w:r>
      <w:r>
        <w:rPr>
          <w:vertAlign w:val="superscript"/>
        </w:rPr>
        <w:t>2+</w:t>
      </w:r>
      <w:r>
        <w:t>] = 9.0·10</w:t>
      </w:r>
      <w:r>
        <w:rPr>
          <w:vertAlign w:val="superscript"/>
        </w:rPr>
        <w:t>-3</w:t>
      </w:r>
      <w:r>
        <w:t>? Set up an ICE table to solve the problem, but you need only submit the final result on Sakai.</w:t>
      </w:r>
    </w:p>
    <w:p w14:paraId="65F55E65" w14:textId="77777777" w:rsidR="009C668B" w:rsidRDefault="009C668B" w:rsidP="0074655B">
      <w:pPr>
        <w:rPr>
          <w:color w:val="FF0000"/>
        </w:rPr>
      </w:pPr>
    </w:p>
    <w:p w14:paraId="2FEE59BB" w14:textId="77777777" w:rsidR="00915E7E" w:rsidRDefault="00915E7E" w:rsidP="0074655B">
      <w:pPr>
        <w:rPr>
          <w:color w:val="FF0000"/>
        </w:rPr>
      </w:pPr>
    </w:p>
    <w:p w14:paraId="65F515C0" w14:textId="77777777" w:rsidR="00915E7E" w:rsidRDefault="00915E7E" w:rsidP="0074655B">
      <w:pPr>
        <w:rPr>
          <w:color w:val="FF0000"/>
        </w:rPr>
      </w:pPr>
    </w:p>
    <w:p w14:paraId="06505725" w14:textId="77777777" w:rsidR="00915E7E" w:rsidRDefault="00915E7E" w:rsidP="0074655B">
      <w:pPr>
        <w:rPr>
          <w:color w:val="FF0000"/>
        </w:rPr>
      </w:pPr>
    </w:p>
    <w:p w14:paraId="532BEB99" w14:textId="77777777" w:rsidR="00915E7E" w:rsidRPr="009C668B" w:rsidRDefault="00915E7E" w:rsidP="0074655B">
      <w:pPr>
        <w:rPr>
          <w:color w:val="FF0000"/>
        </w:rPr>
      </w:pPr>
    </w:p>
    <w:p w14:paraId="5C517A7A" w14:textId="77777777" w:rsidR="009C668B" w:rsidRDefault="009C668B" w:rsidP="0074655B">
      <w:pPr>
        <w:rPr>
          <w:color w:val="FF0000"/>
        </w:rPr>
      </w:pPr>
    </w:p>
    <w:p w14:paraId="56FA3F85" w14:textId="77777777" w:rsidR="00915E7E" w:rsidRDefault="00915E7E" w:rsidP="0074655B">
      <w:pPr>
        <w:rPr>
          <w:color w:val="FF0000"/>
        </w:rPr>
      </w:pPr>
    </w:p>
    <w:p w14:paraId="5963C395" w14:textId="77777777" w:rsidR="00915E7E" w:rsidRDefault="00915E7E" w:rsidP="0074655B">
      <w:pPr>
        <w:rPr>
          <w:color w:val="FF0000"/>
        </w:rPr>
      </w:pPr>
    </w:p>
    <w:p w14:paraId="6353050B" w14:textId="77777777" w:rsidR="00915E7E" w:rsidRDefault="00915E7E" w:rsidP="0074655B"/>
    <w:p w14:paraId="2C64094F" w14:textId="2BD782AF" w:rsidR="009C668B" w:rsidRPr="009C668B" w:rsidRDefault="009C668B" w:rsidP="0074655B">
      <w:r>
        <w:t>Does a precipitate of CaSO</w:t>
      </w:r>
      <w:r>
        <w:rPr>
          <w:vertAlign w:val="subscript"/>
        </w:rPr>
        <w:t>4</w:t>
      </w:r>
      <w:r w:rsidR="00DF508E">
        <w:t xml:space="preserve"> form from this solution?</w:t>
      </w:r>
    </w:p>
    <w:p w14:paraId="02F54FA4" w14:textId="77777777" w:rsidR="00915E7E" w:rsidRDefault="00915E7E">
      <w:pPr>
        <w:rPr>
          <w:color w:val="FF0000"/>
        </w:rPr>
      </w:pPr>
    </w:p>
    <w:p w14:paraId="17FCF57C" w14:textId="77777777" w:rsidR="00915E7E" w:rsidRDefault="00915E7E">
      <w:pPr>
        <w:rPr>
          <w:color w:val="FF0000"/>
        </w:rPr>
      </w:pPr>
    </w:p>
    <w:p w14:paraId="7CAF9576" w14:textId="77777777" w:rsidR="00915E7E" w:rsidRDefault="00915E7E">
      <w:r>
        <w:br w:type="page"/>
      </w:r>
    </w:p>
    <w:p w14:paraId="6E9DED74" w14:textId="5E06EDF3" w:rsidR="009F3AD4" w:rsidRDefault="009F3AD4" w:rsidP="009F3AD4">
      <w:r>
        <w:lastRenderedPageBreak/>
        <w:t xml:space="preserve">Finally, learn a little bit about EDTA, a common metal complexing agent, by </w:t>
      </w:r>
      <w:r w:rsidRPr="009F3AD4">
        <w:rPr>
          <w:u w:val="single"/>
        </w:rPr>
        <w:t>skimming through the following website</w:t>
      </w:r>
      <w:r>
        <w:t xml:space="preserve">. Focus on the sections entitled “uses,” and “coordination chemistry principles.” </w:t>
      </w:r>
      <w:hyperlink r:id="rId9" w:history="1">
        <w:r w:rsidRPr="00720771">
          <w:rPr>
            <w:rStyle w:val="Hyperlink"/>
          </w:rPr>
          <w:t>https://en.wikipedia.org/wiki/Ethylenediaminetetraacetic_acid</w:t>
        </w:r>
      </w:hyperlink>
    </w:p>
    <w:p w14:paraId="1C52A94A" w14:textId="77777777" w:rsidR="0084133D" w:rsidRDefault="0084133D" w:rsidP="0084133D">
      <w:r>
        <w:t>There are a lot of pages on the web that discuss the hazards of EDTA. I found many of these web pages while searching for facts about EDTA. For example many sites claim that since EDTA is prepared from ethylenediamine (a caustic irritant), formaldehyde (highly toxic and carcinogenic), and sodium cyanide (highly toxic to respiration), it must also be toxic. In fact, the LD</w:t>
      </w:r>
      <w:r>
        <w:rPr>
          <w:vertAlign w:val="subscript"/>
        </w:rPr>
        <w:t>50</w:t>
      </w:r>
      <w:r>
        <w:t xml:space="preserve"> (the dose that causes death to 50% of the test animals) is on the order of 2 g/kg of body weight, which is considered “low acute toxicity.” To put this in context, this is the 10 times less toxic than Aspirin, 15 times less toxic than caffeine, and 1/6</w:t>
      </w:r>
      <w:r w:rsidRPr="00CB0F68">
        <w:rPr>
          <w:vertAlign w:val="superscript"/>
        </w:rPr>
        <w:t>th</w:t>
      </w:r>
      <w:r>
        <w:t xml:space="preserve"> the toxicity of table salt. Just because a chemical is synthesized from toxic chemicals does not make it toxic. </w:t>
      </w:r>
    </w:p>
    <w:p w14:paraId="57101AF4" w14:textId="77777777" w:rsidR="0084133D" w:rsidRDefault="0084133D" w:rsidP="0084133D"/>
    <w:p w14:paraId="6F07E114" w14:textId="24D8773C" w:rsidR="0084133D" w:rsidRPr="00275664" w:rsidRDefault="0084133D" w:rsidP="0084133D">
      <w:r>
        <w:t>EDTA is used in chelation therapy to treat lead and other heavy metal poisoning, and in dental treatments.  It is known to have some toxicity when fed to animals in relatively high doses, but the amounts used in foods and soaps are miniscule. The World Health Organizati</w:t>
      </w:r>
      <w:r w:rsidR="000958A3">
        <w:t>on lists it as one of the top e</w:t>
      </w:r>
      <w:r>
        <w:t>ssential medicines needed for a national health program. As you continue your education at HMC and beyond, remember the science you have learned and help educate the public against scientific misinformation. He</w:t>
      </w:r>
      <w:r w:rsidR="000958A3">
        <w:t>re is a website from a jo</w:t>
      </w:r>
      <w:r>
        <w:t>u</w:t>
      </w:r>
      <w:r w:rsidR="000958A3">
        <w:t>r</w:t>
      </w:r>
      <w:r>
        <w:t xml:space="preserve">nal of toxicology with scientific information, not </w:t>
      </w:r>
      <w:r w:rsidR="000958A3">
        <w:t>hearsay</w:t>
      </w:r>
      <w:r>
        <w:t xml:space="preserve"> claims. </w:t>
      </w:r>
      <w:hyperlink r:id="rId10" w:history="1">
        <w:r w:rsidRPr="00720771">
          <w:rPr>
            <w:rStyle w:val="Hyperlink"/>
          </w:rPr>
          <w:t>http://ijt.sagepub.com/content/21/2_suppl/95</w:t>
        </w:r>
      </w:hyperlink>
      <w:r>
        <w:t xml:space="preserve"> </w:t>
      </w:r>
    </w:p>
    <w:p w14:paraId="3BAB7786" w14:textId="77777777" w:rsidR="009F3AD4" w:rsidRDefault="009F3AD4" w:rsidP="00915E7E">
      <w:pPr>
        <w:rPr>
          <w:u w:val="single"/>
        </w:rPr>
      </w:pPr>
    </w:p>
    <w:p w14:paraId="7705D11E" w14:textId="77777777" w:rsidR="00915E7E" w:rsidRPr="00423EF7" w:rsidRDefault="00915E7E" w:rsidP="00915E7E">
      <w:pPr>
        <w:rPr>
          <w:u w:val="single"/>
        </w:rPr>
      </w:pPr>
      <w:r w:rsidRPr="00423EF7">
        <w:rPr>
          <w:u w:val="single"/>
        </w:rPr>
        <w:t>Bonus material: Read these websites about calcium leaching in space.</w:t>
      </w:r>
    </w:p>
    <w:p w14:paraId="3534527A" w14:textId="77777777" w:rsidR="00915E7E" w:rsidRPr="005335AF" w:rsidRDefault="00915E7E" w:rsidP="00915E7E">
      <w:r>
        <w:t xml:space="preserve">Astronauts lose about 1% of bone density per </w:t>
      </w:r>
      <w:r>
        <w:rPr>
          <w:i/>
        </w:rPr>
        <w:t>month</w:t>
      </w:r>
      <w:r>
        <w:t xml:space="preserve"> in space; contrast this value to the estimate of 1% loss per </w:t>
      </w:r>
      <w:r>
        <w:rPr>
          <w:i/>
        </w:rPr>
        <w:t>year</w:t>
      </w:r>
      <w:r>
        <w:t xml:space="preserve"> in the eldery. Scientists aren’t 100% sure why. Originally they thought that it was due to lack of stress on the bones, and added exercise regimens to astronauts spending time in space. However, the results of these studies were inconclusive. If we are going to Mars, we need to figure this out!</w:t>
      </w:r>
    </w:p>
    <w:p w14:paraId="334CDF6C" w14:textId="77777777" w:rsidR="00915E7E" w:rsidRDefault="00A17EC3" w:rsidP="00915E7E">
      <w:hyperlink r:id="rId11" w:history="1">
        <w:r w:rsidR="00915E7E" w:rsidRPr="00720771">
          <w:rPr>
            <w:rStyle w:val="Hyperlink"/>
          </w:rPr>
          <w:t>https://en.wikipedia.org/wiki/Spaceflight_osteopenia</w:t>
        </w:r>
      </w:hyperlink>
      <w:r w:rsidR="00915E7E">
        <w:t xml:space="preserve"> </w:t>
      </w:r>
    </w:p>
    <w:p w14:paraId="2724088E" w14:textId="77777777" w:rsidR="00915E7E" w:rsidRDefault="00A17EC3" w:rsidP="00915E7E">
      <w:hyperlink r:id="rId12" w:history="1">
        <w:r w:rsidR="00915E7E" w:rsidRPr="00720771">
          <w:rPr>
            <w:rStyle w:val="Hyperlink"/>
          </w:rPr>
          <w:t>https://www.ncbi.nlm.nih.gov/pmc/articles/PMC3546622/</w:t>
        </w:r>
      </w:hyperlink>
      <w:r w:rsidR="00915E7E">
        <w:t xml:space="preserve"> </w:t>
      </w:r>
    </w:p>
    <w:p w14:paraId="2C68ECA7" w14:textId="77777777" w:rsidR="00915E7E" w:rsidRDefault="00A17EC3" w:rsidP="00915E7E">
      <w:hyperlink r:id="rId13" w:history="1">
        <w:r w:rsidR="00915E7E" w:rsidRPr="00720771">
          <w:rPr>
            <w:rStyle w:val="Hyperlink"/>
          </w:rPr>
          <w:t>https://science.nasa.gov/science-news/science-at-nasa/2001/ast01oct_1</w:t>
        </w:r>
      </w:hyperlink>
      <w:r w:rsidR="00915E7E">
        <w:t xml:space="preserve"> </w:t>
      </w:r>
    </w:p>
    <w:p w14:paraId="504B9DEE" w14:textId="77777777" w:rsidR="00915E7E" w:rsidRDefault="00915E7E" w:rsidP="00915E7E"/>
    <w:p w14:paraId="239496DF" w14:textId="0567A58A" w:rsidR="0044435C" w:rsidRDefault="0044435C">
      <w:r>
        <w:br w:type="page"/>
      </w:r>
    </w:p>
    <w:p w14:paraId="1DF2E58A" w14:textId="61C6D2DF" w:rsidR="0074655B" w:rsidRDefault="0074655B" w:rsidP="0074655B">
      <w:pPr>
        <w:rPr>
          <w:b/>
        </w:rPr>
      </w:pPr>
      <w:r w:rsidRPr="00D11239">
        <w:rPr>
          <w:b/>
        </w:rPr>
        <w:lastRenderedPageBreak/>
        <w:t xml:space="preserve">In class activity </w:t>
      </w:r>
      <w:r>
        <w:rPr>
          <w:b/>
        </w:rPr>
        <w:t>Day 3</w:t>
      </w:r>
    </w:p>
    <w:p w14:paraId="5B830EE1" w14:textId="4A08F057" w:rsidR="00DF7B0C" w:rsidRDefault="00444ACF" w:rsidP="0074655B">
      <w:r>
        <w:t>Ou</w:t>
      </w:r>
      <w:r w:rsidRPr="00444ACF">
        <w:t>r</w:t>
      </w:r>
      <w:r>
        <w:t xml:space="preserve"> goal today is to develop a recommendation to NASA that they could use to solve their problem.</w:t>
      </w:r>
      <w:r w:rsidR="00BD3569">
        <w:t xml:space="preserve"> </w:t>
      </w:r>
      <w:r w:rsidR="00DF7B0C">
        <w:t xml:space="preserve">Lets first examine different acids that NASA could have used besides sulfuric acid, as the sulfate generated from that acid was part of the problem. Consult the following </w:t>
      </w:r>
      <w:r w:rsidR="00FA4AC1">
        <w:t>properties</w:t>
      </w:r>
      <w:r w:rsidR="00DF7B0C">
        <w:t xml:space="preserve"> of strong acids and make a recommendation to NASA as to which other acid they might consider.</w:t>
      </w:r>
    </w:p>
    <w:p w14:paraId="67F66066" w14:textId="7D767C92" w:rsidR="00DF7B0C" w:rsidRDefault="00DF7B0C" w:rsidP="00DF7B0C"/>
    <w:p w14:paraId="4595F4BC" w14:textId="027638C7" w:rsidR="008A6EEA" w:rsidRDefault="008A6EEA" w:rsidP="00DF7B0C">
      <w:r>
        <w:t>Hydrochloric acid (HCl) is volatile, meaning it can evaporate readily, though it is highly soluble in water. It reacts with oxidizers to form chlorine (a chemical weapon)</w:t>
      </w:r>
      <w:r w:rsidR="00216CA8">
        <w:t xml:space="preserve"> even when dilute</w:t>
      </w:r>
      <w:r>
        <w:t xml:space="preserve">. </w:t>
      </w:r>
    </w:p>
    <w:p w14:paraId="1F3CABEC" w14:textId="77777777" w:rsidR="008A6EEA" w:rsidRDefault="008A6EEA" w:rsidP="00DF7B0C"/>
    <w:p w14:paraId="759C4A95" w14:textId="0C6CCB44" w:rsidR="008A6EEA" w:rsidRDefault="008A6EEA" w:rsidP="00DF7B0C">
      <w:r>
        <w:t>Nitric acid (HNO</w:t>
      </w:r>
      <w:r>
        <w:rPr>
          <w:vertAlign w:val="subscript"/>
        </w:rPr>
        <w:t>3</w:t>
      </w:r>
      <w:r>
        <w:t xml:space="preserve">) is non-volatile acid but decomposes on prolonged storage both thermally and due to light absorption to give off </w:t>
      </w:r>
      <w:r w:rsidR="00216CA8">
        <w:t xml:space="preserve">corrosive and toxic </w:t>
      </w:r>
      <w:r>
        <w:t>NO</w:t>
      </w:r>
      <w:r>
        <w:rPr>
          <w:vertAlign w:val="subscript"/>
        </w:rPr>
        <w:t>x</w:t>
      </w:r>
      <w:r>
        <w:t xml:space="preserve"> gas. This decomposition is accelerated when nitric acid is treated with organics</w:t>
      </w:r>
      <w:r w:rsidR="00216CA8">
        <w:t>, though it occurs more slowly when dilute</w:t>
      </w:r>
      <w:r>
        <w:t xml:space="preserve">. </w:t>
      </w:r>
    </w:p>
    <w:p w14:paraId="6797A14C" w14:textId="77777777" w:rsidR="00216CA8" w:rsidRDefault="00216CA8" w:rsidP="00DF7B0C"/>
    <w:p w14:paraId="3F13DEF0" w14:textId="6E055B87" w:rsidR="00216CA8" w:rsidRDefault="00216CA8" w:rsidP="00DF7B0C">
      <w:r>
        <w:t>Perchloric acid is non-volatile, but is highly reactive with metals like aluminum. It can readily form explosive mixtures upon contact with or</w:t>
      </w:r>
      <w:r w:rsidR="00B64FD5">
        <w:t>ganics. Perchlorate salts (espe</w:t>
      </w:r>
      <w:r>
        <w:t>c</w:t>
      </w:r>
      <w:r w:rsidR="00B64FD5">
        <w:t>i</w:t>
      </w:r>
      <w:r>
        <w:t>ally of organic compounds) tend to be shock sensitive.</w:t>
      </w:r>
    </w:p>
    <w:p w14:paraId="785C8077" w14:textId="77777777" w:rsidR="00216CA8" w:rsidRDefault="00216CA8" w:rsidP="00DF7B0C"/>
    <w:p w14:paraId="522F4A98" w14:textId="7DBC4DA0" w:rsidR="00216CA8" w:rsidRPr="008A6EEA" w:rsidRDefault="00216CA8" w:rsidP="00DF7B0C">
      <w:r>
        <w:t>Sulfuric acid has a very low vapor pressure. When concentrated, it reacts with organics to form HCl and SO</w:t>
      </w:r>
      <w:r>
        <w:rPr>
          <w:vertAlign w:val="subscript"/>
        </w:rPr>
        <w:t>2</w:t>
      </w:r>
      <w:r>
        <w:t>, but when dilute, it does not react with organic compounds as readily.</w:t>
      </w:r>
    </w:p>
    <w:p w14:paraId="301BF95D" w14:textId="77777777" w:rsidR="008A6EEA" w:rsidRDefault="008A6EEA" w:rsidP="00DF7B0C"/>
    <w:p w14:paraId="3C3A2F7D" w14:textId="4BD65A95" w:rsidR="008A6EEA" w:rsidRDefault="00FA4AC1" w:rsidP="00DF7B0C">
      <w:r>
        <w:t>As a group, discuss the following questions for 3-5 minutes before moving on.</w:t>
      </w:r>
    </w:p>
    <w:p w14:paraId="7B2BD496" w14:textId="63F5CD70" w:rsidR="00FA4AC1" w:rsidRDefault="00022A99" w:rsidP="00DF7B0C">
      <w:r>
        <w:t>1) I</w:t>
      </w:r>
      <w:r w:rsidR="00FA4AC1">
        <w:t>s a strong acid needed? Why or why not?</w:t>
      </w:r>
    </w:p>
    <w:p w14:paraId="292369AC" w14:textId="5A7EC19C" w:rsidR="00FA4AC1" w:rsidRDefault="00FA4AC1" w:rsidP="00DF7B0C">
      <w:r>
        <w:t>2) Are any of the other common strong acids more suitable for the space station than sulfuric? Why or why not?</w:t>
      </w:r>
    </w:p>
    <w:p w14:paraId="3AD00C90" w14:textId="77777777" w:rsidR="00FA4AC1" w:rsidRDefault="00FA4AC1" w:rsidP="00DF7B0C"/>
    <w:p w14:paraId="71DB29EB" w14:textId="77777777" w:rsidR="00DF7B0C" w:rsidRDefault="00DF7B0C" w:rsidP="0074655B"/>
    <w:p w14:paraId="7FE40BA3" w14:textId="77777777" w:rsidR="00DF7B0C" w:rsidRDefault="00DF7B0C" w:rsidP="0074655B"/>
    <w:p w14:paraId="52D66AC7" w14:textId="77777777" w:rsidR="00EC512F" w:rsidRDefault="00EC512F">
      <w:r>
        <w:br w:type="page"/>
      </w:r>
    </w:p>
    <w:p w14:paraId="58E4A3BC" w14:textId="43646EE9" w:rsidR="00275664" w:rsidRDefault="00BD3569" w:rsidP="0074655B">
      <w:r>
        <w:lastRenderedPageBreak/>
        <w:t xml:space="preserve">We will </w:t>
      </w:r>
      <w:r w:rsidR="00EC512F">
        <w:t>next investigate</w:t>
      </w:r>
      <w:r>
        <w:t xml:space="preserve"> EDTA, ethylenediamine tetraacetate, an extremely common complexing agent. </w:t>
      </w:r>
      <w:r w:rsidR="00674933">
        <w:t xml:space="preserve">Check your </w:t>
      </w:r>
      <w:r>
        <w:t>b</w:t>
      </w:r>
      <w:r w:rsidR="00674933">
        <w:t>ottle of shampoo</w:t>
      </w:r>
      <w:r w:rsidR="00207944">
        <w:t xml:space="preserve">. Most </w:t>
      </w:r>
      <w:r w:rsidR="00E601BC">
        <w:t xml:space="preserve">shampoos and many food products </w:t>
      </w:r>
      <w:r w:rsidR="00207944">
        <w:t xml:space="preserve">contain “tetrasodium EDTA” or “disodium EDTA.”  EDTA has four carboxylate groups and two amines and all 6 groups can bind to a metal ion in an octahedral shape </w:t>
      </w:r>
      <w:r w:rsidR="00217419">
        <w:t>to</w:t>
      </w:r>
      <w:r w:rsidR="00207944">
        <w:t xml:space="preserve"> sequester the metal ion from being free in solution. This aids </w:t>
      </w:r>
      <w:r w:rsidR="00217419">
        <w:t>by</w:t>
      </w:r>
      <w:r w:rsidR="00207944">
        <w:t xml:space="preserve"> preventing mold or bacterial growth, serves as an antioxidant (to prevent those </w:t>
      </w:r>
      <w:r w:rsidR="00022A99">
        <w:rPr>
          <w:i/>
        </w:rPr>
        <w:t>cis</w:t>
      </w:r>
      <w:r w:rsidR="00207944">
        <w:t xml:space="preserve"> double bonds in natural oils from oxidizing and turning rancid) and, by removing calcium or magnesium from hard water (like that in Claremont…), prevents soap scum from forming (soap scum is the calcium or</w:t>
      </w:r>
      <w:r w:rsidR="003845C2">
        <w:t xml:space="preserve"> magnesium salt of a fatty acid and is rather insoluble in water)</w:t>
      </w:r>
      <w:r w:rsidR="00207944">
        <w:t>.</w:t>
      </w:r>
      <w:r w:rsidR="00674933">
        <w:t xml:space="preserve"> </w:t>
      </w:r>
      <w:r w:rsidR="00275664">
        <w:t xml:space="preserve">EDTA is also used to remove scale, calcium carbonate, which deposits in pipes or on cooking pots. </w:t>
      </w:r>
      <w:r w:rsidR="00CB5BD0">
        <w:t xml:space="preserve">The chemical reaction that shows the chelation of calcium to </w:t>
      </w:r>
      <w:r w:rsidR="00EC512F">
        <w:t xml:space="preserve">the tetra-anionic form of </w:t>
      </w:r>
      <w:r w:rsidR="00CB5BD0">
        <w:t>EDTA is shown. What is the charge on the Ca(EDTA) complex?</w:t>
      </w:r>
    </w:p>
    <w:p w14:paraId="470E1E7D" w14:textId="31D214EB" w:rsidR="00275664" w:rsidRDefault="0084133D" w:rsidP="0074655B">
      <w:r>
        <w:rPr>
          <w:noProof/>
        </w:rPr>
        <w:drawing>
          <wp:inline distT="0" distB="0" distL="0" distR="0" wp14:anchorId="5220CF99" wp14:editId="633210FF">
            <wp:extent cx="4765040" cy="1838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5040" cy="1838960"/>
                    </a:xfrm>
                    <a:prstGeom prst="rect">
                      <a:avLst/>
                    </a:prstGeom>
                    <a:noFill/>
                    <a:ln>
                      <a:noFill/>
                    </a:ln>
                  </pic:spPr>
                </pic:pic>
              </a:graphicData>
            </a:graphic>
          </wp:inline>
        </w:drawing>
      </w:r>
    </w:p>
    <w:p w14:paraId="1BCA83D9" w14:textId="35AA4150" w:rsidR="0074655B" w:rsidRPr="00EC512F" w:rsidRDefault="00022A99" w:rsidP="00BB1470">
      <w:r>
        <w:t>T</w:t>
      </w:r>
      <w:r w:rsidR="00EC512F">
        <w:t>he equilibrium constant for this chemical reaction (as shown</w:t>
      </w:r>
      <w:r w:rsidR="009B1ABC">
        <w:t xml:space="preserve"> using the tetraanion of EDTA</w:t>
      </w:r>
      <w:r w:rsidR="00EC512F">
        <w:t>) is 4.47·10</w:t>
      </w:r>
      <w:r w:rsidR="00EC512F">
        <w:rPr>
          <w:vertAlign w:val="superscript"/>
        </w:rPr>
        <w:t>10</w:t>
      </w:r>
      <w:r w:rsidR="00EC512F">
        <w:t>; the related reaction for Mg</w:t>
      </w:r>
      <w:r w:rsidR="00EC512F">
        <w:rPr>
          <w:vertAlign w:val="superscript"/>
        </w:rPr>
        <w:t>2+</w:t>
      </w:r>
      <w:r w:rsidR="00EC512F">
        <w:t xml:space="preserve"> has an equilibrium constant of 6.17·10</w:t>
      </w:r>
      <w:r w:rsidR="00EC512F">
        <w:rPr>
          <w:vertAlign w:val="superscript"/>
        </w:rPr>
        <w:t>8</w:t>
      </w:r>
      <w:r w:rsidR="00EC512F">
        <w:t>. What does this suggest about using EDTA to help solve the solubility problem?</w:t>
      </w:r>
    </w:p>
    <w:p w14:paraId="4330D7B3" w14:textId="77777777" w:rsidR="00FC122D" w:rsidRPr="00444ACF" w:rsidRDefault="00FC122D" w:rsidP="00BB1470"/>
    <w:p w14:paraId="43CFCCE3" w14:textId="77777777" w:rsidR="00054112" w:rsidRPr="00444ACF" w:rsidRDefault="00054112" w:rsidP="00BB1470"/>
    <w:p w14:paraId="63290B6B" w14:textId="77777777" w:rsidR="00434DBC" w:rsidRDefault="00434DBC" w:rsidP="006C6103"/>
    <w:p w14:paraId="7837C131" w14:textId="77777777" w:rsidR="000E1003" w:rsidRDefault="000E1003" w:rsidP="006C6103"/>
    <w:p w14:paraId="0DFB6AAB" w14:textId="41FA956D" w:rsidR="000E1003" w:rsidRDefault="000E1003" w:rsidP="006C6103">
      <w:r>
        <w:t>One problem exists with this chemical equation. Considering the structure of EDTA, and the pH of the treated solution (we found it to have a pH of about 1.5 last time), what is a likely stucture for EDTA at this pH? Discuss this as a group before turning the page.</w:t>
      </w:r>
    </w:p>
    <w:p w14:paraId="38A7F737" w14:textId="77777777" w:rsidR="00434DBC" w:rsidRDefault="00434DBC" w:rsidP="006C6103"/>
    <w:p w14:paraId="77766B72" w14:textId="77777777" w:rsidR="006C6103" w:rsidRPr="00432463" w:rsidRDefault="006C6103" w:rsidP="006C6103"/>
    <w:p w14:paraId="0A02E483" w14:textId="77777777" w:rsidR="000E1003" w:rsidRDefault="000E1003">
      <w:r>
        <w:br w:type="page"/>
      </w:r>
    </w:p>
    <w:p w14:paraId="5EBD7300" w14:textId="41AED851" w:rsidR="000E1003" w:rsidRPr="006C4C20" w:rsidRDefault="000E1003" w:rsidP="006C6103">
      <w:r>
        <w:lastRenderedPageBreak/>
        <w:t>The effective concentration of EDTA</w:t>
      </w:r>
      <w:r>
        <w:rPr>
          <w:vertAlign w:val="superscript"/>
        </w:rPr>
        <w:t>4-</w:t>
      </w:r>
      <w:r>
        <w:t xml:space="preserve"> is </w:t>
      </w:r>
      <w:r>
        <w:rPr>
          <w:i/>
        </w:rPr>
        <w:t>highly</w:t>
      </w:r>
      <w:r>
        <w:t xml:space="preserve"> pH dependent. </w:t>
      </w:r>
      <w:r w:rsidR="000E3333">
        <w:t>The speciation diagram for EDTA</w:t>
      </w:r>
      <w:r w:rsidR="009B1ABC">
        <w:t xml:space="preserve"> (Y, in the diagram)</w:t>
      </w:r>
      <w:r w:rsidR="000E3333">
        <w:t xml:space="preserve"> as a function of pH is shown </w:t>
      </w:r>
      <w:r w:rsidR="009B1ABC">
        <w:t>to the right</w:t>
      </w:r>
      <w:r w:rsidR="000E3333">
        <w:t>. Clearly, at acidic pH, the effective concentration of EDTA</w:t>
      </w:r>
      <w:r w:rsidR="000E3333">
        <w:rPr>
          <w:vertAlign w:val="superscript"/>
        </w:rPr>
        <w:t>4-</w:t>
      </w:r>
      <w:r w:rsidR="000E3333">
        <w:t xml:space="preserve"> is very low. In fact, it can be calculated just like you calculated the speciation of PO</w:t>
      </w:r>
      <w:r w:rsidR="000E3333">
        <w:rPr>
          <w:vertAlign w:val="subscript"/>
        </w:rPr>
        <w:t>4</w:t>
      </w:r>
      <w:r w:rsidR="000E3333">
        <w:rPr>
          <w:vertAlign w:val="superscript"/>
        </w:rPr>
        <w:t>3-</w:t>
      </w:r>
      <w:r w:rsidR="000E3333">
        <w:t>, SO</w:t>
      </w:r>
      <w:r w:rsidR="000E3333">
        <w:rPr>
          <w:vertAlign w:val="subscript"/>
        </w:rPr>
        <w:t>4</w:t>
      </w:r>
      <w:r w:rsidR="000E3333">
        <w:rPr>
          <w:vertAlign w:val="superscript"/>
        </w:rPr>
        <w:t>2-</w:t>
      </w:r>
      <w:r w:rsidR="000E3333">
        <w:t>, and CO</w:t>
      </w:r>
      <w:r w:rsidR="000E3333">
        <w:rPr>
          <w:vertAlign w:val="subscript"/>
        </w:rPr>
        <w:t>3</w:t>
      </w:r>
      <w:r w:rsidR="000E3333">
        <w:rPr>
          <w:vertAlign w:val="superscript"/>
        </w:rPr>
        <w:t>2-</w:t>
      </w:r>
      <w:r w:rsidR="000E3333">
        <w:t xml:space="preserve"> in class. </w:t>
      </w:r>
      <w:r w:rsidR="006C4C20">
        <w:t>The fraction of the total EDTA in solution present as EDTA</w:t>
      </w:r>
      <w:r w:rsidR="006C4C20">
        <w:rPr>
          <w:vertAlign w:val="superscript"/>
        </w:rPr>
        <w:t>4-</w:t>
      </w:r>
      <w:r w:rsidR="006C4C20">
        <w:t xml:space="preserve"> as a function of pH is shown below.</w:t>
      </w:r>
    </w:p>
    <w:p w14:paraId="643A0FD1" w14:textId="7B41ECD7" w:rsidR="000E3333" w:rsidRDefault="000E3333" w:rsidP="006C6103"/>
    <w:p w14:paraId="6BAD6F31" w14:textId="49C6AE25" w:rsidR="00A17EC3" w:rsidRDefault="00A17EC3" w:rsidP="006C6103">
      <w:r>
        <w:t>{Figure from Harris showing the fractional composition of EDTA as a function of pH}</w:t>
      </w:r>
      <w:bookmarkStart w:id="0" w:name="_GoBack"/>
      <w:bookmarkEnd w:id="0"/>
    </w:p>
    <w:p w14:paraId="483DB701" w14:textId="77777777" w:rsidR="000E3333" w:rsidRPr="000E3333" w:rsidRDefault="000E3333" w:rsidP="006C6103"/>
    <w:p w14:paraId="24C85B87" w14:textId="61202DF5" w:rsidR="00A9770A" w:rsidRPr="009B1ABC" w:rsidRDefault="009B1ABC" w:rsidP="006C6103">
      <w:r>
        <w:t>pH</w:t>
      </w:r>
      <w:r>
        <w:tab/>
        <w:t>fraction present as EDTA</w:t>
      </w:r>
      <w:r>
        <w:rPr>
          <w:vertAlign w:val="superscript"/>
        </w:rPr>
        <w:t>4-</w:t>
      </w:r>
    </w:p>
    <w:p w14:paraId="20C45F29" w14:textId="1E127AB9" w:rsidR="00A9770A" w:rsidRDefault="009B1ABC" w:rsidP="006C6103">
      <w:r>
        <w:t>1</w:t>
      </w:r>
      <w:r>
        <w:tab/>
        <w:t>1.4·10</w:t>
      </w:r>
      <w:r w:rsidR="00A9770A" w:rsidRPr="009B1ABC">
        <w:rPr>
          <w:vertAlign w:val="superscript"/>
        </w:rPr>
        <w:t>-18</w:t>
      </w:r>
    </w:p>
    <w:p w14:paraId="521B9FC5" w14:textId="25DE1639" w:rsidR="00A9770A" w:rsidRDefault="009B1ABC" w:rsidP="006C6103">
      <w:r>
        <w:t>2</w:t>
      </w:r>
      <w:r>
        <w:tab/>
        <w:t>2.6·10</w:t>
      </w:r>
      <w:r w:rsidR="00A9770A" w:rsidRPr="009B1ABC">
        <w:rPr>
          <w:vertAlign w:val="superscript"/>
        </w:rPr>
        <w:t>-14</w:t>
      </w:r>
    </w:p>
    <w:p w14:paraId="7755C4B9" w14:textId="44B92345" w:rsidR="009B1ABC" w:rsidRPr="009B1ABC" w:rsidRDefault="009B1ABC" w:rsidP="006C6103">
      <w:pPr>
        <w:rPr>
          <w:vertAlign w:val="superscript"/>
        </w:rPr>
      </w:pPr>
      <w:r>
        <w:t>3</w:t>
      </w:r>
      <w:r>
        <w:tab/>
        <w:t>2.1·10</w:t>
      </w:r>
      <w:r>
        <w:rPr>
          <w:vertAlign w:val="superscript"/>
        </w:rPr>
        <w:t>-11</w:t>
      </w:r>
    </w:p>
    <w:p w14:paraId="4176F867" w14:textId="43D8DE8D" w:rsidR="00A9770A" w:rsidRDefault="00A9770A" w:rsidP="006C6103">
      <w:r>
        <w:t>4</w:t>
      </w:r>
      <w:r>
        <w:tab/>
        <w:t>3</w:t>
      </w:r>
      <w:r w:rsidR="009B1ABC">
        <w:t>.0·10</w:t>
      </w:r>
      <w:r w:rsidRPr="009B1ABC">
        <w:rPr>
          <w:vertAlign w:val="superscript"/>
        </w:rPr>
        <w:t>-9</w:t>
      </w:r>
    </w:p>
    <w:p w14:paraId="6E7AF018" w14:textId="04237C82" w:rsidR="009B1ABC" w:rsidRDefault="009B1ABC" w:rsidP="006C6103">
      <w:r>
        <w:t>5</w:t>
      </w:r>
      <w:r>
        <w:tab/>
        <w:t>2.90·10</w:t>
      </w:r>
      <w:r>
        <w:rPr>
          <w:vertAlign w:val="superscript"/>
        </w:rPr>
        <w:t>-7</w:t>
      </w:r>
    </w:p>
    <w:p w14:paraId="606C2D37" w14:textId="38EF13E2" w:rsidR="009B1ABC" w:rsidRDefault="009B1ABC" w:rsidP="006C6103">
      <w:r>
        <w:t>6</w:t>
      </w:r>
      <w:r>
        <w:tab/>
        <w:t>1.80·10</w:t>
      </w:r>
      <w:r>
        <w:rPr>
          <w:vertAlign w:val="superscript"/>
        </w:rPr>
        <w:t>-5</w:t>
      </w:r>
    </w:p>
    <w:p w14:paraId="46DA9C9E" w14:textId="4F1B727C" w:rsidR="009B1ABC" w:rsidRPr="009B1ABC" w:rsidRDefault="009B1ABC" w:rsidP="006C6103">
      <w:r>
        <w:t>7</w:t>
      </w:r>
      <w:r>
        <w:tab/>
        <w:t>3.80·10</w:t>
      </w:r>
      <w:r>
        <w:rPr>
          <w:vertAlign w:val="superscript"/>
        </w:rPr>
        <w:t>-4</w:t>
      </w:r>
    </w:p>
    <w:p w14:paraId="67A615D3" w14:textId="77777777" w:rsidR="00A9770A" w:rsidRDefault="00A9770A" w:rsidP="006C6103"/>
    <w:p w14:paraId="4CEC81F0" w14:textId="79F2DD3B" w:rsidR="00324C49" w:rsidRDefault="00022A99" w:rsidP="006C6103">
      <w:r>
        <w:t>W</w:t>
      </w:r>
      <w:r w:rsidR="00324C49">
        <w:t>e can still complex metal ions at low pH, but the effective equilibrium constant is much lower since the concentration of free EDTA</w:t>
      </w:r>
      <w:r w:rsidR="00324C49">
        <w:rPr>
          <w:vertAlign w:val="superscript"/>
        </w:rPr>
        <w:t>4-</w:t>
      </w:r>
      <w:r>
        <w:t xml:space="preserve"> is much lower.  Calculate </w:t>
      </w:r>
      <w:r w:rsidR="00324C49">
        <w:t>K</w:t>
      </w:r>
      <w:r>
        <w:t>’</w:t>
      </w:r>
      <w:r w:rsidR="00324C49">
        <w:rPr>
          <w:vertAlign w:val="subscript"/>
        </w:rPr>
        <w:t>eq</w:t>
      </w:r>
      <w:r w:rsidR="000C1825">
        <w:t xml:space="preserve">, </w:t>
      </w:r>
      <w:r>
        <w:t>the effective K</w:t>
      </w:r>
      <w:r w:rsidR="00952817">
        <w:rPr>
          <w:vertAlign w:val="subscript"/>
        </w:rPr>
        <w:t>eq</w:t>
      </w:r>
      <w:r w:rsidR="000C1825">
        <w:t xml:space="preserve"> which equals</w:t>
      </w:r>
      <w:r w:rsidR="00952817">
        <w:t xml:space="preserve"> K</w:t>
      </w:r>
      <w:r w:rsidR="00952817">
        <w:rPr>
          <w:vertAlign w:val="subscript"/>
        </w:rPr>
        <w:t>eq</w:t>
      </w:r>
      <w:r w:rsidR="00952817">
        <w:t>·</w:t>
      </w:r>
      <w:r w:rsidR="000C1825">
        <w:t>(fraction EDTA</w:t>
      </w:r>
      <w:r w:rsidR="000C1825">
        <w:rPr>
          <w:vertAlign w:val="superscript"/>
        </w:rPr>
        <w:t>4-</w:t>
      </w:r>
      <w:r w:rsidR="000C1825">
        <w:t xml:space="preserve">) </w:t>
      </w:r>
      <w:r w:rsidR="00324C49">
        <w:t>for the Ca(EDTA)</w:t>
      </w:r>
      <w:r w:rsidR="00866E1E">
        <w:t xml:space="preserve"> complex</w:t>
      </w:r>
      <w:r w:rsidR="00324C49">
        <w:t xml:space="preserve"> at pH 2, </w:t>
      </w:r>
      <w:r w:rsidR="00FC6675">
        <w:t xml:space="preserve">3, </w:t>
      </w:r>
      <w:r w:rsidR="00324C49">
        <w:t xml:space="preserve">4, </w:t>
      </w:r>
      <w:r w:rsidR="00F57607">
        <w:t xml:space="preserve">and </w:t>
      </w:r>
      <w:r w:rsidR="00173F42">
        <w:t>5</w:t>
      </w:r>
      <w:r w:rsidR="00324C49">
        <w:t>.</w:t>
      </w:r>
      <w:r w:rsidR="00173F42">
        <w:t xml:space="preserve"> This would be a good place to divide and conquer within your group, since each calculation takes the same form.</w:t>
      </w:r>
    </w:p>
    <w:p w14:paraId="421D4D4B" w14:textId="77777777" w:rsidR="00173F42" w:rsidRDefault="00173F42" w:rsidP="006C6103"/>
    <w:p w14:paraId="792B02D2" w14:textId="0218248F" w:rsidR="00173F42" w:rsidRDefault="00173F42">
      <w:r>
        <w:br w:type="page"/>
      </w:r>
    </w:p>
    <w:p w14:paraId="733F3592" w14:textId="6F0F07E0" w:rsidR="00173F42" w:rsidRPr="00866E1E" w:rsidRDefault="00173F42" w:rsidP="006C6103">
      <w:r>
        <w:lastRenderedPageBreak/>
        <w:t>At those same pH values, determine the free [Ca</w:t>
      </w:r>
      <w:r>
        <w:rPr>
          <w:vertAlign w:val="superscript"/>
        </w:rPr>
        <w:t>2+</w:t>
      </w:r>
      <w:r>
        <w:t>] if the initial concentration is 9</w:t>
      </w:r>
      <w:r w:rsidR="00F55212">
        <w:t>.0</w:t>
      </w:r>
      <w:r>
        <w:t>·10</w:t>
      </w:r>
      <w:r>
        <w:rPr>
          <w:vertAlign w:val="superscript"/>
        </w:rPr>
        <w:t>-3</w:t>
      </w:r>
      <w:r>
        <w:t xml:space="preserve"> M</w:t>
      </w:r>
      <w:r w:rsidR="00FC6675">
        <w:t xml:space="preserve"> (the concentration on the international space station) and the total amount of added EDTA is 0.100 M.</w:t>
      </w:r>
      <w:r w:rsidR="00866E1E">
        <w:t xml:space="preserve"> If you use the fraction of EDTA present as the tetraanion as a multiplier in front of the K</w:t>
      </w:r>
      <w:r w:rsidR="00866E1E">
        <w:rPr>
          <w:vertAlign w:val="subscript"/>
        </w:rPr>
        <w:t>eq</w:t>
      </w:r>
      <w:r w:rsidR="00866E1E">
        <w:t xml:space="preserve"> value, as you just calculated, then you can use the total EDTA concentration in your ICE table.</w:t>
      </w:r>
    </w:p>
    <w:p w14:paraId="5DD5CF88" w14:textId="77777777" w:rsidR="00FC6675" w:rsidRDefault="00FC6675" w:rsidP="006C6103"/>
    <w:p w14:paraId="617420D1" w14:textId="77777777" w:rsidR="00FC6675" w:rsidRDefault="00FC6675" w:rsidP="006C6103"/>
    <w:p w14:paraId="3F1BE64A" w14:textId="77777777" w:rsidR="00FC6675" w:rsidRDefault="00FC6675" w:rsidP="006C6103"/>
    <w:p w14:paraId="2C5E8218" w14:textId="77777777" w:rsidR="00FC6675" w:rsidRDefault="00FC6675" w:rsidP="006C6103"/>
    <w:p w14:paraId="40B1AB0F" w14:textId="77777777" w:rsidR="00FC6675" w:rsidRDefault="00FC6675" w:rsidP="006C6103"/>
    <w:p w14:paraId="7AFC3E34" w14:textId="77777777" w:rsidR="00FC6675" w:rsidRDefault="00FC6675" w:rsidP="006C6103"/>
    <w:p w14:paraId="39EB5657" w14:textId="77777777" w:rsidR="00FC6675" w:rsidRDefault="00FC6675" w:rsidP="006C6103"/>
    <w:p w14:paraId="145C0E6A" w14:textId="77777777" w:rsidR="00FC6675" w:rsidRDefault="00FC6675" w:rsidP="006C6103"/>
    <w:p w14:paraId="2AA1C4F0" w14:textId="77777777" w:rsidR="00FC6675" w:rsidRDefault="00FC6675" w:rsidP="006C6103"/>
    <w:p w14:paraId="1B0CE928" w14:textId="77777777" w:rsidR="00FC6675" w:rsidRDefault="00FC6675" w:rsidP="006C6103"/>
    <w:p w14:paraId="59595F53" w14:textId="77777777" w:rsidR="00FC6675" w:rsidRDefault="00FC6675" w:rsidP="006C6103"/>
    <w:p w14:paraId="54AACB0B" w14:textId="77777777" w:rsidR="00FC6675" w:rsidRDefault="00FC6675" w:rsidP="006C6103"/>
    <w:p w14:paraId="373C414F" w14:textId="77777777" w:rsidR="00FC6675" w:rsidRDefault="00FC6675" w:rsidP="006C6103"/>
    <w:p w14:paraId="1DA24526" w14:textId="77777777" w:rsidR="00FC6675" w:rsidRDefault="00FC6675" w:rsidP="006C6103"/>
    <w:p w14:paraId="75438749" w14:textId="5A96F9A0" w:rsidR="00FC6675" w:rsidRPr="00FC6675" w:rsidRDefault="00FC6675" w:rsidP="006C6103">
      <w:r>
        <w:t>What is the minimum pH necessary to reduce the [Ca</w:t>
      </w:r>
      <w:r>
        <w:rPr>
          <w:vertAlign w:val="superscript"/>
        </w:rPr>
        <w:t>2+</w:t>
      </w:r>
      <w:r>
        <w:t>] by a factor of 10?</w:t>
      </w:r>
    </w:p>
    <w:p w14:paraId="067010C6" w14:textId="77777777" w:rsidR="00F55212" w:rsidRDefault="00F55212" w:rsidP="006C6103"/>
    <w:p w14:paraId="144021BC" w14:textId="77777777" w:rsidR="00F55212" w:rsidRDefault="00F55212" w:rsidP="006C6103"/>
    <w:p w14:paraId="3AF852E9" w14:textId="69A58915" w:rsidR="00463056" w:rsidRDefault="008A290F" w:rsidP="006C6103">
      <w:r>
        <w:t>What is your final recommendation to NASA?</w:t>
      </w:r>
    </w:p>
    <w:p w14:paraId="4B9716DA" w14:textId="77777777" w:rsidR="006E5817" w:rsidRPr="009728C5" w:rsidRDefault="006E5817" w:rsidP="003A0D1F"/>
    <w:sectPr w:rsidR="006E5817" w:rsidRPr="009728C5" w:rsidSect="0074655B">
      <w:headerReference w:type="even" r:id="rId15"/>
      <w:headerReference w:type="default" r:id="rId16"/>
      <w:footerReference w:type="even" r:id="rId17"/>
      <w:footerReference w:type="default" r:id="rId18"/>
      <w:headerReference w:type="first" r:id="rId19"/>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02A40" w14:textId="77777777" w:rsidR="00C724FE" w:rsidRDefault="00C724FE" w:rsidP="001C7795">
      <w:pPr>
        <w:spacing w:line="240" w:lineRule="auto"/>
      </w:pPr>
      <w:r>
        <w:separator/>
      </w:r>
    </w:p>
  </w:endnote>
  <w:endnote w:type="continuationSeparator" w:id="0">
    <w:p w14:paraId="0410EEAB" w14:textId="77777777" w:rsidR="00C724FE" w:rsidRDefault="00C724FE"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5BE0E" w14:textId="77777777" w:rsidR="00C724FE" w:rsidRDefault="00C724FE" w:rsidP="00703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5919BE" w14:textId="77777777" w:rsidR="00C724FE" w:rsidRDefault="00C724FE" w:rsidP="005010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603F0" w14:textId="77777777" w:rsidR="00C724FE" w:rsidRDefault="00C724FE" w:rsidP="00703D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17EC3">
      <w:rPr>
        <w:rStyle w:val="PageNumber"/>
        <w:noProof/>
      </w:rPr>
      <w:t>23</w:t>
    </w:r>
    <w:r>
      <w:rPr>
        <w:rStyle w:val="PageNumber"/>
      </w:rPr>
      <w:fldChar w:fldCharType="end"/>
    </w:r>
  </w:p>
  <w:p w14:paraId="2191E2EF" w14:textId="77777777" w:rsidR="00C724FE" w:rsidRPr="00501000" w:rsidRDefault="00C724FE" w:rsidP="00501000">
    <w:pPr>
      <w:pStyle w:val="Footer"/>
      <w:ind w:right="360"/>
      <w:rPr>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49085" w14:textId="77777777" w:rsidR="00C724FE" w:rsidRDefault="00C724FE" w:rsidP="001C7795">
      <w:pPr>
        <w:spacing w:line="240" w:lineRule="auto"/>
      </w:pPr>
      <w:r>
        <w:separator/>
      </w:r>
    </w:p>
  </w:footnote>
  <w:footnote w:type="continuationSeparator" w:id="0">
    <w:p w14:paraId="65268868" w14:textId="77777777" w:rsidR="00C724FE" w:rsidRDefault="00C724FE" w:rsidP="001C7795">
      <w:pPr>
        <w:spacing w:line="240" w:lineRule="auto"/>
      </w:pPr>
      <w:r>
        <w:continuationSeparator/>
      </w:r>
    </w:p>
  </w:footnote>
  <w:footnote w:id="1">
    <w:p w14:paraId="1D9BADD7" w14:textId="58B31957" w:rsidR="00C724FE" w:rsidRPr="00485C68" w:rsidRDefault="00C724FE">
      <w:pPr>
        <w:pStyle w:val="FootnoteText"/>
        <w:rPr>
          <w:sz w:val="20"/>
        </w:rPr>
      </w:pPr>
      <w:r w:rsidRPr="00485C68">
        <w:rPr>
          <w:rStyle w:val="FootnoteReference"/>
          <w:sz w:val="20"/>
        </w:rPr>
        <w:t>†</w:t>
      </w:r>
      <w:r w:rsidRPr="00485C68">
        <w:rPr>
          <w:sz w:val="20"/>
        </w:rPr>
        <w:t xml:space="preserve"> </w:t>
      </w:r>
      <w:hyperlink r:id="rId1" w:history="1">
        <w:r w:rsidRPr="00485C68">
          <w:rPr>
            <w:rStyle w:val="Hyperlink"/>
            <w:sz w:val="20"/>
          </w:rPr>
          <w:t>https://www.youtube.com/watch?v=BoJI1p7cHhc</w:t>
        </w:r>
      </w:hyperlink>
      <w:r w:rsidRPr="00485C68">
        <w:rPr>
          <w:sz w:val="20"/>
        </w:rPr>
        <w:t xml:space="preserve">; note, I want you to actually use English words, just in your own </w:t>
      </w:r>
      <w:r w:rsidRPr="00485C68">
        <w:rPr>
          <w:i/>
          <w:sz w:val="20"/>
        </w:rPr>
        <w:t>arrangement</w:t>
      </w:r>
      <w:r w:rsidRPr="00485C68">
        <w:rPr>
          <w:sz w:val="20"/>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CD900" w14:textId="77777777" w:rsidR="00C724FE" w:rsidRDefault="00C724FE" w:rsidP="00AA5D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FDC77E" w14:textId="77777777" w:rsidR="00C724FE" w:rsidRDefault="00C724FE" w:rsidP="00703D7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51323" w14:textId="66D12A1F" w:rsidR="00C724FE" w:rsidRPr="00AE71E2" w:rsidRDefault="00C724FE" w:rsidP="00AE71E2">
    <w:pPr>
      <w:pStyle w:val="Header"/>
      <w:tabs>
        <w:tab w:val="clear" w:pos="9360"/>
        <w:tab w:val="left" w:pos="2768"/>
      </w:tabs>
      <w:rPr>
        <w:sz w:val="20"/>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B4B15" w14:textId="77777777" w:rsidR="00BB3289" w:rsidRPr="000C21FD" w:rsidRDefault="00BB3289" w:rsidP="00BB3289">
    <w:pPr>
      <w:pStyle w:val="Header"/>
      <w:rPr>
        <w:rFonts w:cs="Comic Sans MS"/>
        <w:color w:val="000000"/>
        <w:sz w:val="16"/>
        <w:szCs w:val="15"/>
      </w:rPr>
    </w:pPr>
    <w:r w:rsidRPr="00712D1F">
      <w:rPr>
        <w:rFonts w:cs="Comic Sans MS"/>
        <w:color w:val="000000"/>
        <w:sz w:val="16"/>
        <w:szCs w:val="15"/>
      </w:rPr>
      <w:t>Created by Adam Johnson, Harvey Mudd College (adam_johnson@hmc.edu) and posted on VIPEr (ww</w:t>
    </w:r>
    <w:r>
      <w:rPr>
        <w:rFonts w:cs="Comic Sans MS"/>
        <w:color w:val="000000"/>
        <w:sz w:val="16"/>
        <w:szCs w:val="15"/>
      </w:rPr>
      <w:t>w.ionicviper.org) on December 30</w:t>
    </w:r>
    <w:r w:rsidRPr="00712D1F">
      <w:rPr>
        <w:rFonts w:cs="Comic Sans MS"/>
        <w:color w:val="000000"/>
        <w:sz w:val="16"/>
        <w:szCs w:val="15"/>
      </w:rPr>
      <w:t>, 2016, Copyright Adam Johnson 2016. This work is licensed under the Creative Commons Attribution Non-commercial Share Alike International License. To view a copy of this license visit https://creativecommons.org/licenses/by-nc-sa/4.0/.</w:t>
    </w:r>
  </w:p>
  <w:p w14:paraId="26773832" w14:textId="77777777" w:rsidR="00C724FE" w:rsidRPr="00BB3289" w:rsidRDefault="00C724FE" w:rsidP="00BB328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TrackMoves/>
  <w:defaultTabStop w:val="720"/>
  <w:characterSpacingControl w:val="doNotCompress"/>
  <w:hdrShapeDefaults>
    <o:shapedefaults v:ext="edit" spidmax="2050">
      <o:colormenu v:ext="edit" fillcolor="none" strokecolor="none [3213]"/>
    </o:shapedefaults>
  </w:hdrShapeDefaults>
  <w:footnotePr>
    <w:footnote w:id="-1"/>
    <w:footnote w:id="0"/>
  </w:footnotePr>
  <w:endnotePr>
    <w:endnote w:id="-1"/>
    <w:endnote w:id="0"/>
  </w:endnotePr>
  <w:compat>
    <w:compatSetting w:name="compatibilityMode" w:uri="http://schemas.microsoft.com/office/word" w:val="12"/>
  </w:compat>
  <w:rsids>
    <w:rsidRoot w:val="001C7795"/>
    <w:rsid w:val="00005C3F"/>
    <w:rsid w:val="00011B85"/>
    <w:rsid w:val="0001604F"/>
    <w:rsid w:val="00022A99"/>
    <w:rsid w:val="00024762"/>
    <w:rsid w:val="0002617A"/>
    <w:rsid w:val="000275E2"/>
    <w:rsid w:val="000317B5"/>
    <w:rsid w:val="00031B27"/>
    <w:rsid w:val="00040A09"/>
    <w:rsid w:val="00042C2C"/>
    <w:rsid w:val="000523BE"/>
    <w:rsid w:val="000533AF"/>
    <w:rsid w:val="00054112"/>
    <w:rsid w:val="00054DD5"/>
    <w:rsid w:val="000641D3"/>
    <w:rsid w:val="0006539C"/>
    <w:rsid w:val="00065974"/>
    <w:rsid w:val="00066F3C"/>
    <w:rsid w:val="00075AF4"/>
    <w:rsid w:val="00081107"/>
    <w:rsid w:val="00081EE1"/>
    <w:rsid w:val="000824B1"/>
    <w:rsid w:val="000827C1"/>
    <w:rsid w:val="000958A3"/>
    <w:rsid w:val="00095C1E"/>
    <w:rsid w:val="00096061"/>
    <w:rsid w:val="00097480"/>
    <w:rsid w:val="000975E5"/>
    <w:rsid w:val="000978FF"/>
    <w:rsid w:val="000A60D6"/>
    <w:rsid w:val="000B32A9"/>
    <w:rsid w:val="000C066F"/>
    <w:rsid w:val="000C0756"/>
    <w:rsid w:val="000C1825"/>
    <w:rsid w:val="000C2B65"/>
    <w:rsid w:val="000C7AD5"/>
    <w:rsid w:val="000D2217"/>
    <w:rsid w:val="000E1003"/>
    <w:rsid w:val="000E3333"/>
    <w:rsid w:val="000F2D28"/>
    <w:rsid w:val="000F2DA8"/>
    <w:rsid w:val="000F719C"/>
    <w:rsid w:val="000F7B64"/>
    <w:rsid w:val="0010016D"/>
    <w:rsid w:val="001039E8"/>
    <w:rsid w:val="0011244C"/>
    <w:rsid w:val="0011329F"/>
    <w:rsid w:val="0011359B"/>
    <w:rsid w:val="0011455C"/>
    <w:rsid w:val="00116BFE"/>
    <w:rsid w:val="00117100"/>
    <w:rsid w:val="001172FF"/>
    <w:rsid w:val="00117A67"/>
    <w:rsid w:val="00124954"/>
    <w:rsid w:val="00127157"/>
    <w:rsid w:val="00131C64"/>
    <w:rsid w:val="00132D80"/>
    <w:rsid w:val="001344F7"/>
    <w:rsid w:val="00136DC8"/>
    <w:rsid w:val="00140395"/>
    <w:rsid w:val="00141AD5"/>
    <w:rsid w:val="00146F94"/>
    <w:rsid w:val="00160DAC"/>
    <w:rsid w:val="00171DB1"/>
    <w:rsid w:val="00173F42"/>
    <w:rsid w:val="001757FE"/>
    <w:rsid w:val="001800DF"/>
    <w:rsid w:val="0018126D"/>
    <w:rsid w:val="001827CB"/>
    <w:rsid w:val="00183B09"/>
    <w:rsid w:val="001879B6"/>
    <w:rsid w:val="001911D5"/>
    <w:rsid w:val="00193E22"/>
    <w:rsid w:val="00193FC4"/>
    <w:rsid w:val="0019504B"/>
    <w:rsid w:val="00196707"/>
    <w:rsid w:val="001A355C"/>
    <w:rsid w:val="001A7A7D"/>
    <w:rsid w:val="001B00D3"/>
    <w:rsid w:val="001B36FC"/>
    <w:rsid w:val="001C0EF1"/>
    <w:rsid w:val="001C2235"/>
    <w:rsid w:val="001C7795"/>
    <w:rsid w:val="001D0AAC"/>
    <w:rsid w:val="001D54A3"/>
    <w:rsid w:val="001D5999"/>
    <w:rsid w:val="001E0F83"/>
    <w:rsid w:val="001E22EC"/>
    <w:rsid w:val="001E4048"/>
    <w:rsid w:val="001E6696"/>
    <w:rsid w:val="001F1BB6"/>
    <w:rsid w:val="001F1C9A"/>
    <w:rsid w:val="001F1CF2"/>
    <w:rsid w:val="001F47EF"/>
    <w:rsid w:val="001F6B8B"/>
    <w:rsid w:val="001F6D3C"/>
    <w:rsid w:val="00200193"/>
    <w:rsid w:val="00203637"/>
    <w:rsid w:val="00207944"/>
    <w:rsid w:val="00216CA8"/>
    <w:rsid w:val="00217419"/>
    <w:rsid w:val="00222997"/>
    <w:rsid w:val="00223E91"/>
    <w:rsid w:val="00230869"/>
    <w:rsid w:val="00233366"/>
    <w:rsid w:val="0023520C"/>
    <w:rsid w:val="00240923"/>
    <w:rsid w:val="00245229"/>
    <w:rsid w:val="002529DC"/>
    <w:rsid w:val="00252BD0"/>
    <w:rsid w:val="002617D0"/>
    <w:rsid w:val="00262FE3"/>
    <w:rsid w:val="0026551E"/>
    <w:rsid w:val="0026592C"/>
    <w:rsid w:val="00265A45"/>
    <w:rsid w:val="00275664"/>
    <w:rsid w:val="002921D2"/>
    <w:rsid w:val="0029411C"/>
    <w:rsid w:val="002956F1"/>
    <w:rsid w:val="0029664C"/>
    <w:rsid w:val="00297155"/>
    <w:rsid w:val="002A229E"/>
    <w:rsid w:val="002A7822"/>
    <w:rsid w:val="002B2E8F"/>
    <w:rsid w:val="002B3435"/>
    <w:rsid w:val="002B6DA8"/>
    <w:rsid w:val="002C0644"/>
    <w:rsid w:val="002C088E"/>
    <w:rsid w:val="002C284E"/>
    <w:rsid w:val="002C3BA4"/>
    <w:rsid w:val="002D3E8A"/>
    <w:rsid w:val="002D5A15"/>
    <w:rsid w:val="002D6548"/>
    <w:rsid w:val="002D6895"/>
    <w:rsid w:val="002D79FB"/>
    <w:rsid w:val="002E0A31"/>
    <w:rsid w:val="002E65E5"/>
    <w:rsid w:val="002E7B38"/>
    <w:rsid w:val="002F02C6"/>
    <w:rsid w:val="002F0446"/>
    <w:rsid w:val="002F0E89"/>
    <w:rsid w:val="002F3FFB"/>
    <w:rsid w:val="002F4BCF"/>
    <w:rsid w:val="003013CA"/>
    <w:rsid w:val="00305889"/>
    <w:rsid w:val="00305A18"/>
    <w:rsid w:val="00306575"/>
    <w:rsid w:val="0030729C"/>
    <w:rsid w:val="00316066"/>
    <w:rsid w:val="00317D61"/>
    <w:rsid w:val="00324C49"/>
    <w:rsid w:val="003338A8"/>
    <w:rsid w:val="00334698"/>
    <w:rsid w:val="00353C63"/>
    <w:rsid w:val="00360211"/>
    <w:rsid w:val="00366688"/>
    <w:rsid w:val="003707E0"/>
    <w:rsid w:val="00370CBC"/>
    <w:rsid w:val="00371A65"/>
    <w:rsid w:val="00371DCE"/>
    <w:rsid w:val="00371F70"/>
    <w:rsid w:val="0037789A"/>
    <w:rsid w:val="0038447A"/>
    <w:rsid w:val="003845C2"/>
    <w:rsid w:val="00397D8D"/>
    <w:rsid w:val="003A0D1F"/>
    <w:rsid w:val="003A29DE"/>
    <w:rsid w:val="003A3153"/>
    <w:rsid w:val="003B1A2D"/>
    <w:rsid w:val="003B5B57"/>
    <w:rsid w:val="003C0ADF"/>
    <w:rsid w:val="003C6986"/>
    <w:rsid w:val="003C7BEE"/>
    <w:rsid w:val="003C7FB0"/>
    <w:rsid w:val="003D1689"/>
    <w:rsid w:val="003D3A74"/>
    <w:rsid w:val="003D438D"/>
    <w:rsid w:val="003D6E38"/>
    <w:rsid w:val="003D7A96"/>
    <w:rsid w:val="003E196B"/>
    <w:rsid w:val="003E54B5"/>
    <w:rsid w:val="003E7DC3"/>
    <w:rsid w:val="003F15FB"/>
    <w:rsid w:val="003F2A8F"/>
    <w:rsid w:val="003F3E6B"/>
    <w:rsid w:val="00401C2D"/>
    <w:rsid w:val="00401F62"/>
    <w:rsid w:val="004039A2"/>
    <w:rsid w:val="0040553E"/>
    <w:rsid w:val="004056E1"/>
    <w:rsid w:val="0040668A"/>
    <w:rsid w:val="00411BB5"/>
    <w:rsid w:val="00412F6A"/>
    <w:rsid w:val="00417A82"/>
    <w:rsid w:val="00421995"/>
    <w:rsid w:val="00423B12"/>
    <w:rsid w:val="00423EF7"/>
    <w:rsid w:val="004241AD"/>
    <w:rsid w:val="00424276"/>
    <w:rsid w:val="00425AEC"/>
    <w:rsid w:val="00432463"/>
    <w:rsid w:val="00433CB1"/>
    <w:rsid w:val="00434DBC"/>
    <w:rsid w:val="00440DA8"/>
    <w:rsid w:val="00442B4A"/>
    <w:rsid w:val="0044435C"/>
    <w:rsid w:val="00444ACF"/>
    <w:rsid w:val="00454155"/>
    <w:rsid w:val="00454DF1"/>
    <w:rsid w:val="00455C6F"/>
    <w:rsid w:val="0046032D"/>
    <w:rsid w:val="0046053B"/>
    <w:rsid w:val="00463056"/>
    <w:rsid w:val="00465024"/>
    <w:rsid w:val="004650DD"/>
    <w:rsid w:val="0047692A"/>
    <w:rsid w:val="00476D92"/>
    <w:rsid w:val="00477D45"/>
    <w:rsid w:val="00480E64"/>
    <w:rsid w:val="004816CE"/>
    <w:rsid w:val="00485C68"/>
    <w:rsid w:val="00486D01"/>
    <w:rsid w:val="00491326"/>
    <w:rsid w:val="00491F97"/>
    <w:rsid w:val="0049269B"/>
    <w:rsid w:val="00494250"/>
    <w:rsid w:val="00496B95"/>
    <w:rsid w:val="004A25EE"/>
    <w:rsid w:val="004A49D0"/>
    <w:rsid w:val="004A7431"/>
    <w:rsid w:val="004A75BB"/>
    <w:rsid w:val="004A75E8"/>
    <w:rsid w:val="004B651E"/>
    <w:rsid w:val="004B73DB"/>
    <w:rsid w:val="004C3B82"/>
    <w:rsid w:val="004C4A0A"/>
    <w:rsid w:val="004D0AC6"/>
    <w:rsid w:val="004D2287"/>
    <w:rsid w:val="004D49ED"/>
    <w:rsid w:val="004D59B3"/>
    <w:rsid w:val="004D62BA"/>
    <w:rsid w:val="004E074A"/>
    <w:rsid w:val="004E1A6C"/>
    <w:rsid w:val="004E6892"/>
    <w:rsid w:val="004E6927"/>
    <w:rsid w:val="004E72CA"/>
    <w:rsid w:val="004F447B"/>
    <w:rsid w:val="004F53C2"/>
    <w:rsid w:val="004F7019"/>
    <w:rsid w:val="005003AF"/>
    <w:rsid w:val="00501000"/>
    <w:rsid w:val="005013F8"/>
    <w:rsid w:val="005026B5"/>
    <w:rsid w:val="005041F0"/>
    <w:rsid w:val="0050423B"/>
    <w:rsid w:val="00504444"/>
    <w:rsid w:val="00506A6E"/>
    <w:rsid w:val="0051104B"/>
    <w:rsid w:val="00514481"/>
    <w:rsid w:val="005169A6"/>
    <w:rsid w:val="0052753D"/>
    <w:rsid w:val="005302DC"/>
    <w:rsid w:val="00531406"/>
    <w:rsid w:val="005335AF"/>
    <w:rsid w:val="00536F43"/>
    <w:rsid w:val="005432B2"/>
    <w:rsid w:val="005436E9"/>
    <w:rsid w:val="00544484"/>
    <w:rsid w:val="00544CF7"/>
    <w:rsid w:val="00551A31"/>
    <w:rsid w:val="00557266"/>
    <w:rsid w:val="00557CE0"/>
    <w:rsid w:val="005623C8"/>
    <w:rsid w:val="005630D0"/>
    <w:rsid w:val="00566663"/>
    <w:rsid w:val="005677B4"/>
    <w:rsid w:val="00573A31"/>
    <w:rsid w:val="0057606B"/>
    <w:rsid w:val="00576231"/>
    <w:rsid w:val="00576652"/>
    <w:rsid w:val="0057764B"/>
    <w:rsid w:val="005806BF"/>
    <w:rsid w:val="005817EC"/>
    <w:rsid w:val="00582425"/>
    <w:rsid w:val="00583582"/>
    <w:rsid w:val="005871BC"/>
    <w:rsid w:val="00596253"/>
    <w:rsid w:val="005A4350"/>
    <w:rsid w:val="005A7628"/>
    <w:rsid w:val="005C1304"/>
    <w:rsid w:val="005C2A0D"/>
    <w:rsid w:val="005C2E41"/>
    <w:rsid w:val="005C3C61"/>
    <w:rsid w:val="005D0898"/>
    <w:rsid w:val="005D446F"/>
    <w:rsid w:val="005D51AC"/>
    <w:rsid w:val="005E0E90"/>
    <w:rsid w:val="005E1846"/>
    <w:rsid w:val="005E219E"/>
    <w:rsid w:val="005F64B9"/>
    <w:rsid w:val="005F715F"/>
    <w:rsid w:val="005F71C7"/>
    <w:rsid w:val="00601D40"/>
    <w:rsid w:val="00605153"/>
    <w:rsid w:val="00611B6F"/>
    <w:rsid w:val="0061424C"/>
    <w:rsid w:val="006170C4"/>
    <w:rsid w:val="006174DA"/>
    <w:rsid w:val="0062022C"/>
    <w:rsid w:val="006224B0"/>
    <w:rsid w:val="00624B30"/>
    <w:rsid w:val="00625466"/>
    <w:rsid w:val="00627E78"/>
    <w:rsid w:val="00632E4B"/>
    <w:rsid w:val="00633CFF"/>
    <w:rsid w:val="006350ED"/>
    <w:rsid w:val="00635686"/>
    <w:rsid w:val="006423BB"/>
    <w:rsid w:val="00642C5F"/>
    <w:rsid w:val="006444C2"/>
    <w:rsid w:val="00644645"/>
    <w:rsid w:val="00647B84"/>
    <w:rsid w:val="006530F6"/>
    <w:rsid w:val="00656B34"/>
    <w:rsid w:val="00664071"/>
    <w:rsid w:val="00666EB8"/>
    <w:rsid w:val="0067038B"/>
    <w:rsid w:val="00670847"/>
    <w:rsid w:val="0067140F"/>
    <w:rsid w:val="006718BA"/>
    <w:rsid w:val="00671E6D"/>
    <w:rsid w:val="00673BDD"/>
    <w:rsid w:val="00674933"/>
    <w:rsid w:val="0067605F"/>
    <w:rsid w:val="006766AB"/>
    <w:rsid w:val="00680624"/>
    <w:rsid w:val="00682BA4"/>
    <w:rsid w:val="0069471B"/>
    <w:rsid w:val="00697BB1"/>
    <w:rsid w:val="00697F29"/>
    <w:rsid w:val="006A0954"/>
    <w:rsid w:val="006A0E01"/>
    <w:rsid w:val="006A116E"/>
    <w:rsid w:val="006A3748"/>
    <w:rsid w:val="006A3DD3"/>
    <w:rsid w:val="006A7799"/>
    <w:rsid w:val="006B1AFD"/>
    <w:rsid w:val="006B4FCB"/>
    <w:rsid w:val="006B6C26"/>
    <w:rsid w:val="006B6FF4"/>
    <w:rsid w:val="006C2A65"/>
    <w:rsid w:val="006C2FC3"/>
    <w:rsid w:val="006C3254"/>
    <w:rsid w:val="006C4245"/>
    <w:rsid w:val="006C4C20"/>
    <w:rsid w:val="006C6103"/>
    <w:rsid w:val="006D401E"/>
    <w:rsid w:val="006D624A"/>
    <w:rsid w:val="006D65A5"/>
    <w:rsid w:val="006E127C"/>
    <w:rsid w:val="006E5817"/>
    <w:rsid w:val="006E6691"/>
    <w:rsid w:val="006F50F2"/>
    <w:rsid w:val="007001D5"/>
    <w:rsid w:val="0070115D"/>
    <w:rsid w:val="00703D74"/>
    <w:rsid w:val="00705ED5"/>
    <w:rsid w:val="00714786"/>
    <w:rsid w:val="00730D29"/>
    <w:rsid w:val="00732420"/>
    <w:rsid w:val="00736C4D"/>
    <w:rsid w:val="00742B21"/>
    <w:rsid w:val="00743B78"/>
    <w:rsid w:val="00743CF2"/>
    <w:rsid w:val="00744952"/>
    <w:rsid w:val="00744FEA"/>
    <w:rsid w:val="0074655B"/>
    <w:rsid w:val="00747772"/>
    <w:rsid w:val="00753B85"/>
    <w:rsid w:val="00755B40"/>
    <w:rsid w:val="00756172"/>
    <w:rsid w:val="007571F8"/>
    <w:rsid w:val="00760AE4"/>
    <w:rsid w:val="00763251"/>
    <w:rsid w:val="00776C19"/>
    <w:rsid w:val="00783726"/>
    <w:rsid w:val="00794F40"/>
    <w:rsid w:val="007A2216"/>
    <w:rsid w:val="007A54F9"/>
    <w:rsid w:val="007A77B7"/>
    <w:rsid w:val="007B0DDF"/>
    <w:rsid w:val="007B33ED"/>
    <w:rsid w:val="007B64C7"/>
    <w:rsid w:val="007C1B56"/>
    <w:rsid w:val="007C4AD5"/>
    <w:rsid w:val="007C5D2E"/>
    <w:rsid w:val="007C62F4"/>
    <w:rsid w:val="007C6D0B"/>
    <w:rsid w:val="007C73E2"/>
    <w:rsid w:val="007D025D"/>
    <w:rsid w:val="007D17FC"/>
    <w:rsid w:val="007D5570"/>
    <w:rsid w:val="007D63A9"/>
    <w:rsid w:val="007D69BB"/>
    <w:rsid w:val="007D74BF"/>
    <w:rsid w:val="007D791E"/>
    <w:rsid w:val="007E17D9"/>
    <w:rsid w:val="007E45C2"/>
    <w:rsid w:val="007E4D32"/>
    <w:rsid w:val="007E5A14"/>
    <w:rsid w:val="007E765C"/>
    <w:rsid w:val="007F08C4"/>
    <w:rsid w:val="007F1550"/>
    <w:rsid w:val="008018B7"/>
    <w:rsid w:val="00804B86"/>
    <w:rsid w:val="00804EEF"/>
    <w:rsid w:val="00807757"/>
    <w:rsid w:val="0081056B"/>
    <w:rsid w:val="00811682"/>
    <w:rsid w:val="00811E23"/>
    <w:rsid w:val="008172B8"/>
    <w:rsid w:val="00817F97"/>
    <w:rsid w:val="0082039B"/>
    <w:rsid w:val="00822218"/>
    <w:rsid w:val="008237D2"/>
    <w:rsid w:val="00826943"/>
    <w:rsid w:val="00826BE7"/>
    <w:rsid w:val="008303F7"/>
    <w:rsid w:val="00834697"/>
    <w:rsid w:val="0083519E"/>
    <w:rsid w:val="00841117"/>
    <w:rsid w:val="0084133D"/>
    <w:rsid w:val="00843204"/>
    <w:rsid w:val="008438B5"/>
    <w:rsid w:val="00851BA4"/>
    <w:rsid w:val="0085476E"/>
    <w:rsid w:val="00856367"/>
    <w:rsid w:val="00860E95"/>
    <w:rsid w:val="00860F21"/>
    <w:rsid w:val="00866E1E"/>
    <w:rsid w:val="0086745A"/>
    <w:rsid w:val="00867A67"/>
    <w:rsid w:val="00872A5D"/>
    <w:rsid w:val="00873339"/>
    <w:rsid w:val="00875334"/>
    <w:rsid w:val="008763FD"/>
    <w:rsid w:val="008775C1"/>
    <w:rsid w:val="00877A77"/>
    <w:rsid w:val="00883397"/>
    <w:rsid w:val="008877E7"/>
    <w:rsid w:val="00891F1B"/>
    <w:rsid w:val="008924DB"/>
    <w:rsid w:val="008962E1"/>
    <w:rsid w:val="008A24B2"/>
    <w:rsid w:val="008A250E"/>
    <w:rsid w:val="008A290F"/>
    <w:rsid w:val="008A562C"/>
    <w:rsid w:val="008A6A18"/>
    <w:rsid w:val="008A6EEA"/>
    <w:rsid w:val="008B2AB5"/>
    <w:rsid w:val="008B40B3"/>
    <w:rsid w:val="008B5424"/>
    <w:rsid w:val="008B6614"/>
    <w:rsid w:val="008B6E22"/>
    <w:rsid w:val="008B7EB4"/>
    <w:rsid w:val="008C5700"/>
    <w:rsid w:val="008D1DB7"/>
    <w:rsid w:val="008D48BC"/>
    <w:rsid w:val="008D7DE9"/>
    <w:rsid w:val="008E49FB"/>
    <w:rsid w:val="008E502B"/>
    <w:rsid w:val="008F0765"/>
    <w:rsid w:val="008F3F01"/>
    <w:rsid w:val="008F5DC7"/>
    <w:rsid w:val="00900201"/>
    <w:rsid w:val="0090420E"/>
    <w:rsid w:val="00907247"/>
    <w:rsid w:val="00910558"/>
    <w:rsid w:val="0091309B"/>
    <w:rsid w:val="00915E7E"/>
    <w:rsid w:val="009222F9"/>
    <w:rsid w:val="0092496D"/>
    <w:rsid w:val="0093140A"/>
    <w:rsid w:val="009355AA"/>
    <w:rsid w:val="009363F8"/>
    <w:rsid w:val="00937D9D"/>
    <w:rsid w:val="00941F1A"/>
    <w:rsid w:val="0094549F"/>
    <w:rsid w:val="00952817"/>
    <w:rsid w:val="00952E1D"/>
    <w:rsid w:val="009655C5"/>
    <w:rsid w:val="009728C5"/>
    <w:rsid w:val="00984C40"/>
    <w:rsid w:val="0098657D"/>
    <w:rsid w:val="00990051"/>
    <w:rsid w:val="009900D7"/>
    <w:rsid w:val="009937E7"/>
    <w:rsid w:val="00994502"/>
    <w:rsid w:val="00996D0B"/>
    <w:rsid w:val="009A5CD5"/>
    <w:rsid w:val="009B11CC"/>
    <w:rsid w:val="009B17B7"/>
    <w:rsid w:val="009B1ABC"/>
    <w:rsid w:val="009B1C42"/>
    <w:rsid w:val="009B1FFD"/>
    <w:rsid w:val="009B4156"/>
    <w:rsid w:val="009B6183"/>
    <w:rsid w:val="009B6218"/>
    <w:rsid w:val="009C2DF1"/>
    <w:rsid w:val="009C668B"/>
    <w:rsid w:val="009D1415"/>
    <w:rsid w:val="009D35CB"/>
    <w:rsid w:val="009D3A58"/>
    <w:rsid w:val="009D5016"/>
    <w:rsid w:val="009D687D"/>
    <w:rsid w:val="009E0A95"/>
    <w:rsid w:val="009E43C0"/>
    <w:rsid w:val="009E7FC6"/>
    <w:rsid w:val="009F3AD4"/>
    <w:rsid w:val="009F67DB"/>
    <w:rsid w:val="009F6DF0"/>
    <w:rsid w:val="009F767B"/>
    <w:rsid w:val="00A015E9"/>
    <w:rsid w:val="00A02237"/>
    <w:rsid w:val="00A02375"/>
    <w:rsid w:val="00A02552"/>
    <w:rsid w:val="00A025A0"/>
    <w:rsid w:val="00A045E9"/>
    <w:rsid w:val="00A135D1"/>
    <w:rsid w:val="00A13ED4"/>
    <w:rsid w:val="00A17EC3"/>
    <w:rsid w:val="00A206F9"/>
    <w:rsid w:val="00A24112"/>
    <w:rsid w:val="00A2432F"/>
    <w:rsid w:val="00A24DA9"/>
    <w:rsid w:val="00A25880"/>
    <w:rsid w:val="00A34F51"/>
    <w:rsid w:val="00A36C3E"/>
    <w:rsid w:val="00A51BAF"/>
    <w:rsid w:val="00A52C24"/>
    <w:rsid w:val="00A530E8"/>
    <w:rsid w:val="00A53EAC"/>
    <w:rsid w:val="00A55551"/>
    <w:rsid w:val="00A5653E"/>
    <w:rsid w:val="00A65674"/>
    <w:rsid w:val="00A65D0F"/>
    <w:rsid w:val="00A677D2"/>
    <w:rsid w:val="00A67E3E"/>
    <w:rsid w:val="00A707C2"/>
    <w:rsid w:val="00A71383"/>
    <w:rsid w:val="00A80F63"/>
    <w:rsid w:val="00A81AA6"/>
    <w:rsid w:val="00A86B6F"/>
    <w:rsid w:val="00A90BA9"/>
    <w:rsid w:val="00A90E28"/>
    <w:rsid w:val="00A94154"/>
    <w:rsid w:val="00A943F8"/>
    <w:rsid w:val="00A9526C"/>
    <w:rsid w:val="00A9619C"/>
    <w:rsid w:val="00A9770A"/>
    <w:rsid w:val="00AA3EB8"/>
    <w:rsid w:val="00AA5DAC"/>
    <w:rsid w:val="00AB1573"/>
    <w:rsid w:val="00AB723C"/>
    <w:rsid w:val="00AB7CA7"/>
    <w:rsid w:val="00AC6BEC"/>
    <w:rsid w:val="00AD0EBA"/>
    <w:rsid w:val="00AD5E67"/>
    <w:rsid w:val="00AD79AE"/>
    <w:rsid w:val="00AE0D85"/>
    <w:rsid w:val="00AE2554"/>
    <w:rsid w:val="00AE38F8"/>
    <w:rsid w:val="00AE64FE"/>
    <w:rsid w:val="00AE7107"/>
    <w:rsid w:val="00AE71E2"/>
    <w:rsid w:val="00AF1A8F"/>
    <w:rsid w:val="00AF6EF7"/>
    <w:rsid w:val="00B00220"/>
    <w:rsid w:val="00B01C73"/>
    <w:rsid w:val="00B05C2D"/>
    <w:rsid w:val="00B1316A"/>
    <w:rsid w:val="00B23888"/>
    <w:rsid w:val="00B2512B"/>
    <w:rsid w:val="00B253A3"/>
    <w:rsid w:val="00B265B7"/>
    <w:rsid w:val="00B36152"/>
    <w:rsid w:val="00B37C4A"/>
    <w:rsid w:val="00B40347"/>
    <w:rsid w:val="00B548A6"/>
    <w:rsid w:val="00B579DE"/>
    <w:rsid w:val="00B607A9"/>
    <w:rsid w:val="00B60E3E"/>
    <w:rsid w:val="00B61639"/>
    <w:rsid w:val="00B62AD8"/>
    <w:rsid w:val="00B64FD5"/>
    <w:rsid w:val="00B666A7"/>
    <w:rsid w:val="00B6764A"/>
    <w:rsid w:val="00B7553D"/>
    <w:rsid w:val="00B81FD6"/>
    <w:rsid w:val="00B82362"/>
    <w:rsid w:val="00B877A8"/>
    <w:rsid w:val="00B907E7"/>
    <w:rsid w:val="00B974CC"/>
    <w:rsid w:val="00B97F06"/>
    <w:rsid w:val="00BA4E0D"/>
    <w:rsid w:val="00BA59E5"/>
    <w:rsid w:val="00BA6608"/>
    <w:rsid w:val="00BB0A87"/>
    <w:rsid w:val="00BB1470"/>
    <w:rsid w:val="00BB3289"/>
    <w:rsid w:val="00BB7955"/>
    <w:rsid w:val="00BC23F7"/>
    <w:rsid w:val="00BC3069"/>
    <w:rsid w:val="00BC31E5"/>
    <w:rsid w:val="00BC38CC"/>
    <w:rsid w:val="00BD3569"/>
    <w:rsid w:val="00BD6201"/>
    <w:rsid w:val="00BE29BC"/>
    <w:rsid w:val="00BE3DBE"/>
    <w:rsid w:val="00BE5B40"/>
    <w:rsid w:val="00BE6D83"/>
    <w:rsid w:val="00BF013F"/>
    <w:rsid w:val="00BF02B6"/>
    <w:rsid w:val="00BF1C02"/>
    <w:rsid w:val="00BF36AB"/>
    <w:rsid w:val="00BF50CC"/>
    <w:rsid w:val="00BF6982"/>
    <w:rsid w:val="00BF6F61"/>
    <w:rsid w:val="00C00EF2"/>
    <w:rsid w:val="00C051C0"/>
    <w:rsid w:val="00C05DF6"/>
    <w:rsid w:val="00C076B8"/>
    <w:rsid w:val="00C1044F"/>
    <w:rsid w:val="00C10F4F"/>
    <w:rsid w:val="00C15331"/>
    <w:rsid w:val="00C162F5"/>
    <w:rsid w:val="00C21B95"/>
    <w:rsid w:val="00C27F0C"/>
    <w:rsid w:val="00C32CE3"/>
    <w:rsid w:val="00C32E6C"/>
    <w:rsid w:val="00C367FF"/>
    <w:rsid w:val="00C42AB2"/>
    <w:rsid w:val="00C467C8"/>
    <w:rsid w:val="00C51CD7"/>
    <w:rsid w:val="00C52CEA"/>
    <w:rsid w:val="00C550F2"/>
    <w:rsid w:val="00C5690D"/>
    <w:rsid w:val="00C6110C"/>
    <w:rsid w:val="00C61A37"/>
    <w:rsid w:val="00C669C3"/>
    <w:rsid w:val="00C724FE"/>
    <w:rsid w:val="00C72A76"/>
    <w:rsid w:val="00C81156"/>
    <w:rsid w:val="00C81502"/>
    <w:rsid w:val="00C85D7F"/>
    <w:rsid w:val="00C92B22"/>
    <w:rsid w:val="00C93B3D"/>
    <w:rsid w:val="00C964F8"/>
    <w:rsid w:val="00CA4F5A"/>
    <w:rsid w:val="00CA5644"/>
    <w:rsid w:val="00CA5CA5"/>
    <w:rsid w:val="00CA6B4D"/>
    <w:rsid w:val="00CB09D4"/>
    <w:rsid w:val="00CB0F68"/>
    <w:rsid w:val="00CB5BD0"/>
    <w:rsid w:val="00CB719E"/>
    <w:rsid w:val="00CC3200"/>
    <w:rsid w:val="00CC4FAA"/>
    <w:rsid w:val="00CD34AC"/>
    <w:rsid w:val="00CD3EB7"/>
    <w:rsid w:val="00CD6E8B"/>
    <w:rsid w:val="00CE09A8"/>
    <w:rsid w:val="00CE0BE2"/>
    <w:rsid w:val="00CE5668"/>
    <w:rsid w:val="00CE66DA"/>
    <w:rsid w:val="00D003BC"/>
    <w:rsid w:val="00D04107"/>
    <w:rsid w:val="00D0586F"/>
    <w:rsid w:val="00D05B87"/>
    <w:rsid w:val="00D07E9E"/>
    <w:rsid w:val="00D11239"/>
    <w:rsid w:val="00D11B78"/>
    <w:rsid w:val="00D147C4"/>
    <w:rsid w:val="00D209AE"/>
    <w:rsid w:val="00D215CE"/>
    <w:rsid w:val="00D2546C"/>
    <w:rsid w:val="00D257E5"/>
    <w:rsid w:val="00D306BF"/>
    <w:rsid w:val="00D32FFC"/>
    <w:rsid w:val="00D35D0C"/>
    <w:rsid w:val="00D3774B"/>
    <w:rsid w:val="00D52CDD"/>
    <w:rsid w:val="00D53333"/>
    <w:rsid w:val="00D5366C"/>
    <w:rsid w:val="00D67523"/>
    <w:rsid w:val="00D70C4F"/>
    <w:rsid w:val="00D75F3C"/>
    <w:rsid w:val="00D81564"/>
    <w:rsid w:val="00D81FAB"/>
    <w:rsid w:val="00D8287E"/>
    <w:rsid w:val="00D87B4C"/>
    <w:rsid w:val="00D9147F"/>
    <w:rsid w:val="00D92C4B"/>
    <w:rsid w:val="00D97BD7"/>
    <w:rsid w:val="00DA1119"/>
    <w:rsid w:val="00DA2E32"/>
    <w:rsid w:val="00DA2F03"/>
    <w:rsid w:val="00DA6A60"/>
    <w:rsid w:val="00DB4FD5"/>
    <w:rsid w:val="00DC26E5"/>
    <w:rsid w:val="00DC455D"/>
    <w:rsid w:val="00DE059C"/>
    <w:rsid w:val="00DE1142"/>
    <w:rsid w:val="00DE1874"/>
    <w:rsid w:val="00DE1B77"/>
    <w:rsid w:val="00DE43CB"/>
    <w:rsid w:val="00DE65BE"/>
    <w:rsid w:val="00DF0416"/>
    <w:rsid w:val="00DF508E"/>
    <w:rsid w:val="00DF6E7B"/>
    <w:rsid w:val="00DF7968"/>
    <w:rsid w:val="00DF7B0C"/>
    <w:rsid w:val="00E00338"/>
    <w:rsid w:val="00E009F0"/>
    <w:rsid w:val="00E01441"/>
    <w:rsid w:val="00E0224D"/>
    <w:rsid w:val="00E124F2"/>
    <w:rsid w:val="00E12CDA"/>
    <w:rsid w:val="00E138CF"/>
    <w:rsid w:val="00E175EA"/>
    <w:rsid w:val="00E2398C"/>
    <w:rsid w:val="00E269B4"/>
    <w:rsid w:val="00E30F2D"/>
    <w:rsid w:val="00E32150"/>
    <w:rsid w:val="00E32661"/>
    <w:rsid w:val="00E46A18"/>
    <w:rsid w:val="00E601BC"/>
    <w:rsid w:val="00E6731B"/>
    <w:rsid w:val="00E67929"/>
    <w:rsid w:val="00E67B66"/>
    <w:rsid w:val="00E67DD9"/>
    <w:rsid w:val="00E7168E"/>
    <w:rsid w:val="00E722BF"/>
    <w:rsid w:val="00E72DE4"/>
    <w:rsid w:val="00E73887"/>
    <w:rsid w:val="00E74C0B"/>
    <w:rsid w:val="00E8638E"/>
    <w:rsid w:val="00E872ED"/>
    <w:rsid w:val="00EA2246"/>
    <w:rsid w:val="00EA246F"/>
    <w:rsid w:val="00EA26A9"/>
    <w:rsid w:val="00EA5027"/>
    <w:rsid w:val="00EA6273"/>
    <w:rsid w:val="00EA62C0"/>
    <w:rsid w:val="00EA6D03"/>
    <w:rsid w:val="00EA74A5"/>
    <w:rsid w:val="00EB3EA6"/>
    <w:rsid w:val="00EC3645"/>
    <w:rsid w:val="00EC512F"/>
    <w:rsid w:val="00ED176F"/>
    <w:rsid w:val="00ED6772"/>
    <w:rsid w:val="00ED6AA3"/>
    <w:rsid w:val="00EE45CF"/>
    <w:rsid w:val="00EE724E"/>
    <w:rsid w:val="00EF0948"/>
    <w:rsid w:val="00EF2C89"/>
    <w:rsid w:val="00EF6B72"/>
    <w:rsid w:val="00EF753E"/>
    <w:rsid w:val="00EF7DE4"/>
    <w:rsid w:val="00F02274"/>
    <w:rsid w:val="00F02DE3"/>
    <w:rsid w:val="00F04B86"/>
    <w:rsid w:val="00F1784D"/>
    <w:rsid w:val="00F20118"/>
    <w:rsid w:val="00F2080B"/>
    <w:rsid w:val="00F20A85"/>
    <w:rsid w:val="00F22E23"/>
    <w:rsid w:val="00F24C75"/>
    <w:rsid w:val="00F327AE"/>
    <w:rsid w:val="00F33D3E"/>
    <w:rsid w:val="00F3598A"/>
    <w:rsid w:val="00F366AC"/>
    <w:rsid w:val="00F37611"/>
    <w:rsid w:val="00F40499"/>
    <w:rsid w:val="00F41799"/>
    <w:rsid w:val="00F42627"/>
    <w:rsid w:val="00F4280C"/>
    <w:rsid w:val="00F47800"/>
    <w:rsid w:val="00F478BB"/>
    <w:rsid w:val="00F50B2E"/>
    <w:rsid w:val="00F51C21"/>
    <w:rsid w:val="00F55212"/>
    <w:rsid w:val="00F55F76"/>
    <w:rsid w:val="00F571A4"/>
    <w:rsid w:val="00F57607"/>
    <w:rsid w:val="00F57CD4"/>
    <w:rsid w:val="00F61400"/>
    <w:rsid w:val="00F636DB"/>
    <w:rsid w:val="00F6506A"/>
    <w:rsid w:val="00F7346E"/>
    <w:rsid w:val="00F810EB"/>
    <w:rsid w:val="00F92278"/>
    <w:rsid w:val="00F940CF"/>
    <w:rsid w:val="00FA2C03"/>
    <w:rsid w:val="00FA4AC1"/>
    <w:rsid w:val="00FB17BE"/>
    <w:rsid w:val="00FB64BC"/>
    <w:rsid w:val="00FC0061"/>
    <w:rsid w:val="00FC122D"/>
    <w:rsid w:val="00FC1B50"/>
    <w:rsid w:val="00FC26C5"/>
    <w:rsid w:val="00FC4A77"/>
    <w:rsid w:val="00FC6675"/>
    <w:rsid w:val="00FD0701"/>
    <w:rsid w:val="00FD185C"/>
    <w:rsid w:val="00FD6952"/>
    <w:rsid w:val="00FE18B5"/>
    <w:rsid w:val="00FE36E0"/>
    <w:rsid w:val="00FE4BB6"/>
    <w:rsid w:val="00FF0B55"/>
    <w:rsid w:val="00FF1BF9"/>
    <w:rsid w:val="00FF3CBB"/>
    <w:rsid w:val="00FF7E9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strokecolor="none [3213]"/>
    </o:shapedefaults>
    <o:shapelayout v:ext="edit">
      <o:idmap v:ext="edit" data="1"/>
    </o:shapelayout>
  </w:shapeDefaults>
  <w:decimalSymbol w:val="."/>
  <w:listSeparator w:val=","/>
  <w14:docId w14:val="3594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 w:type="character" w:styleId="PageNumber">
    <w:name w:val="page number"/>
    <w:basedOn w:val="DefaultParagraphFont"/>
    <w:uiPriority w:val="99"/>
    <w:semiHidden/>
    <w:unhideWhenUsed/>
    <w:rsid w:val="00501000"/>
  </w:style>
  <w:style w:type="character" w:styleId="CommentReference">
    <w:name w:val="annotation reference"/>
    <w:basedOn w:val="DefaultParagraphFont"/>
    <w:uiPriority w:val="99"/>
    <w:semiHidden/>
    <w:unhideWhenUsed/>
    <w:rsid w:val="00DF6E7B"/>
    <w:rPr>
      <w:sz w:val="18"/>
      <w:szCs w:val="18"/>
    </w:rPr>
  </w:style>
  <w:style w:type="paragraph" w:styleId="CommentText">
    <w:name w:val="annotation text"/>
    <w:basedOn w:val="Normal"/>
    <w:link w:val="CommentTextChar"/>
    <w:uiPriority w:val="99"/>
    <w:semiHidden/>
    <w:unhideWhenUsed/>
    <w:rsid w:val="00DF6E7B"/>
    <w:pPr>
      <w:spacing w:line="240" w:lineRule="auto"/>
    </w:pPr>
  </w:style>
  <w:style w:type="character" w:customStyle="1" w:styleId="CommentTextChar">
    <w:name w:val="Comment Text Char"/>
    <w:basedOn w:val="DefaultParagraphFont"/>
    <w:link w:val="CommentText"/>
    <w:uiPriority w:val="99"/>
    <w:semiHidden/>
    <w:rsid w:val="00DF6E7B"/>
  </w:style>
  <w:style w:type="paragraph" w:styleId="CommentSubject">
    <w:name w:val="annotation subject"/>
    <w:basedOn w:val="CommentText"/>
    <w:next w:val="CommentText"/>
    <w:link w:val="CommentSubjectChar"/>
    <w:uiPriority w:val="99"/>
    <w:semiHidden/>
    <w:unhideWhenUsed/>
    <w:rsid w:val="00DF6E7B"/>
    <w:rPr>
      <w:b/>
      <w:bCs/>
      <w:sz w:val="20"/>
      <w:szCs w:val="20"/>
    </w:rPr>
  </w:style>
  <w:style w:type="character" w:customStyle="1" w:styleId="CommentSubjectChar">
    <w:name w:val="Comment Subject Char"/>
    <w:basedOn w:val="CommentTextChar"/>
    <w:link w:val="CommentSubject"/>
    <w:uiPriority w:val="99"/>
    <w:semiHidden/>
    <w:rsid w:val="00DF6E7B"/>
    <w:rPr>
      <w:b/>
      <w:bCs/>
      <w:sz w:val="20"/>
      <w:szCs w:val="20"/>
    </w:rPr>
  </w:style>
  <w:style w:type="character" w:styleId="Hyperlink">
    <w:name w:val="Hyperlink"/>
    <w:basedOn w:val="DefaultParagraphFont"/>
    <w:uiPriority w:val="99"/>
    <w:unhideWhenUsed/>
    <w:rsid w:val="00F2080B"/>
    <w:rPr>
      <w:color w:val="0563C1" w:themeColor="hyperlink"/>
      <w:u w:val="single"/>
    </w:rPr>
  </w:style>
  <w:style w:type="paragraph" w:styleId="FootnoteText">
    <w:name w:val="footnote text"/>
    <w:basedOn w:val="Normal"/>
    <w:link w:val="FootnoteTextChar"/>
    <w:uiPriority w:val="99"/>
    <w:unhideWhenUsed/>
    <w:rsid w:val="00A53EAC"/>
    <w:pPr>
      <w:spacing w:line="240" w:lineRule="auto"/>
    </w:pPr>
  </w:style>
  <w:style w:type="character" w:customStyle="1" w:styleId="FootnoteTextChar">
    <w:name w:val="Footnote Text Char"/>
    <w:basedOn w:val="DefaultParagraphFont"/>
    <w:link w:val="FootnoteText"/>
    <w:uiPriority w:val="99"/>
    <w:rsid w:val="00A53EAC"/>
  </w:style>
  <w:style w:type="character" w:styleId="FootnoteReference">
    <w:name w:val="footnote reference"/>
    <w:basedOn w:val="DefaultParagraphFont"/>
    <w:uiPriority w:val="99"/>
    <w:unhideWhenUsed/>
    <w:rsid w:val="00A53EA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0064">
      <w:bodyDiv w:val="1"/>
      <w:marLeft w:val="0"/>
      <w:marRight w:val="0"/>
      <w:marTop w:val="0"/>
      <w:marBottom w:val="0"/>
      <w:divBdr>
        <w:top w:val="none" w:sz="0" w:space="0" w:color="auto"/>
        <w:left w:val="none" w:sz="0" w:space="0" w:color="auto"/>
        <w:bottom w:val="none" w:sz="0" w:space="0" w:color="auto"/>
        <w:right w:val="none" w:sz="0" w:space="0" w:color="auto"/>
      </w:divBdr>
      <w:divsChild>
        <w:div w:id="1237013480">
          <w:marLeft w:val="547"/>
          <w:marRight w:val="0"/>
          <w:marTop w:val="0"/>
          <w:marBottom w:val="0"/>
          <w:divBdr>
            <w:top w:val="none" w:sz="0" w:space="0" w:color="auto"/>
            <w:left w:val="none" w:sz="0" w:space="0" w:color="auto"/>
            <w:bottom w:val="none" w:sz="0" w:space="0" w:color="auto"/>
            <w:right w:val="none" w:sz="0" w:space="0" w:color="auto"/>
          </w:divBdr>
        </w:div>
      </w:divsChild>
    </w:div>
    <w:div w:id="769087722">
      <w:bodyDiv w:val="1"/>
      <w:marLeft w:val="0"/>
      <w:marRight w:val="0"/>
      <w:marTop w:val="0"/>
      <w:marBottom w:val="0"/>
      <w:divBdr>
        <w:top w:val="none" w:sz="0" w:space="0" w:color="auto"/>
        <w:left w:val="none" w:sz="0" w:space="0" w:color="auto"/>
        <w:bottom w:val="none" w:sz="0" w:space="0" w:color="auto"/>
        <w:right w:val="none" w:sz="0" w:space="0" w:color="auto"/>
      </w:divBdr>
    </w:div>
    <w:div w:id="1719162146">
      <w:bodyDiv w:val="1"/>
      <w:marLeft w:val="0"/>
      <w:marRight w:val="0"/>
      <w:marTop w:val="0"/>
      <w:marBottom w:val="0"/>
      <w:divBdr>
        <w:top w:val="none" w:sz="0" w:space="0" w:color="auto"/>
        <w:left w:val="none" w:sz="0" w:space="0" w:color="auto"/>
        <w:bottom w:val="none" w:sz="0" w:space="0" w:color="auto"/>
        <w:right w:val="none" w:sz="0" w:space="0" w:color="auto"/>
      </w:divBdr>
      <w:divsChild>
        <w:div w:id="10971401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en.wikipedia.org/wiki/Ethylenediaminetetraacetic_acid"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ijt.sagepub.com/content/21/2_suppl/95" TargetMode="External"/><Relationship Id="rId11" Type="http://schemas.openxmlformats.org/officeDocument/2006/relationships/hyperlink" Target="https://en.wikipedia.org/wiki/Spaceflight_osteopenia" TargetMode="External"/><Relationship Id="rId12" Type="http://schemas.openxmlformats.org/officeDocument/2006/relationships/hyperlink" Target="https://www.ncbi.nlm.nih.gov/pmc/articles/PMC3546622/" TargetMode="External"/><Relationship Id="rId13" Type="http://schemas.openxmlformats.org/officeDocument/2006/relationships/hyperlink" Target="https://science.nasa.gov/science-news/science-at-nasa/2001/ast01oct_1" TargetMode="External"/><Relationship Id="rId14" Type="http://schemas.openxmlformats.org/officeDocument/2006/relationships/image" Target="media/image1.emf"/><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olframalpha.com/input/?i=x%2Fy+%3D+0.00427;+x%2By%3D.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BoJI1p7cHh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951</TotalTime>
  <Pages>23</Pages>
  <Words>4134</Words>
  <Characters>23565</Characters>
  <Application>Microsoft Macintosh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27644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143</cp:revision>
  <cp:lastPrinted>2016-10-02T20:02:00Z</cp:lastPrinted>
  <dcterms:created xsi:type="dcterms:W3CDTF">2016-10-02T20:02:00Z</dcterms:created>
  <dcterms:modified xsi:type="dcterms:W3CDTF">2016-12-31T00:11:00Z</dcterms:modified>
  <cp:category/>
</cp:coreProperties>
</file>